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C4C03" w:rsidRDefault="000D12F8" w:rsidP="00C4210B">
      <w:pPr>
        <w:pStyle w:val="Default"/>
        <w:spacing w:before="120" w:after="60"/>
        <w:rPr>
          <w:rFonts w:asciiTheme="minorHAnsi" w:hAnsiTheme="minorHAnsi"/>
          <w:b/>
          <w:bCs/>
          <w:sz w:val="28"/>
          <w:szCs w:val="22"/>
        </w:rPr>
      </w:pPr>
      <w:r w:rsidRPr="00AB7C63">
        <w:rPr>
          <w:rFonts w:asciiTheme="minorHAnsi" w:hAnsiTheme="minorHAnsi"/>
          <w:b/>
          <w:bCs/>
          <w:color w:val="auto"/>
          <w:sz w:val="28"/>
          <w:szCs w:val="22"/>
        </w:rPr>
        <w:t>21 July</w:t>
      </w:r>
      <w:r w:rsidR="00071B7C" w:rsidRPr="00AB7C63">
        <w:rPr>
          <w:rFonts w:asciiTheme="minorHAnsi" w:hAnsiTheme="minorHAnsi"/>
          <w:b/>
          <w:bCs/>
          <w:color w:val="auto"/>
          <w:sz w:val="28"/>
          <w:szCs w:val="22"/>
        </w:rPr>
        <w:t xml:space="preserve"> 2016</w:t>
      </w:r>
      <w:r w:rsidR="00071B7C" w:rsidRPr="00AB7C63">
        <w:rPr>
          <w:rFonts w:asciiTheme="minorHAnsi" w:hAnsiTheme="minorHAnsi"/>
          <w:b/>
          <w:bCs/>
          <w:color w:val="auto"/>
          <w:sz w:val="28"/>
          <w:szCs w:val="22"/>
        </w:rPr>
        <w:tab/>
      </w:r>
      <w:r w:rsidR="00071B7C">
        <w:rPr>
          <w:rFonts w:asciiTheme="minorHAnsi" w:hAnsiTheme="minorHAnsi"/>
          <w:b/>
          <w:bCs/>
          <w:sz w:val="28"/>
          <w:szCs w:val="22"/>
        </w:rPr>
        <w:tab/>
      </w:r>
      <w:r w:rsidR="00071B7C">
        <w:rPr>
          <w:rFonts w:asciiTheme="minorHAnsi" w:hAnsiTheme="minorHAnsi"/>
          <w:b/>
          <w:bCs/>
          <w:sz w:val="28"/>
          <w:szCs w:val="22"/>
        </w:rPr>
        <w:tab/>
      </w:r>
    </w:p>
    <w:p w:rsidR="0082665F" w:rsidRDefault="0082665F" w:rsidP="00C4210B">
      <w:pPr>
        <w:pStyle w:val="Default"/>
        <w:spacing w:before="120" w:after="60"/>
        <w:rPr>
          <w:rFonts w:asciiTheme="minorHAnsi" w:hAnsiTheme="minorHAnsi"/>
          <w:b/>
          <w:bCs/>
          <w:sz w:val="28"/>
          <w:szCs w:val="22"/>
        </w:rPr>
      </w:pPr>
      <w:r>
        <w:rPr>
          <w:rFonts w:asciiTheme="minorHAnsi" w:hAnsiTheme="minorHAnsi"/>
          <w:b/>
          <w:bCs/>
          <w:sz w:val="28"/>
          <w:szCs w:val="22"/>
        </w:rPr>
        <w:t xml:space="preserve">END OF TRIAL REPORT </w:t>
      </w:r>
    </w:p>
    <w:p w:rsidR="00C4210B" w:rsidRDefault="0082665F" w:rsidP="00C4210B">
      <w:pPr>
        <w:pStyle w:val="Default"/>
        <w:ind w:left="720" w:hanging="720"/>
        <w:rPr>
          <w:rFonts w:asciiTheme="minorHAnsi" w:hAnsiTheme="minorHAnsi"/>
          <w:b/>
          <w:szCs w:val="28"/>
        </w:rPr>
      </w:pPr>
      <w:r w:rsidRPr="00C4210B">
        <w:rPr>
          <w:rFonts w:asciiTheme="minorHAnsi" w:hAnsiTheme="minorHAnsi"/>
          <w:b/>
          <w:bCs/>
          <w:szCs w:val="28"/>
        </w:rPr>
        <w:t>prepared by</w:t>
      </w:r>
      <w:r w:rsidR="00C94922" w:rsidRPr="00C4210B">
        <w:rPr>
          <w:rFonts w:asciiTheme="minorHAnsi" w:hAnsiTheme="minorHAnsi"/>
          <w:b/>
          <w:bCs/>
          <w:szCs w:val="28"/>
        </w:rPr>
        <w:t xml:space="preserve"> </w:t>
      </w:r>
      <w:r w:rsidRPr="00C4210B">
        <w:rPr>
          <w:rFonts w:asciiTheme="minorHAnsi" w:hAnsiTheme="minorHAnsi"/>
          <w:b/>
          <w:bCs/>
          <w:szCs w:val="28"/>
        </w:rPr>
        <w:t xml:space="preserve">David Rampton (PI) using </w:t>
      </w:r>
      <w:r w:rsidR="00C4210B" w:rsidRPr="00C4210B">
        <w:rPr>
          <w:rFonts w:asciiTheme="minorHAnsi" w:hAnsiTheme="minorHAnsi"/>
          <w:b/>
          <w:szCs w:val="28"/>
        </w:rPr>
        <w:t>ICH HARMONISED TRIPARTITE GUIDELINE</w:t>
      </w:r>
    </w:p>
    <w:p w:rsidR="00C94922" w:rsidRDefault="00C4210B" w:rsidP="00C4210B">
      <w:pPr>
        <w:pStyle w:val="Default"/>
        <w:ind w:left="720" w:hanging="720"/>
        <w:rPr>
          <w:rFonts w:asciiTheme="minorHAnsi" w:hAnsiTheme="minorHAnsi"/>
          <w:b/>
          <w:szCs w:val="28"/>
        </w:rPr>
      </w:pPr>
      <w:r w:rsidRPr="00C4210B">
        <w:rPr>
          <w:rFonts w:asciiTheme="minorHAnsi" w:hAnsiTheme="minorHAnsi"/>
          <w:b/>
          <w:szCs w:val="28"/>
        </w:rPr>
        <w:t>STRUCTURE</w:t>
      </w:r>
      <w:r>
        <w:rPr>
          <w:rFonts w:asciiTheme="minorHAnsi" w:hAnsiTheme="minorHAnsi"/>
          <w:b/>
          <w:szCs w:val="28"/>
        </w:rPr>
        <w:t xml:space="preserve"> </w:t>
      </w:r>
      <w:r w:rsidRPr="00C4210B">
        <w:rPr>
          <w:rFonts w:asciiTheme="minorHAnsi" w:hAnsiTheme="minorHAnsi"/>
          <w:b/>
          <w:szCs w:val="28"/>
        </w:rPr>
        <w:t>AND CONTENT OF CLINICAL STUDY REPORTS E3 Step 4 version 30 Nov 1995</w:t>
      </w:r>
    </w:p>
    <w:p w:rsidR="00273796" w:rsidRPr="00C4210B" w:rsidRDefault="00273796" w:rsidP="00C4210B">
      <w:pPr>
        <w:pStyle w:val="Default"/>
        <w:ind w:left="720" w:hanging="720"/>
        <w:rPr>
          <w:rFonts w:asciiTheme="minorHAnsi" w:hAnsiTheme="minorHAnsi"/>
          <w:b/>
          <w:bCs/>
          <w:szCs w:val="28"/>
        </w:rPr>
      </w:pPr>
      <w:r>
        <w:rPr>
          <w:rFonts w:asciiTheme="minorHAnsi" w:hAnsiTheme="minorHAnsi"/>
          <w:b/>
          <w:szCs w:val="28"/>
        </w:rPr>
        <w:t xml:space="preserve">(as advised by </w:t>
      </w:r>
      <w:proofErr w:type="spellStart"/>
      <w:r>
        <w:rPr>
          <w:rFonts w:asciiTheme="minorHAnsi" w:hAnsiTheme="minorHAnsi"/>
          <w:b/>
          <w:szCs w:val="28"/>
        </w:rPr>
        <w:t>Barts</w:t>
      </w:r>
      <w:proofErr w:type="spellEnd"/>
      <w:r>
        <w:rPr>
          <w:rFonts w:asciiTheme="minorHAnsi" w:hAnsiTheme="minorHAnsi"/>
          <w:b/>
          <w:szCs w:val="28"/>
        </w:rPr>
        <w:t xml:space="preserve"> Health NHS Trust R &amp; D Dept</w:t>
      </w:r>
      <w:r w:rsidR="00A628C3">
        <w:rPr>
          <w:rFonts w:asciiTheme="minorHAnsi" w:hAnsiTheme="minorHAnsi"/>
          <w:b/>
          <w:szCs w:val="28"/>
        </w:rPr>
        <w:t>, 2016</w:t>
      </w:r>
      <w:r>
        <w:rPr>
          <w:rFonts w:asciiTheme="minorHAnsi" w:hAnsiTheme="minorHAnsi"/>
          <w:b/>
          <w:szCs w:val="28"/>
        </w:rPr>
        <w:t>)</w:t>
      </w:r>
    </w:p>
    <w:p w:rsidR="00C4210B" w:rsidRDefault="00C4210B" w:rsidP="00D93DC5">
      <w:pPr>
        <w:pStyle w:val="Default"/>
        <w:spacing w:before="120" w:after="60"/>
        <w:ind w:left="720" w:hanging="720"/>
        <w:rPr>
          <w:rFonts w:asciiTheme="minorHAnsi" w:hAnsiTheme="minorHAnsi"/>
          <w:b/>
          <w:bCs/>
          <w:szCs w:val="22"/>
        </w:rPr>
      </w:pPr>
    </w:p>
    <w:p w:rsidR="00D93DC5" w:rsidRPr="0082665F" w:rsidRDefault="00D93DC5" w:rsidP="00D93DC5">
      <w:pPr>
        <w:pStyle w:val="Default"/>
        <w:spacing w:before="120" w:after="60"/>
        <w:ind w:left="720" w:hanging="720"/>
        <w:rPr>
          <w:rFonts w:asciiTheme="minorHAnsi" w:hAnsiTheme="minorHAnsi"/>
          <w:szCs w:val="22"/>
        </w:rPr>
      </w:pPr>
      <w:r w:rsidRPr="0082665F">
        <w:rPr>
          <w:rFonts w:asciiTheme="minorHAnsi" w:hAnsiTheme="minorHAnsi"/>
          <w:b/>
          <w:bCs/>
          <w:szCs w:val="22"/>
        </w:rPr>
        <w:t xml:space="preserve">1. TITLE PAGE </w:t>
      </w:r>
    </w:p>
    <w:p w:rsidR="00C94922" w:rsidRPr="002802D9" w:rsidRDefault="00C94922" w:rsidP="00C94922">
      <w:pPr>
        <w:suppressAutoHyphens/>
        <w:rPr>
          <w:rFonts w:asciiTheme="minorHAnsi" w:hAnsiTheme="minorHAnsi"/>
          <w:b/>
          <w:sz w:val="22"/>
        </w:rPr>
      </w:pPr>
      <w:r w:rsidRPr="002802D9">
        <w:rPr>
          <w:rFonts w:asciiTheme="minorHAnsi" w:hAnsiTheme="minorHAnsi"/>
          <w:b/>
          <w:caps/>
        </w:rPr>
        <w:t xml:space="preserve">Treatment of Iron Deficiency Anaemia in Adolescents with Inflammatory Bowel Disease USING FERROUS SULPHATE: Tolerance </w:t>
      </w:r>
      <w:smartTag w:uri="urn:schemas-microsoft-com:office:smarttags" w:element="stockticker">
        <w:r w:rsidRPr="002802D9">
          <w:rPr>
            <w:rFonts w:asciiTheme="minorHAnsi" w:hAnsiTheme="minorHAnsi"/>
            <w:b/>
            <w:caps/>
          </w:rPr>
          <w:t>and</w:t>
        </w:r>
      </w:smartTag>
      <w:r w:rsidRPr="002802D9">
        <w:rPr>
          <w:rFonts w:asciiTheme="minorHAnsi" w:hAnsiTheme="minorHAnsi"/>
          <w:b/>
          <w:caps/>
        </w:rPr>
        <w:t xml:space="preserve"> Effects on Haemoglobin, Disease Activity, Mood AND Quality of </w:t>
      </w:r>
      <w:smartTag w:uri="urn:schemas-microsoft-com:office:smarttags" w:element="stockticker">
        <w:r w:rsidRPr="002802D9">
          <w:rPr>
            <w:rFonts w:asciiTheme="minorHAnsi" w:hAnsiTheme="minorHAnsi"/>
            <w:b/>
            <w:caps/>
          </w:rPr>
          <w:t>Life</w:t>
        </w:r>
      </w:smartTag>
      <w:r w:rsidRPr="002802D9">
        <w:rPr>
          <w:rFonts w:asciiTheme="minorHAnsi" w:hAnsiTheme="minorHAnsi"/>
          <w:b/>
          <w:caps/>
        </w:rPr>
        <w:t xml:space="preserve">.  AN OPEN LABEL phase IV non-inferiority study. </w:t>
      </w:r>
    </w:p>
    <w:p w:rsidR="00601CAB" w:rsidRPr="002802D9" w:rsidRDefault="00D93DC5" w:rsidP="00D93DC5">
      <w:pPr>
        <w:pStyle w:val="Default"/>
        <w:spacing w:after="120"/>
        <w:ind w:left="560" w:hanging="280"/>
        <w:jc w:val="both"/>
        <w:rPr>
          <w:rFonts w:asciiTheme="minorHAnsi" w:hAnsiTheme="minorHAnsi"/>
          <w:sz w:val="20"/>
          <w:szCs w:val="22"/>
        </w:rPr>
      </w:pPr>
      <w:r w:rsidRPr="002802D9">
        <w:rPr>
          <w:rFonts w:asciiTheme="minorHAnsi" w:hAnsiTheme="minorHAnsi"/>
          <w:sz w:val="20"/>
          <w:szCs w:val="22"/>
        </w:rPr>
        <w:t xml:space="preserve"> </w:t>
      </w:r>
    </w:p>
    <w:p w:rsidR="00D93DC5" w:rsidRPr="00C94922" w:rsidRDefault="00C94922" w:rsidP="00CF6998">
      <w:pPr>
        <w:pStyle w:val="Default"/>
        <w:spacing w:after="120"/>
        <w:ind w:left="560" w:hanging="280"/>
        <w:jc w:val="both"/>
        <w:rPr>
          <w:rFonts w:asciiTheme="minorHAnsi" w:hAnsiTheme="minorHAnsi"/>
          <w:sz w:val="22"/>
          <w:szCs w:val="22"/>
        </w:rPr>
      </w:pPr>
      <w:r w:rsidRPr="00C94922">
        <w:rPr>
          <w:rFonts w:asciiTheme="minorHAnsi" w:hAnsiTheme="minorHAnsi"/>
          <w:sz w:val="22"/>
          <w:szCs w:val="22"/>
        </w:rPr>
        <w:tab/>
      </w:r>
      <w:r w:rsidR="00D93DC5" w:rsidRPr="00C94922">
        <w:rPr>
          <w:rFonts w:asciiTheme="minorHAnsi" w:hAnsiTheme="minorHAnsi"/>
          <w:sz w:val="22"/>
          <w:szCs w:val="22"/>
        </w:rPr>
        <w:t xml:space="preserve">− </w:t>
      </w:r>
      <w:r w:rsidR="00D93DC5" w:rsidRPr="004F3936">
        <w:rPr>
          <w:rFonts w:asciiTheme="minorHAnsi" w:hAnsiTheme="minorHAnsi"/>
          <w:b/>
          <w:sz w:val="22"/>
          <w:szCs w:val="22"/>
        </w:rPr>
        <w:t xml:space="preserve"> </w:t>
      </w:r>
      <w:r w:rsidR="00203229" w:rsidRPr="004F3936">
        <w:rPr>
          <w:rFonts w:asciiTheme="minorHAnsi" w:hAnsiTheme="minorHAnsi"/>
          <w:b/>
          <w:sz w:val="22"/>
          <w:szCs w:val="22"/>
        </w:rPr>
        <w:t>'</w:t>
      </w:r>
      <w:r w:rsidR="00D93DC5" w:rsidRPr="004F3936">
        <w:rPr>
          <w:rFonts w:asciiTheme="minorHAnsi" w:hAnsiTheme="minorHAnsi"/>
          <w:b/>
          <w:sz w:val="22"/>
          <w:szCs w:val="22"/>
        </w:rPr>
        <w:t>tes</w:t>
      </w:r>
      <w:r w:rsidRPr="004F3936">
        <w:rPr>
          <w:rFonts w:asciiTheme="minorHAnsi" w:hAnsiTheme="minorHAnsi"/>
          <w:b/>
          <w:sz w:val="22"/>
          <w:szCs w:val="22"/>
        </w:rPr>
        <w:t>t</w:t>
      </w:r>
      <w:r w:rsidR="00203229" w:rsidRPr="004F3936">
        <w:rPr>
          <w:rFonts w:asciiTheme="minorHAnsi" w:hAnsiTheme="minorHAnsi"/>
          <w:b/>
          <w:sz w:val="22"/>
          <w:szCs w:val="22"/>
        </w:rPr>
        <w:t>'</w:t>
      </w:r>
      <w:r w:rsidRPr="004F3936">
        <w:rPr>
          <w:rFonts w:asciiTheme="minorHAnsi" w:hAnsiTheme="minorHAnsi"/>
          <w:b/>
          <w:sz w:val="22"/>
          <w:szCs w:val="22"/>
        </w:rPr>
        <w:t xml:space="preserve"> drug/ investigational product</w:t>
      </w:r>
      <w:r w:rsidRPr="00C94922">
        <w:rPr>
          <w:rFonts w:asciiTheme="minorHAnsi" w:hAnsiTheme="minorHAnsi"/>
          <w:sz w:val="22"/>
          <w:szCs w:val="22"/>
        </w:rPr>
        <w:t>: ferrous sulphate</w:t>
      </w:r>
      <w:r w:rsidR="00203229">
        <w:rPr>
          <w:rFonts w:asciiTheme="minorHAnsi" w:hAnsiTheme="minorHAnsi"/>
          <w:sz w:val="22"/>
          <w:szCs w:val="22"/>
        </w:rPr>
        <w:t xml:space="preserve"> (a standard medication used for </w:t>
      </w:r>
      <w:r w:rsidR="0069560A">
        <w:rPr>
          <w:rFonts w:asciiTheme="minorHAnsi" w:hAnsiTheme="minorHAnsi"/>
          <w:sz w:val="22"/>
          <w:szCs w:val="22"/>
        </w:rPr>
        <w:tab/>
      </w:r>
      <w:r w:rsidR="00203229">
        <w:rPr>
          <w:rFonts w:asciiTheme="minorHAnsi" w:hAnsiTheme="minorHAnsi"/>
          <w:sz w:val="22"/>
          <w:szCs w:val="22"/>
        </w:rPr>
        <w:t>a routine clinical indication)</w:t>
      </w:r>
    </w:p>
    <w:p w:rsidR="00D93DC5" w:rsidRPr="00C94922" w:rsidRDefault="00C94922" w:rsidP="00CF6998">
      <w:pPr>
        <w:pStyle w:val="Default"/>
        <w:spacing w:after="120"/>
        <w:ind w:left="560" w:hanging="280"/>
        <w:jc w:val="both"/>
        <w:rPr>
          <w:rFonts w:asciiTheme="minorHAnsi" w:hAnsiTheme="minorHAnsi"/>
          <w:sz w:val="22"/>
          <w:szCs w:val="22"/>
        </w:rPr>
      </w:pPr>
      <w:r>
        <w:rPr>
          <w:rFonts w:asciiTheme="minorHAnsi" w:hAnsiTheme="minorHAnsi"/>
          <w:sz w:val="22"/>
          <w:szCs w:val="22"/>
        </w:rPr>
        <w:tab/>
      </w:r>
      <w:r w:rsidR="00D93DC5" w:rsidRPr="00C94922">
        <w:rPr>
          <w:rFonts w:asciiTheme="minorHAnsi" w:hAnsiTheme="minorHAnsi"/>
          <w:sz w:val="22"/>
          <w:szCs w:val="22"/>
        </w:rPr>
        <w:t>−</w:t>
      </w:r>
      <w:r>
        <w:rPr>
          <w:rFonts w:asciiTheme="minorHAnsi" w:hAnsiTheme="minorHAnsi"/>
          <w:sz w:val="22"/>
          <w:szCs w:val="22"/>
        </w:rPr>
        <w:t xml:space="preserve"> </w:t>
      </w:r>
      <w:r w:rsidRPr="004F3936">
        <w:rPr>
          <w:rFonts w:asciiTheme="minorHAnsi" w:hAnsiTheme="minorHAnsi"/>
          <w:b/>
          <w:sz w:val="22"/>
          <w:szCs w:val="22"/>
        </w:rPr>
        <w:t>indication studied</w:t>
      </w:r>
      <w:r>
        <w:rPr>
          <w:rFonts w:asciiTheme="minorHAnsi" w:hAnsiTheme="minorHAnsi"/>
          <w:sz w:val="22"/>
          <w:szCs w:val="22"/>
        </w:rPr>
        <w:t xml:space="preserve">: treatment of iron deficiency anaemia in patients with inflammatory </w:t>
      </w:r>
      <w:r w:rsidR="00601CAB">
        <w:rPr>
          <w:rFonts w:asciiTheme="minorHAnsi" w:hAnsiTheme="minorHAnsi"/>
          <w:sz w:val="22"/>
          <w:szCs w:val="22"/>
        </w:rPr>
        <w:tab/>
      </w:r>
      <w:r>
        <w:rPr>
          <w:rFonts w:asciiTheme="minorHAnsi" w:hAnsiTheme="minorHAnsi"/>
          <w:sz w:val="22"/>
          <w:szCs w:val="22"/>
        </w:rPr>
        <w:t>bowel disease (IBD)</w:t>
      </w:r>
    </w:p>
    <w:p w:rsidR="00C94922" w:rsidRDefault="00C94922" w:rsidP="00CF6998">
      <w:pPr>
        <w:pStyle w:val="Default"/>
        <w:spacing w:after="120"/>
        <w:ind w:left="560" w:hanging="280"/>
        <w:jc w:val="both"/>
        <w:rPr>
          <w:rFonts w:asciiTheme="minorHAnsi" w:hAnsiTheme="minorHAnsi"/>
          <w:sz w:val="22"/>
          <w:szCs w:val="22"/>
        </w:rPr>
      </w:pPr>
      <w:r>
        <w:rPr>
          <w:rFonts w:asciiTheme="minorHAnsi" w:hAnsiTheme="minorHAnsi"/>
          <w:sz w:val="22"/>
          <w:szCs w:val="22"/>
        </w:rPr>
        <w:tab/>
      </w:r>
      <w:r w:rsidR="00D93DC5" w:rsidRPr="00C94922">
        <w:rPr>
          <w:rFonts w:asciiTheme="minorHAnsi" w:hAnsiTheme="minorHAnsi"/>
          <w:sz w:val="22"/>
          <w:szCs w:val="22"/>
        </w:rPr>
        <w:t xml:space="preserve">− </w:t>
      </w:r>
      <w:r w:rsidRPr="004F3936">
        <w:rPr>
          <w:rFonts w:asciiTheme="minorHAnsi" w:hAnsiTheme="minorHAnsi"/>
          <w:b/>
          <w:sz w:val="22"/>
          <w:szCs w:val="22"/>
        </w:rPr>
        <w:t xml:space="preserve"> brief </w:t>
      </w:r>
      <w:r w:rsidR="00D93DC5" w:rsidRPr="004F3936">
        <w:rPr>
          <w:rFonts w:asciiTheme="minorHAnsi" w:hAnsiTheme="minorHAnsi"/>
          <w:b/>
          <w:sz w:val="22"/>
          <w:szCs w:val="22"/>
        </w:rPr>
        <w:t>description giving design</w:t>
      </w:r>
      <w:r>
        <w:rPr>
          <w:rFonts w:asciiTheme="minorHAnsi" w:hAnsiTheme="minorHAnsi"/>
          <w:sz w:val="22"/>
          <w:szCs w:val="22"/>
        </w:rPr>
        <w:t xml:space="preserve">: 6 week open-label parallel group comparison of effects of </w:t>
      </w:r>
      <w:r w:rsidR="0069560A">
        <w:rPr>
          <w:rFonts w:asciiTheme="minorHAnsi" w:hAnsiTheme="minorHAnsi"/>
          <w:sz w:val="22"/>
          <w:szCs w:val="22"/>
        </w:rPr>
        <w:tab/>
      </w:r>
      <w:r>
        <w:rPr>
          <w:rFonts w:asciiTheme="minorHAnsi" w:hAnsiTheme="minorHAnsi"/>
          <w:sz w:val="22"/>
          <w:szCs w:val="22"/>
        </w:rPr>
        <w:t xml:space="preserve">oral ferrous sulphate 200mg twice daily in </w:t>
      </w:r>
      <w:r w:rsidR="00BA1FD1">
        <w:rPr>
          <w:rFonts w:asciiTheme="minorHAnsi" w:hAnsiTheme="minorHAnsi"/>
          <w:sz w:val="22"/>
          <w:szCs w:val="22"/>
        </w:rPr>
        <w:t xml:space="preserve">outpatient </w:t>
      </w:r>
      <w:r>
        <w:rPr>
          <w:rFonts w:asciiTheme="minorHAnsi" w:hAnsiTheme="minorHAnsi"/>
          <w:sz w:val="22"/>
          <w:szCs w:val="22"/>
        </w:rPr>
        <w:t>adolescents and adults with IBD</w:t>
      </w:r>
      <w:r w:rsidR="00EC03BA">
        <w:rPr>
          <w:rFonts w:asciiTheme="minorHAnsi" w:hAnsiTheme="minorHAnsi"/>
          <w:sz w:val="22"/>
          <w:szCs w:val="22"/>
        </w:rPr>
        <w:t xml:space="preserve">. The </w:t>
      </w:r>
      <w:r w:rsidR="0069560A">
        <w:rPr>
          <w:rFonts w:asciiTheme="minorHAnsi" w:hAnsiTheme="minorHAnsi"/>
          <w:sz w:val="22"/>
          <w:szCs w:val="22"/>
        </w:rPr>
        <w:tab/>
      </w:r>
      <w:r w:rsidR="00EC03BA">
        <w:rPr>
          <w:rFonts w:asciiTheme="minorHAnsi" w:hAnsiTheme="minorHAnsi"/>
          <w:sz w:val="22"/>
          <w:szCs w:val="22"/>
        </w:rPr>
        <w:t>study was undertaken at the Royal London</w:t>
      </w:r>
      <w:r w:rsidR="002802D9">
        <w:rPr>
          <w:rFonts w:asciiTheme="minorHAnsi" w:hAnsiTheme="minorHAnsi"/>
          <w:sz w:val="22"/>
          <w:szCs w:val="22"/>
        </w:rPr>
        <w:t xml:space="preserve"> </w:t>
      </w:r>
      <w:r w:rsidR="00EC03BA">
        <w:rPr>
          <w:rFonts w:asciiTheme="minorHAnsi" w:hAnsiTheme="minorHAnsi"/>
          <w:sz w:val="22"/>
          <w:szCs w:val="22"/>
        </w:rPr>
        <w:t xml:space="preserve">Hospital, St Bartholomew's  Hospital and Chelsea </w:t>
      </w:r>
      <w:r w:rsidR="0069560A">
        <w:rPr>
          <w:rFonts w:asciiTheme="minorHAnsi" w:hAnsiTheme="minorHAnsi"/>
          <w:sz w:val="22"/>
          <w:szCs w:val="22"/>
        </w:rPr>
        <w:tab/>
      </w:r>
      <w:r w:rsidR="00EC03BA">
        <w:rPr>
          <w:rFonts w:asciiTheme="minorHAnsi" w:hAnsiTheme="minorHAnsi"/>
          <w:sz w:val="22"/>
          <w:szCs w:val="22"/>
        </w:rPr>
        <w:t>and Westminster Hospital</w:t>
      </w:r>
      <w:r w:rsidR="00203229">
        <w:rPr>
          <w:rFonts w:asciiTheme="minorHAnsi" w:hAnsiTheme="minorHAnsi"/>
          <w:sz w:val="22"/>
          <w:szCs w:val="22"/>
        </w:rPr>
        <w:t>, London, UK</w:t>
      </w:r>
      <w:r w:rsidR="00EC03BA">
        <w:rPr>
          <w:rFonts w:asciiTheme="minorHAnsi" w:hAnsiTheme="minorHAnsi"/>
          <w:sz w:val="22"/>
          <w:szCs w:val="22"/>
        </w:rPr>
        <w:t>.</w:t>
      </w:r>
      <w:r w:rsidR="00D93DC5" w:rsidRPr="00C94922">
        <w:rPr>
          <w:rFonts w:asciiTheme="minorHAnsi" w:hAnsiTheme="minorHAnsi"/>
          <w:sz w:val="22"/>
          <w:szCs w:val="22"/>
        </w:rPr>
        <w:t xml:space="preserve"> </w:t>
      </w:r>
    </w:p>
    <w:p w:rsidR="00C94922" w:rsidRDefault="00C94922" w:rsidP="00CF6998">
      <w:pPr>
        <w:pStyle w:val="Default"/>
        <w:spacing w:after="120"/>
        <w:ind w:left="560" w:hanging="280"/>
        <w:jc w:val="both"/>
        <w:rPr>
          <w:rFonts w:asciiTheme="minorHAnsi" w:hAnsiTheme="minorHAnsi"/>
          <w:sz w:val="22"/>
          <w:szCs w:val="22"/>
        </w:rPr>
      </w:pPr>
      <w:r>
        <w:rPr>
          <w:rFonts w:asciiTheme="minorHAnsi" w:hAnsiTheme="minorHAnsi"/>
          <w:sz w:val="22"/>
          <w:szCs w:val="22"/>
        </w:rPr>
        <w:tab/>
      </w:r>
      <w:r w:rsidR="00D93DC5" w:rsidRPr="00C94922">
        <w:rPr>
          <w:rFonts w:asciiTheme="minorHAnsi" w:hAnsiTheme="minorHAnsi"/>
          <w:sz w:val="22"/>
          <w:szCs w:val="22"/>
        </w:rPr>
        <w:t>−</w:t>
      </w:r>
      <w:r>
        <w:rPr>
          <w:rFonts w:asciiTheme="minorHAnsi" w:hAnsiTheme="minorHAnsi"/>
          <w:sz w:val="22"/>
          <w:szCs w:val="22"/>
        </w:rPr>
        <w:t xml:space="preserve"> </w:t>
      </w:r>
      <w:r w:rsidRPr="004F3936">
        <w:rPr>
          <w:rFonts w:asciiTheme="minorHAnsi" w:hAnsiTheme="minorHAnsi"/>
          <w:b/>
          <w:sz w:val="22"/>
          <w:szCs w:val="22"/>
        </w:rPr>
        <w:t xml:space="preserve"> sponsor</w:t>
      </w:r>
      <w:r>
        <w:rPr>
          <w:rFonts w:asciiTheme="minorHAnsi" w:hAnsiTheme="minorHAnsi"/>
          <w:sz w:val="22"/>
          <w:szCs w:val="22"/>
        </w:rPr>
        <w:t xml:space="preserve">: </w:t>
      </w:r>
      <w:proofErr w:type="spellStart"/>
      <w:r>
        <w:rPr>
          <w:rFonts w:asciiTheme="minorHAnsi" w:hAnsiTheme="minorHAnsi"/>
          <w:sz w:val="22"/>
          <w:szCs w:val="22"/>
        </w:rPr>
        <w:t>Barts</w:t>
      </w:r>
      <w:proofErr w:type="spellEnd"/>
      <w:r>
        <w:rPr>
          <w:rFonts w:asciiTheme="minorHAnsi" w:hAnsiTheme="minorHAnsi"/>
          <w:sz w:val="22"/>
          <w:szCs w:val="22"/>
        </w:rPr>
        <w:t xml:space="preserve"> Health NHS Trust</w:t>
      </w:r>
      <w:r w:rsidR="00203229">
        <w:rPr>
          <w:rFonts w:asciiTheme="minorHAnsi" w:hAnsiTheme="minorHAnsi"/>
          <w:sz w:val="22"/>
          <w:szCs w:val="22"/>
        </w:rPr>
        <w:t>, London, UK</w:t>
      </w:r>
    </w:p>
    <w:p w:rsidR="00C94922" w:rsidRPr="00177781" w:rsidRDefault="00C94922" w:rsidP="00CF6998">
      <w:pPr>
        <w:pStyle w:val="Default"/>
        <w:spacing w:after="120"/>
        <w:ind w:left="560" w:hanging="280"/>
        <w:jc w:val="both"/>
        <w:rPr>
          <w:rFonts w:asciiTheme="minorHAnsi" w:hAnsiTheme="minorHAnsi"/>
          <w:sz w:val="22"/>
          <w:szCs w:val="22"/>
        </w:rPr>
      </w:pPr>
      <w:r>
        <w:rPr>
          <w:rFonts w:asciiTheme="minorHAnsi" w:hAnsiTheme="minorHAnsi"/>
          <w:sz w:val="22"/>
          <w:szCs w:val="22"/>
        </w:rPr>
        <w:tab/>
      </w:r>
      <w:r w:rsidR="00D93DC5" w:rsidRPr="00C94922">
        <w:rPr>
          <w:rFonts w:asciiTheme="minorHAnsi" w:hAnsiTheme="minorHAnsi"/>
          <w:sz w:val="22"/>
          <w:szCs w:val="22"/>
        </w:rPr>
        <w:t>−</w:t>
      </w:r>
      <w:r w:rsidR="0069560A">
        <w:rPr>
          <w:rFonts w:asciiTheme="minorHAnsi" w:hAnsiTheme="minorHAnsi"/>
          <w:sz w:val="22"/>
          <w:szCs w:val="22"/>
        </w:rPr>
        <w:t xml:space="preserve"> </w:t>
      </w:r>
      <w:r w:rsidR="00D93DC5" w:rsidRPr="004F3936">
        <w:rPr>
          <w:rFonts w:asciiTheme="minorHAnsi" w:hAnsiTheme="minorHAnsi"/>
          <w:b/>
          <w:sz w:val="22"/>
          <w:szCs w:val="22"/>
        </w:rPr>
        <w:t>protocol identification</w:t>
      </w:r>
      <w:r>
        <w:rPr>
          <w:rFonts w:asciiTheme="minorHAnsi" w:hAnsiTheme="minorHAnsi"/>
          <w:sz w:val="22"/>
          <w:szCs w:val="22"/>
        </w:rPr>
        <w:t xml:space="preserve">: </w:t>
      </w:r>
      <w:proofErr w:type="spellStart"/>
      <w:r>
        <w:rPr>
          <w:rFonts w:asciiTheme="minorHAnsi" w:hAnsiTheme="minorHAnsi"/>
          <w:sz w:val="22"/>
        </w:rPr>
        <w:t>EudraCT</w:t>
      </w:r>
      <w:proofErr w:type="spellEnd"/>
      <w:r>
        <w:rPr>
          <w:rFonts w:asciiTheme="minorHAnsi" w:hAnsiTheme="minorHAnsi"/>
          <w:sz w:val="22"/>
        </w:rPr>
        <w:t xml:space="preserve"> number </w:t>
      </w:r>
      <w:r w:rsidRPr="00C94922">
        <w:rPr>
          <w:rFonts w:asciiTheme="minorHAnsi" w:hAnsiTheme="minorHAnsi" w:cs="Arial"/>
          <w:sz w:val="22"/>
          <w:szCs w:val="22"/>
        </w:rPr>
        <w:t>2010-023797-39</w:t>
      </w:r>
      <w:r w:rsidR="00177781">
        <w:rPr>
          <w:rFonts w:asciiTheme="minorHAnsi" w:hAnsiTheme="minorHAnsi" w:cs="Arial"/>
          <w:sz w:val="22"/>
          <w:szCs w:val="22"/>
        </w:rPr>
        <w:t xml:space="preserve">; </w:t>
      </w:r>
      <w:r w:rsidR="00177781" w:rsidRPr="00177781">
        <w:rPr>
          <w:rFonts w:asciiTheme="minorHAnsi" w:hAnsiTheme="minorHAnsi"/>
          <w:bCs/>
          <w:sz w:val="22"/>
          <w:szCs w:val="22"/>
          <w:lang w:val="en-US"/>
        </w:rPr>
        <w:t xml:space="preserve">CSP Ref: 40738, </w:t>
      </w:r>
      <w:proofErr w:type="spellStart"/>
      <w:r w:rsidR="00177781" w:rsidRPr="00177781">
        <w:rPr>
          <w:rFonts w:asciiTheme="minorHAnsi" w:hAnsiTheme="minorHAnsi"/>
          <w:bCs/>
          <w:sz w:val="22"/>
          <w:szCs w:val="22"/>
          <w:lang w:val="en-US"/>
        </w:rPr>
        <w:t>ReDA</w:t>
      </w:r>
      <w:proofErr w:type="spellEnd"/>
      <w:r w:rsidR="00177781" w:rsidRPr="00177781">
        <w:rPr>
          <w:rFonts w:asciiTheme="minorHAnsi" w:hAnsiTheme="minorHAnsi"/>
          <w:bCs/>
          <w:sz w:val="22"/>
          <w:szCs w:val="22"/>
          <w:lang w:val="en-US"/>
        </w:rPr>
        <w:t xml:space="preserve"> Ref: </w:t>
      </w:r>
      <w:r w:rsidR="00601CAB">
        <w:rPr>
          <w:rFonts w:asciiTheme="minorHAnsi" w:hAnsiTheme="minorHAnsi"/>
          <w:bCs/>
          <w:sz w:val="22"/>
          <w:szCs w:val="22"/>
          <w:lang w:val="en-US"/>
        </w:rPr>
        <w:tab/>
      </w:r>
      <w:r w:rsidR="00177781" w:rsidRPr="00177781">
        <w:rPr>
          <w:rFonts w:asciiTheme="minorHAnsi" w:hAnsiTheme="minorHAnsi"/>
          <w:bCs/>
          <w:sz w:val="22"/>
          <w:szCs w:val="22"/>
          <w:lang w:val="en-US"/>
        </w:rPr>
        <w:t>007495BLT</w:t>
      </w:r>
      <w:r w:rsidR="00FF5E8F">
        <w:rPr>
          <w:rFonts w:asciiTheme="minorHAnsi" w:hAnsiTheme="minorHAnsi"/>
          <w:bCs/>
          <w:sz w:val="22"/>
          <w:szCs w:val="22"/>
          <w:lang w:val="en-US"/>
        </w:rPr>
        <w:t>;</w:t>
      </w:r>
      <w:r w:rsidR="00177781" w:rsidRPr="00177781">
        <w:rPr>
          <w:rFonts w:asciiTheme="minorHAnsi" w:hAnsiTheme="minorHAnsi"/>
          <w:bCs/>
          <w:sz w:val="22"/>
          <w:szCs w:val="22"/>
          <w:lang w:val="en-US"/>
        </w:rPr>
        <w:t xml:space="preserve"> REC Ref: 10/H0504/90</w:t>
      </w:r>
    </w:p>
    <w:p w:rsidR="00D93DC5" w:rsidRPr="00C94922" w:rsidRDefault="00C94922" w:rsidP="00CF6998">
      <w:pPr>
        <w:pStyle w:val="Default"/>
        <w:spacing w:after="120"/>
        <w:ind w:left="560" w:hanging="280"/>
        <w:jc w:val="both"/>
        <w:rPr>
          <w:rFonts w:asciiTheme="minorHAnsi" w:hAnsiTheme="minorHAnsi"/>
          <w:sz w:val="22"/>
          <w:szCs w:val="22"/>
        </w:rPr>
      </w:pPr>
      <w:r>
        <w:rPr>
          <w:rFonts w:asciiTheme="minorHAnsi" w:hAnsiTheme="minorHAnsi"/>
          <w:sz w:val="22"/>
          <w:szCs w:val="22"/>
        </w:rPr>
        <w:tab/>
      </w:r>
      <w:r w:rsidR="00D93DC5" w:rsidRPr="00C94922">
        <w:rPr>
          <w:rFonts w:asciiTheme="minorHAnsi" w:hAnsiTheme="minorHAnsi"/>
          <w:sz w:val="22"/>
          <w:szCs w:val="22"/>
        </w:rPr>
        <w:t xml:space="preserve">− </w:t>
      </w:r>
      <w:r w:rsidR="00D93DC5" w:rsidRPr="004F3936">
        <w:rPr>
          <w:rFonts w:asciiTheme="minorHAnsi" w:hAnsiTheme="minorHAnsi"/>
          <w:b/>
          <w:sz w:val="22"/>
          <w:szCs w:val="22"/>
        </w:rPr>
        <w:t>development phase of study</w:t>
      </w:r>
      <w:r>
        <w:rPr>
          <w:rFonts w:asciiTheme="minorHAnsi" w:hAnsiTheme="minorHAnsi"/>
          <w:sz w:val="22"/>
          <w:szCs w:val="22"/>
        </w:rPr>
        <w:t>: phase IV (standard clinical indication for this drug)</w:t>
      </w:r>
    </w:p>
    <w:p w:rsidR="00D93DC5" w:rsidRPr="00C94922" w:rsidRDefault="00C94922" w:rsidP="00CF6998">
      <w:pPr>
        <w:pStyle w:val="Default"/>
        <w:spacing w:after="120"/>
        <w:ind w:left="560" w:hanging="280"/>
        <w:jc w:val="both"/>
        <w:rPr>
          <w:rFonts w:asciiTheme="minorHAnsi" w:hAnsiTheme="minorHAnsi"/>
          <w:sz w:val="22"/>
          <w:szCs w:val="22"/>
        </w:rPr>
      </w:pPr>
      <w:r>
        <w:rPr>
          <w:rFonts w:asciiTheme="minorHAnsi" w:hAnsiTheme="minorHAnsi"/>
          <w:sz w:val="22"/>
          <w:szCs w:val="22"/>
        </w:rPr>
        <w:tab/>
      </w:r>
      <w:r w:rsidR="00D93DC5" w:rsidRPr="00C94922">
        <w:rPr>
          <w:rFonts w:asciiTheme="minorHAnsi" w:hAnsiTheme="minorHAnsi"/>
          <w:sz w:val="22"/>
          <w:szCs w:val="22"/>
        </w:rPr>
        <w:t xml:space="preserve">− </w:t>
      </w:r>
      <w:r w:rsidR="00D93DC5" w:rsidRPr="004F3936">
        <w:rPr>
          <w:rFonts w:asciiTheme="minorHAnsi" w:hAnsiTheme="minorHAnsi"/>
          <w:b/>
          <w:sz w:val="22"/>
          <w:szCs w:val="22"/>
        </w:rPr>
        <w:t>study initiation date</w:t>
      </w:r>
      <w:r w:rsidR="00177781">
        <w:rPr>
          <w:rFonts w:asciiTheme="minorHAnsi" w:hAnsiTheme="minorHAnsi"/>
          <w:sz w:val="22"/>
          <w:szCs w:val="22"/>
        </w:rPr>
        <w:t xml:space="preserve">: </w:t>
      </w:r>
      <w:r w:rsidR="00142E86">
        <w:rPr>
          <w:rFonts w:asciiTheme="minorHAnsi" w:hAnsiTheme="minorHAnsi"/>
          <w:sz w:val="22"/>
          <w:szCs w:val="22"/>
        </w:rPr>
        <w:t xml:space="preserve">4 </w:t>
      </w:r>
      <w:r w:rsidR="00177781" w:rsidRPr="00D51883">
        <w:rPr>
          <w:rFonts w:asciiTheme="minorHAnsi" w:hAnsiTheme="minorHAnsi"/>
          <w:color w:val="auto"/>
          <w:sz w:val="22"/>
          <w:szCs w:val="22"/>
        </w:rPr>
        <w:t>January 2012</w:t>
      </w:r>
      <w:r w:rsidR="00D93DC5" w:rsidRPr="00C94922">
        <w:rPr>
          <w:rFonts w:asciiTheme="minorHAnsi" w:hAnsiTheme="minorHAnsi"/>
          <w:sz w:val="22"/>
          <w:szCs w:val="22"/>
        </w:rPr>
        <w:t xml:space="preserve"> (first patient enrolled</w:t>
      </w:r>
      <w:r w:rsidR="00177781">
        <w:rPr>
          <w:rFonts w:asciiTheme="minorHAnsi" w:hAnsiTheme="minorHAnsi"/>
          <w:sz w:val="22"/>
          <w:szCs w:val="22"/>
        </w:rPr>
        <w:t>)</w:t>
      </w:r>
      <w:r w:rsidR="00D93DC5" w:rsidRPr="00C94922">
        <w:rPr>
          <w:rFonts w:asciiTheme="minorHAnsi" w:hAnsiTheme="minorHAnsi"/>
          <w:sz w:val="22"/>
          <w:szCs w:val="22"/>
        </w:rPr>
        <w:t xml:space="preserve"> </w:t>
      </w:r>
    </w:p>
    <w:p w:rsidR="00D93DC5" w:rsidRPr="00C94922" w:rsidRDefault="00177781" w:rsidP="00CF6998">
      <w:pPr>
        <w:pStyle w:val="Default"/>
        <w:spacing w:after="120"/>
        <w:ind w:left="560" w:hanging="280"/>
        <w:jc w:val="both"/>
        <w:rPr>
          <w:rFonts w:asciiTheme="minorHAnsi" w:hAnsiTheme="minorHAnsi"/>
          <w:sz w:val="22"/>
          <w:szCs w:val="22"/>
        </w:rPr>
      </w:pPr>
      <w:r>
        <w:rPr>
          <w:rFonts w:asciiTheme="minorHAnsi" w:hAnsiTheme="minorHAnsi"/>
          <w:sz w:val="22"/>
          <w:szCs w:val="22"/>
        </w:rPr>
        <w:tab/>
      </w:r>
      <w:r w:rsidR="00D93DC5" w:rsidRPr="00C94922">
        <w:rPr>
          <w:rFonts w:asciiTheme="minorHAnsi" w:hAnsiTheme="minorHAnsi"/>
          <w:sz w:val="22"/>
          <w:szCs w:val="22"/>
        </w:rPr>
        <w:t xml:space="preserve">− </w:t>
      </w:r>
      <w:r w:rsidR="00D93DC5" w:rsidRPr="004F3936">
        <w:rPr>
          <w:rFonts w:asciiTheme="minorHAnsi" w:hAnsiTheme="minorHAnsi"/>
          <w:b/>
          <w:sz w:val="22"/>
          <w:szCs w:val="22"/>
        </w:rPr>
        <w:t>date of early study termination</w:t>
      </w:r>
      <w:r>
        <w:rPr>
          <w:rFonts w:asciiTheme="minorHAnsi" w:hAnsiTheme="minorHAnsi"/>
          <w:sz w:val="22"/>
          <w:szCs w:val="22"/>
        </w:rPr>
        <w:t>: n/a</w:t>
      </w:r>
      <w:r w:rsidR="00D93DC5" w:rsidRPr="00C94922">
        <w:rPr>
          <w:rFonts w:asciiTheme="minorHAnsi" w:hAnsiTheme="minorHAnsi"/>
          <w:sz w:val="22"/>
          <w:szCs w:val="22"/>
        </w:rPr>
        <w:t xml:space="preserve"> </w:t>
      </w:r>
    </w:p>
    <w:p w:rsidR="00D93DC5" w:rsidRPr="00C94922" w:rsidRDefault="00177781" w:rsidP="00CF6998">
      <w:pPr>
        <w:pStyle w:val="Default"/>
        <w:spacing w:after="120"/>
        <w:ind w:left="560" w:hanging="280"/>
        <w:jc w:val="both"/>
        <w:rPr>
          <w:rFonts w:asciiTheme="minorHAnsi" w:hAnsiTheme="minorHAnsi"/>
          <w:sz w:val="22"/>
          <w:szCs w:val="22"/>
        </w:rPr>
      </w:pPr>
      <w:r>
        <w:rPr>
          <w:rFonts w:asciiTheme="minorHAnsi" w:hAnsiTheme="minorHAnsi"/>
          <w:sz w:val="22"/>
          <w:szCs w:val="22"/>
        </w:rPr>
        <w:tab/>
      </w:r>
      <w:r w:rsidR="00D93DC5" w:rsidRPr="00C94922">
        <w:rPr>
          <w:rFonts w:asciiTheme="minorHAnsi" w:hAnsiTheme="minorHAnsi"/>
          <w:sz w:val="22"/>
          <w:szCs w:val="22"/>
        </w:rPr>
        <w:t xml:space="preserve">− </w:t>
      </w:r>
      <w:r w:rsidR="00D93DC5" w:rsidRPr="004F3936">
        <w:rPr>
          <w:rFonts w:asciiTheme="minorHAnsi" w:hAnsiTheme="minorHAnsi"/>
          <w:b/>
          <w:sz w:val="22"/>
          <w:szCs w:val="22"/>
        </w:rPr>
        <w:t>study completion date</w:t>
      </w:r>
      <w:r>
        <w:rPr>
          <w:rFonts w:asciiTheme="minorHAnsi" w:hAnsiTheme="minorHAnsi"/>
          <w:sz w:val="22"/>
          <w:szCs w:val="22"/>
        </w:rPr>
        <w:t xml:space="preserve">: </w:t>
      </w:r>
      <w:r w:rsidR="00142E86">
        <w:rPr>
          <w:rFonts w:asciiTheme="minorHAnsi" w:hAnsiTheme="minorHAnsi"/>
          <w:sz w:val="22"/>
          <w:szCs w:val="22"/>
        </w:rPr>
        <w:t xml:space="preserve">20 </w:t>
      </w:r>
      <w:r w:rsidRPr="00D51883">
        <w:rPr>
          <w:rFonts w:asciiTheme="minorHAnsi" w:hAnsiTheme="minorHAnsi"/>
          <w:color w:val="auto"/>
          <w:sz w:val="22"/>
          <w:szCs w:val="22"/>
        </w:rPr>
        <w:t>May 2015</w:t>
      </w:r>
      <w:r w:rsidR="00D93DC5" w:rsidRPr="00C94922">
        <w:rPr>
          <w:rFonts w:asciiTheme="minorHAnsi" w:hAnsiTheme="minorHAnsi"/>
          <w:sz w:val="22"/>
          <w:szCs w:val="22"/>
        </w:rPr>
        <w:t xml:space="preserve"> (last patient completed) </w:t>
      </w:r>
    </w:p>
    <w:p w:rsidR="00D93DC5" w:rsidRPr="00C94922" w:rsidRDefault="00177781" w:rsidP="00CF6998">
      <w:pPr>
        <w:pStyle w:val="Default"/>
        <w:spacing w:after="120"/>
        <w:ind w:left="560" w:hanging="280"/>
        <w:jc w:val="both"/>
        <w:rPr>
          <w:rFonts w:asciiTheme="minorHAnsi" w:hAnsiTheme="minorHAnsi"/>
          <w:sz w:val="22"/>
          <w:szCs w:val="22"/>
        </w:rPr>
      </w:pPr>
      <w:r>
        <w:rPr>
          <w:rFonts w:asciiTheme="minorHAnsi" w:hAnsiTheme="minorHAnsi"/>
          <w:sz w:val="22"/>
          <w:szCs w:val="22"/>
        </w:rPr>
        <w:tab/>
      </w:r>
      <w:r w:rsidR="00D93DC5" w:rsidRPr="00C94922">
        <w:rPr>
          <w:rFonts w:asciiTheme="minorHAnsi" w:hAnsiTheme="minorHAnsi"/>
          <w:sz w:val="22"/>
          <w:szCs w:val="22"/>
        </w:rPr>
        <w:t xml:space="preserve">− </w:t>
      </w:r>
      <w:r w:rsidR="00D93DC5" w:rsidRPr="004F3936">
        <w:rPr>
          <w:rFonts w:asciiTheme="minorHAnsi" w:hAnsiTheme="minorHAnsi"/>
          <w:b/>
          <w:sz w:val="22"/>
          <w:szCs w:val="22"/>
        </w:rPr>
        <w:t>name and affiliation of principal investigator</w:t>
      </w:r>
      <w:r>
        <w:rPr>
          <w:rFonts w:asciiTheme="minorHAnsi" w:hAnsiTheme="minorHAnsi"/>
          <w:sz w:val="22"/>
          <w:szCs w:val="22"/>
        </w:rPr>
        <w:t xml:space="preserve">:  Prof David Rampton, Royal London Hospital, </w:t>
      </w:r>
      <w:r w:rsidR="0069560A">
        <w:rPr>
          <w:rFonts w:asciiTheme="minorHAnsi" w:hAnsiTheme="minorHAnsi"/>
          <w:sz w:val="22"/>
          <w:szCs w:val="22"/>
        </w:rPr>
        <w:tab/>
      </w:r>
      <w:proofErr w:type="spellStart"/>
      <w:r>
        <w:rPr>
          <w:rFonts w:asciiTheme="minorHAnsi" w:hAnsiTheme="minorHAnsi"/>
          <w:sz w:val="22"/>
          <w:szCs w:val="22"/>
        </w:rPr>
        <w:t>Barts</w:t>
      </w:r>
      <w:proofErr w:type="spellEnd"/>
      <w:r>
        <w:rPr>
          <w:rFonts w:asciiTheme="minorHAnsi" w:hAnsiTheme="minorHAnsi"/>
          <w:sz w:val="22"/>
          <w:szCs w:val="22"/>
        </w:rPr>
        <w:t xml:space="preserve"> Health NHS Trust</w:t>
      </w:r>
      <w:r w:rsidR="00D93DC5" w:rsidRPr="00C94922">
        <w:rPr>
          <w:rFonts w:asciiTheme="minorHAnsi" w:hAnsiTheme="minorHAnsi"/>
          <w:sz w:val="22"/>
          <w:szCs w:val="22"/>
        </w:rPr>
        <w:t xml:space="preserve"> </w:t>
      </w:r>
      <w:r w:rsidR="0069560A">
        <w:rPr>
          <w:rFonts w:asciiTheme="minorHAnsi" w:hAnsiTheme="minorHAnsi"/>
          <w:sz w:val="22"/>
          <w:szCs w:val="22"/>
        </w:rPr>
        <w:t>(d.rampton@qmul.ac.uk)</w:t>
      </w:r>
    </w:p>
    <w:p w:rsidR="00D93DC5" w:rsidRDefault="00177781" w:rsidP="00CF6998">
      <w:pPr>
        <w:suppressAutoHyphens/>
        <w:jc w:val="both"/>
        <w:rPr>
          <w:rFonts w:asciiTheme="minorHAnsi" w:hAnsiTheme="minorHAnsi"/>
          <w:sz w:val="22"/>
          <w:szCs w:val="22"/>
        </w:rPr>
      </w:pPr>
      <w:r>
        <w:rPr>
          <w:rFonts w:asciiTheme="minorHAnsi" w:hAnsiTheme="minorHAnsi"/>
          <w:sz w:val="22"/>
          <w:szCs w:val="22"/>
        </w:rPr>
        <w:t xml:space="preserve">         </w:t>
      </w:r>
      <w:r w:rsidR="00F85EFF">
        <w:rPr>
          <w:rFonts w:asciiTheme="minorHAnsi" w:hAnsiTheme="minorHAnsi"/>
          <w:sz w:val="22"/>
          <w:szCs w:val="22"/>
        </w:rPr>
        <w:t xml:space="preserve"> </w:t>
      </w:r>
      <w:r>
        <w:rPr>
          <w:rFonts w:asciiTheme="minorHAnsi" w:hAnsiTheme="minorHAnsi"/>
          <w:sz w:val="22"/>
          <w:szCs w:val="22"/>
        </w:rPr>
        <w:t xml:space="preserve"> </w:t>
      </w:r>
      <w:r w:rsidR="00D93DC5" w:rsidRPr="00C94922">
        <w:rPr>
          <w:rFonts w:asciiTheme="minorHAnsi" w:hAnsiTheme="minorHAnsi"/>
          <w:sz w:val="22"/>
          <w:szCs w:val="22"/>
        </w:rPr>
        <w:t xml:space="preserve">− </w:t>
      </w:r>
      <w:r w:rsidR="00D93DC5" w:rsidRPr="004F3936">
        <w:rPr>
          <w:rFonts w:asciiTheme="minorHAnsi" w:hAnsiTheme="minorHAnsi"/>
          <w:b/>
          <w:sz w:val="22"/>
          <w:szCs w:val="22"/>
        </w:rPr>
        <w:t>sponsor signatory</w:t>
      </w:r>
      <w:r>
        <w:rPr>
          <w:rFonts w:asciiTheme="minorHAnsi" w:hAnsiTheme="minorHAnsi"/>
          <w:sz w:val="22"/>
          <w:szCs w:val="22"/>
        </w:rPr>
        <w:t xml:space="preserve">:  </w:t>
      </w:r>
      <w:r w:rsidRPr="00177781">
        <w:rPr>
          <w:rFonts w:asciiTheme="minorHAnsi" w:hAnsiTheme="minorHAnsi"/>
          <w:sz w:val="22"/>
          <w:szCs w:val="22"/>
        </w:rPr>
        <w:t xml:space="preserve">Mr G Leonard,  Joint Research and Development Office, Queen </w:t>
      </w:r>
      <w:r w:rsidR="00601CAB">
        <w:rPr>
          <w:rFonts w:asciiTheme="minorHAnsi" w:hAnsiTheme="minorHAnsi"/>
          <w:sz w:val="22"/>
          <w:szCs w:val="22"/>
        </w:rPr>
        <w:tab/>
      </w:r>
      <w:r w:rsidRPr="00177781">
        <w:rPr>
          <w:rFonts w:asciiTheme="minorHAnsi" w:hAnsiTheme="minorHAnsi"/>
          <w:sz w:val="22"/>
          <w:szCs w:val="22"/>
        </w:rPr>
        <w:t>Mary</w:t>
      </w:r>
      <w:r>
        <w:rPr>
          <w:rFonts w:asciiTheme="minorHAnsi" w:hAnsiTheme="minorHAnsi"/>
          <w:sz w:val="22"/>
          <w:szCs w:val="22"/>
        </w:rPr>
        <w:t xml:space="preserve"> </w:t>
      </w:r>
      <w:r w:rsidRPr="00177781">
        <w:rPr>
          <w:rFonts w:asciiTheme="minorHAnsi" w:hAnsiTheme="minorHAnsi"/>
          <w:sz w:val="22"/>
          <w:szCs w:val="22"/>
        </w:rPr>
        <w:t xml:space="preserve"> Innovation Centre, 5 Walden St, London E1 2EF; telephone number : </w:t>
      </w:r>
      <w:r w:rsidRPr="00177781">
        <w:rPr>
          <w:rFonts w:asciiTheme="minorHAnsi" w:hAnsiTheme="minorHAnsi" w:cs="Helvetica"/>
          <w:sz w:val="22"/>
          <w:szCs w:val="22"/>
          <w:lang w:val="en-US"/>
        </w:rPr>
        <w:t xml:space="preserve">0207 882 7250; </w:t>
      </w:r>
      <w:r w:rsidR="00601CAB">
        <w:rPr>
          <w:rFonts w:asciiTheme="minorHAnsi" w:hAnsiTheme="minorHAnsi" w:cs="Helvetica"/>
          <w:sz w:val="22"/>
          <w:szCs w:val="22"/>
          <w:lang w:val="en-US"/>
        </w:rPr>
        <w:tab/>
      </w:r>
      <w:r w:rsidR="00F85EFF">
        <w:rPr>
          <w:rFonts w:asciiTheme="minorHAnsi" w:hAnsiTheme="minorHAnsi"/>
          <w:sz w:val="22"/>
          <w:szCs w:val="22"/>
        </w:rPr>
        <w:t>f</w:t>
      </w:r>
      <w:r w:rsidRPr="00177781">
        <w:rPr>
          <w:rFonts w:asciiTheme="minorHAnsi" w:hAnsiTheme="minorHAnsi"/>
          <w:sz w:val="22"/>
          <w:szCs w:val="22"/>
        </w:rPr>
        <w:t xml:space="preserve">ax number : </w:t>
      </w:r>
      <w:r w:rsidRPr="00177781">
        <w:rPr>
          <w:rFonts w:asciiTheme="minorHAnsi" w:hAnsiTheme="minorHAnsi" w:cs="Helvetica"/>
          <w:sz w:val="22"/>
          <w:szCs w:val="22"/>
          <w:lang w:val="en-US"/>
        </w:rPr>
        <w:t>0207 882 7276</w:t>
      </w:r>
      <w:r w:rsidR="00F85EFF">
        <w:rPr>
          <w:rFonts w:asciiTheme="minorHAnsi" w:hAnsiTheme="minorHAnsi" w:cs="Helvetica"/>
          <w:sz w:val="22"/>
          <w:szCs w:val="22"/>
          <w:lang w:val="en-US"/>
        </w:rPr>
        <w:t xml:space="preserve">; </w:t>
      </w:r>
      <w:r w:rsidRPr="00177781">
        <w:rPr>
          <w:rFonts w:asciiTheme="minorHAnsi" w:hAnsiTheme="minorHAnsi"/>
          <w:sz w:val="22"/>
          <w:szCs w:val="22"/>
        </w:rPr>
        <w:t>e-mail: Gerry.leonard@bartshealth.nhs.uk</w:t>
      </w:r>
      <w:r w:rsidR="00D93DC5" w:rsidRPr="00C94922">
        <w:rPr>
          <w:rFonts w:asciiTheme="minorHAnsi" w:hAnsiTheme="minorHAnsi"/>
          <w:sz w:val="22"/>
          <w:szCs w:val="22"/>
        </w:rPr>
        <w:t xml:space="preserve"> </w:t>
      </w:r>
    </w:p>
    <w:p w:rsidR="00F85EFF" w:rsidRPr="00C94922" w:rsidRDefault="00F85EFF" w:rsidP="00CF6998">
      <w:pPr>
        <w:suppressAutoHyphens/>
        <w:jc w:val="both"/>
        <w:rPr>
          <w:rFonts w:asciiTheme="minorHAnsi" w:hAnsiTheme="minorHAnsi"/>
          <w:sz w:val="22"/>
          <w:szCs w:val="22"/>
        </w:rPr>
      </w:pPr>
    </w:p>
    <w:p w:rsidR="00D93DC5" w:rsidRPr="00C94922" w:rsidRDefault="00F85EFF" w:rsidP="00CF6998">
      <w:pPr>
        <w:pStyle w:val="Default"/>
        <w:spacing w:after="120"/>
        <w:ind w:left="560" w:hanging="280"/>
        <w:jc w:val="both"/>
        <w:rPr>
          <w:rFonts w:asciiTheme="minorHAnsi" w:hAnsiTheme="minorHAnsi"/>
          <w:sz w:val="22"/>
          <w:szCs w:val="22"/>
        </w:rPr>
      </w:pPr>
      <w:r>
        <w:rPr>
          <w:rFonts w:asciiTheme="minorHAnsi" w:hAnsiTheme="minorHAnsi"/>
          <w:sz w:val="22"/>
          <w:szCs w:val="22"/>
        </w:rPr>
        <w:t xml:space="preserve">      </w:t>
      </w:r>
      <w:r w:rsidR="00D93DC5" w:rsidRPr="00C94922">
        <w:rPr>
          <w:rFonts w:asciiTheme="minorHAnsi" w:hAnsiTheme="minorHAnsi"/>
          <w:sz w:val="22"/>
          <w:szCs w:val="22"/>
        </w:rPr>
        <w:t xml:space="preserve">− </w:t>
      </w:r>
      <w:r w:rsidRPr="004F3936">
        <w:rPr>
          <w:rFonts w:asciiTheme="minorHAnsi" w:hAnsiTheme="minorHAnsi"/>
          <w:b/>
          <w:sz w:val="22"/>
          <w:szCs w:val="22"/>
        </w:rPr>
        <w:t>GCP statement</w:t>
      </w:r>
      <w:r>
        <w:rPr>
          <w:rFonts w:asciiTheme="minorHAnsi" w:hAnsiTheme="minorHAnsi"/>
          <w:sz w:val="22"/>
          <w:szCs w:val="22"/>
        </w:rPr>
        <w:t xml:space="preserve">: </w:t>
      </w:r>
      <w:r w:rsidR="00D93DC5" w:rsidRPr="00C94922">
        <w:rPr>
          <w:rFonts w:asciiTheme="minorHAnsi" w:hAnsiTheme="minorHAnsi"/>
          <w:sz w:val="22"/>
          <w:szCs w:val="22"/>
        </w:rPr>
        <w:t xml:space="preserve">the study was performed in compliance with Good Clinical Practices (GCP), </w:t>
      </w:r>
      <w:r w:rsidR="00601CAB">
        <w:rPr>
          <w:rFonts w:asciiTheme="minorHAnsi" w:hAnsiTheme="minorHAnsi"/>
          <w:sz w:val="22"/>
          <w:szCs w:val="22"/>
        </w:rPr>
        <w:tab/>
      </w:r>
      <w:r w:rsidR="00D93DC5" w:rsidRPr="00C94922">
        <w:rPr>
          <w:rFonts w:asciiTheme="minorHAnsi" w:hAnsiTheme="minorHAnsi"/>
          <w:sz w:val="22"/>
          <w:szCs w:val="22"/>
        </w:rPr>
        <w:t xml:space="preserve">including the archiving of essential documents </w:t>
      </w:r>
    </w:p>
    <w:p w:rsidR="00D93DC5" w:rsidRPr="00AB7C63" w:rsidRDefault="00F85EFF" w:rsidP="00CF6998">
      <w:pPr>
        <w:pStyle w:val="Default"/>
        <w:spacing w:after="120"/>
        <w:ind w:left="560" w:hanging="280"/>
        <w:jc w:val="both"/>
        <w:rPr>
          <w:rFonts w:asciiTheme="minorHAnsi" w:hAnsiTheme="minorHAnsi"/>
          <w:color w:val="auto"/>
          <w:sz w:val="22"/>
          <w:szCs w:val="22"/>
        </w:rPr>
      </w:pPr>
      <w:r>
        <w:rPr>
          <w:rFonts w:asciiTheme="minorHAnsi" w:hAnsiTheme="minorHAnsi"/>
          <w:sz w:val="22"/>
          <w:szCs w:val="22"/>
        </w:rPr>
        <w:tab/>
      </w:r>
      <w:r w:rsidR="00D93DC5" w:rsidRPr="00C94922">
        <w:rPr>
          <w:rFonts w:asciiTheme="minorHAnsi" w:hAnsiTheme="minorHAnsi"/>
          <w:sz w:val="22"/>
          <w:szCs w:val="22"/>
        </w:rPr>
        <w:t xml:space="preserve">− </w:t>
      </w:r>
      <w:r w:rsidR="00D93DC5" w:rsidRPr="004F3936">
        <w:rPr>
          <w:rFonts w:asciiTheme="minorHAnsi" w:hAnsiTheme="minorHAnsi"/>
          <w:b/>
          <w:sz w:val="22"/>
          <w:szCs w:val="22"/>
        </w:rPr>
        <w:t>date of report</w:t>
      </w:r>
      <w:r>
        <w:rPr>
          <w:rFonts w:asciiTheme="minorHAnsi" w:hAnsiTheme="minorHAnsi"/>
          <w:sz w:val="22"/>
          <w:szCs w:val="22"/>
        </w:rPr>
        <w:t xml:space="preserve">: </w:t>
      </w:r>
      <w:r w:rsidR="00AB7C63" w:rsidRPr="00AB7C63">
        <w:rPr>
          <w:rFonts w:asciiTheme="minorHAnsi" w:hAnsiTheme="minorHAnsi"/>
          <w:color w:val="auto"/>
          <w:sz w:val="22"/>
          <w:szCs w:val="22"/>
        </w:rPr>
        <w:t>21 July 2016</w:t>
      </w:r>
    </w:p>
    <w:p w:rsidR="00A00732" w:rsidRPr="00C94922" w:rsidRDefault="00A00732" w:rsidP="00CF6998">
      <w:pPr>
        <w:pStyle w:val="Default"/>
        <w:spacing w:after="120"/>
        <w:ind w:left="560" w:hanging="280"/>
        <w:jc w:val="both"/>
        <w:rPr>
          <w:rFonts w:asciiTheme="minorHAnsi" w:hAnsiTheme="minorHAnsi"/>
          <w:sz w:val="22"/>
          <w:szCs w:val="22"/>
        </w:rPr>
      </w:pPr>
    </w:p>
    <w:p w:rsidR="00601CAB" w:rsidRDefault="00601CAB" w:rsidP="00D93DC5">
      <w:pPr>
        <w:pStyle w:val="Default"/>
        <w:rPr>
          <w:rFonts w:asciiTheme="minorHAnsi" w:hAnsiTheme="minorHAnsi"/>
          <w:sz w:val="22"/>
          <w:szCs w:val="22"/>
        </w:rPr>
      </w:pPr>
    </w:p>
    <w:p w:rsidR="00601CAB" w:rsidRDefault="00601CAB" w:rsidP="00D93DC5">
      <w:pPr>
        <w:pStyle w:val="Default"/>
        <w:rPr>
          <w:rFonts w:asciiTheme="minorHAnsi" w:hAnsiTheme="minorHAnsi"/>
          <w:sz w:val="22"/>
          <w:szCs w:val="22"/>
        </w:rPr>
      </w:pPr>
    </w:p>
    <w:p w:rsidR="00601CAB" w:rsidRDefault="00601CAB" w:rsidP="00D93DC5">
      <w:pPr>
        <w:pStyle w:val="Default"/>
        <w:rPr>
          <w:rFonts w:asciiTheme="minorHAnsi" w:hAnsiTheme="minorHAnsi"/>
          <w:sz w:val="22"/>
          <w:szCs w:val="22"/>
        </w:rPr>
      </w:pPr>
    </w:p>
    <w:p w:rsidR="00601CAB" w:rsidRDefault="00601CAB" w:rsidP="00D93DC5">
      <w:pPr>
        <w:pStyle w:val="Default"/>
        <w:rPr>
          <w:rFonts w:asciiTheme="minorHAnsi" w:hAnsiTheme="minorHAnsi"/>
          <w:sz w:val="22"/>
          <w:szCs w:val="22"/>
        </w:rPr>
      </w:pPr>
    </w:p>
    <w:p w:rsidR="00D93DC5" w:rsidRPr="0082665F" w:rsidRDefault="00D93DC5" w:rsidP="009A4D48">
      <w:pPr>
        <w:pStyle w:val="Default"/>
        <w:spacing w:before="120" w:after="60"/>
        <w:ind w:left="720" w:hanging="720"/>
        <w:jc w:val="both"/>
        <w:rPr>
          <w:rFonts w:asciiTheme="minorHAnsi" w:hAnsiTheme="minorHAnsi"/>
          <w:szCs w:val="22"/>
        </w:rPr>
      </w:pPr>
      <w:r w:rsidRPr="0082665F">
        <w:rPr>
          <w:rFonts w:asciiTheme="minorHAnsi" w:hAnsiTheme="minorHAnsi"/>
          <w:b/>
          <w:bCs/>
          <w:szCs w:val="22"/>
        </w:rPr>
        <w:lastRenderedPageBreak/>
        <w:t xml:space="preserve">2. SYNOPSIS </w:t>
      </w:r>
    </w:p>
    <w:p w:rsidR="00F85EFF" w:rsidRPr="003414CF" w:rsidRDefault="00F85EFF" w:rsidP="009A4D48">
      <w:pPr>
        <w:jc w:val="both"/>
        <w:rPr>
          <w:rFonts w:asciiTheme="minorHAnsi" w:hAnsiTheme="minorHAnsi"/>
          <w:sz w:val="22"/>
          <w:szCs w:val="22"/>
        </w:rPr>
      </w:pPr>
      <w:r w:rsidRPr="003414CF">
        <w:rPr>
          <w:rFonts w:asciiTheme="minorHAnsi" w:hAnsiTheme="minorHAnsi"/>
          <w:i/>
          <w:sz w:val="22"/>
          <w:szCs w:val="22"/>
        </w:rPr>
        <w:t>Background:</w:t>
      </w:r>
      <w:r w:rsidRPr="003414CF">
        <w:rPr>
          <w:rFonts w:asciiTheme="minorHAnsi" w:hAnsiTheme="minorHAnsi"/>
          <w:sz w:val="22"/>
          <w:szCs w:val="22"/>
        </w:rPr>
        <w:t xml:space="preserve">  Iron deficiency anaemia is common in IBD and has a negative impact on quality of life.  In relation to previous assertions about its effects, we aimed to assess whether oral iron therapy is as effective and well-tolerated in adolescents as in adults with IBD; alters disease activity; improves quality of life and mood; and provides a better haemoglobin response in patients with low baseline serum </w:t>
      </w:r>
      <w:proofErr w:type="spellStart"/>
      <w:r w:rsidRPr="003414CF">
        <w:rPr>
          <w:rFonts w:asciiTheme="minorHAnsi" w:hAnsiTheme="minorHAnsi"/>
          <w:sz w:val="22"/>
          <w:szCs w:val="22"/>
        </w:rPr>
        <w:t>hepcidin</w:t>
      </w:r>
      <w:proofErr w:type="spellEnd"/>
      <w:r w:rsidRPr="003414CF">
        <w:rPr>
          <w:rFonts w:asciiTheme="minorHAnsi" w:hAnsiTheme="minorHAnsi"/>
          <w:sz w:val="22"/>
          <w:szCs w:val="22"/>
        </w:rPr>
        <w:t xml:space="preserve"> levels.  </w:t>
      </w:r>
    </w:p>
    <w:p w:rsidR="00F85EFF" w:rsidRPr="003414CF" w:rsidRDefault="00F85EFF" w:rsidP="009A4D48">
      <w:pPr>
        <w:jc w:val="both"/>
        <w:rPr>
          <w:rFonts w:asciiTheme="minorHAnsi" w:hAnsiTheme="minorHAnsi"/>
          <w:i/>
          <w:sz w:val="22"/>
          <w:szCs w:val="22"/>
        </w:rPr>
      </w:pPr>
    </w:p>
    <w:p w:rsidR="00F85EFF" w:rsidRPr="003414CF" w:rsidRDefault="00F85EFF" w:rsidP="009A4D48">
      <w:pPr>
        <w:jc w:val="both"/>
        <w:rPr>
          <w:rFonts w:ascii="Calibri" w:hAnsi="Calibri" w:cs="Arial"/>
          <w:sz w:val="22"/>
          <w:szCs w:val="22"/>
        </w:rPr>
      </w:pPr>
      <w:r w:rsidRPr="003414CF">
        <w:rPr>
          <w:rFonts w:asciiTheme="minorHAnsi" w:hAnsiTheme="minorHAnsi"/>
          <w:i/>
          <w:sz w:val="22"/>
          <w:szCs w:val="22"/>
        </w:rPr>
        <w:t>Methods:</w:t>
      </w:r>
      <w:r w:rsidRPr="003414CF">
        <w:rPr>
          <w:rFonts w:asciiTheme="minorHAnsi" w:hAnsiTheme="minorHAnsi"/>
          <w:sz w:val="22"/>
          <w:szCs w:val="22"/>
        </w:rPr>
        <w:t xml:space="preserve"> We conducted a </w:t>
      </w:r>
      <w:r w:rsidRPr="003414CF">
        <w:rPr>
          <w:rFonts w:ascii="Calibri" w:hAnsi="Calibri" w:cs="Arial"/>
          <w:sz w:val="22"/>
          <w:szCs w:val="22"/>
        </w:rPr>
        <w:t xml:space="preserve">prospective phase IV, open-label, parallel group, 6-week non-inferiority clinical trial to compare the effects of oral ferrous sulphate 200mg twice daily on haemoglobin, iron status, symptoms, disease activity (Harvey-Bradshaw Index, Simple Colitis Clinical Activity Score, C-reactive protein (CRP), faecal </w:t>
      </w:r>
      <w:proofErr w:type="spellStart"/>
      <w:r w:rsidRPr="003414CF">
        <w:rPr>
          <w:rFonts w:ascii="Calibri" w:hAnsi="Calibri" w:cs="Arial"/>
          <w:sz w:val="22"/>
          <w:szCs w:val="22"/>
        </w:rPr>
        <w:t>calprotectin</w:t>
      </w:r>
      <w:proofErr w:type="spellEnd"/>
      <w:r w:rsidRPr="003414CF">
        <w:rPr>
          <w:rFonts w:ascii="Calibri" w:hAnsi="Calibri" w:cs="Arial"/>
          <w:sz w:val="22"/>
          <w:szCs w:val="22"/>
        </w:rPr>
        <w:t xml:space="preserve"> (FCP)), quality of life (QOL</w:t>
      </w:r>
      <w:r w:rsidR="008518B2">
        <w:rPr>
          <w:rFonts w:ascii="Calibri" w:hAnsi="Calibri" w:cs="Arial"/>
          <w:sz w:val="22"/>
          <w:szCs w:val="22"/>
        </w:rPr>
        <w:t>), mood and fatigue scores in 4</w:t>
      </w:r>
      <w:r w:rsidR="007D1AD7">
        <w:rPr>
          <w:rFonts w:ascii="Calibri" w:hAnsi="Calibri" w:cs="Arial"/>
          <w:sz w:val="22"/>
          <w:szCs w:val="22"/>
        </w:rPr>
        <w:t>5</w:t>
      </w:r>
      <w:r w:rsidRPr="003414CF">
        <w:rPr>
          <w:rFonts w:ascii="Calibri" w:hAnsi="Calibri" w:cs="Arial"/>
          <w:sz w:val="22"/>
          <w:szCs w:val="22"/>
        </w:rPr>
        <w:t xml:space="preserve"> ado</w:t>
      </w:r>
      <w:r w:rsidR="008518B2">
        <w:rPr>
          <w:rFonts w:ascii="Calibri" w:hAnsi="Calibri" w:cs="Arial"/>
          <w:sz w:val="22"/>
          <w:szCs w:val="22"/>
        </w:rPr>
        <w:t>lescent (age 13-18 years) and 43</w:t>
      </w:r>
      <w:r w:rsidRPr="003414CF">
        <w:rPr>
          <w:rFonts w:ascii="Calibri" w:hAnsi="Calibri" w:cs="Arial"/>
          <w:sz w:val="22"/>
          <w:szCs w:val="22"/>
        </w:rPr>
        <w:t xml:space="preserve"> adult (&gt;18 years) IBD patients with IDA who were either oral iron-naïve or iron-tolerant when previously given it.  </w:t>
      </w:r>
    </w:p>
    <w:p w:rsidR="00F85EFF" w:rsidRPr="00CF6998" w:rsidRDefault="00F85EFF" w:rsidP="009A4D48">
      <w:pPr>
        <w:pStyle w:val="NormalWeb"/>
        <w:jc w:val="both"/>
        <w:rPr>
          <w:rFonts w:asciiTheme="minorHAnsi" w:hAnsiTheme="minorHAnsi"/>
          <w:sz w:val="22"/>
          <w:szCs w:val="22"/>
        </w:rPr>
      </w:pPr>
      <w:r w:rsidRPr="00300B40">
        <w:rPr>
          <w:rFonts w:asciiTheme="minorHAnsi" w:hAnsiTheme="minorHAnsi"/>
          <w:i/>
          <w:sz w:val="22"/>
          <w:szCs w:val="22"/>
        </w:rPr>
        <w:t>Results:</w:t>
      </w:r>
      <w:r w:rsidRPr="00300B40">
        <w:rPr>
          <w:rFonts w:asciiTheme="minorHAnsi" w:hAnsiTheme="minorHAnsi"/>
          <w:sz w:val="22"/>
          <w:szCs w:val="22"/>
        </w:rPr>
        <w:t xml:space="preserve">  Of the 8</w:t>
      </w:r>
      <w:r w:rsidR="00F833E6" w:rsidRPr="00300B40">
        <w:rPr>
          <w:rFonts w:asciiTheme="minorHAnsi" w:hAnsiTheme="minorHAnsi"/>
          <w:sz w:val="22"/>
          <w:szCs w:val="22"/>
        </w:rPr>
        <w:t>8</w:t>
      </w:r>
      <w:r w:rsidRPr="00300B40">
        <w:rPr>
          <w:rFonts w:asciiTheme="minorHAnsi" w:hAnsiTheme="minorHAnsi"/>
          <w:sz w:val="22"/>
          <w:szCs w:val="22"/>
        </w:rPr>
        <w:t xml:space="preserve"> pa</w:t>
      </w:r>
      <w:r w:rsidR="008518B2" w:rsidRPr="00300B40">
        <w:rPr>
          <w:rFonts w:asciiTheme="minorHAnsi" w:hAnsiTheme="minorHAnsi"/>
          <w:sz w:val="22"/>
          <w:szCs w:val="22"/>
        </w:rPr>
        <w:t>tients entering the trial, 1</w:t>
      </w:r>
      <w:r w:rsidR="007D1AD7" w:rsidRPr="00300B40">
        <w:rPr>
          <w:rFonts w:asciiTheme="minorHAnsi" w:hAnsiTheme="minorHAnsi"/>
          <w:sz w:val="22"/>
          <w:szCs w:val="22"/>
        </w:rPr>
        <w:t>8</w:t>
      </w:r>
      <w:r w:rsidR="008518B2" w:rsidRPr="00300B40">
        <w:rPr>
          <w:rFonts w:asciiTheme="minorHAnsi" w:hAnsiTheme="minorHAnsi"/>
          <w:sz w:val="22"/>
          <w:szCs w:val="22"/>
        </w:rPr>
        <w:t>/4</w:t>
      </w:r>
      <w:r w:rsidR="007D1AD7" w:rsidRPr="00300B40">
        <w:rPr>
          <w:rFonts w:asciiTheme="minorHAnsi" w:hAnsiTheme="minorHAnsi"/>
          <w:sz w:val="22"/>
          <w:szCs w:val="22"/>
        </w:rPr>
        <w:t>5</w:t>
      </w:r>
      <w:r w:rsidRPr="00300B40">
        <w:rPr>
          <w:rFonts w:asciiTheme="minorHAnsi" w:hAnsiTheme="minorHAnsi"/>
          <w:sz w:val="22"/>
          <w:szCs w:val="22"/>
        </w:rPr>
        <w:t xml:space="preserve"> (40%) adolescents had previously tolerated c</w:t>
      </w:r>
      <w:r w:rsidR="008518B2" w:rsidRPr="00300B40">
        <w:rPr>
          <w:rFonts w:asciiTheme="minorHAnsi" w:hAnsiTheme="minorHAnsi"/>
          <w:sz w:val="22"/>
          <w:szCs w:val="22"/>
        </w:rPr>
        <w:t xml:space="preserve">ourses of oral iron, while </w:t>
      </w:r>
      <w:r w:rsidR="007D1AD7" w:rsidRPr="00300B40">
        <w:rPr>
          <w:rFonts w:asciiTheme="minorHAnsi" w:hAnsiTheme="minorHAnsi"/>
          <w:sz w:val="22"/>
          <w:szCs w:val="22"/>
        </w:rPr>
        <w:t>25</w:t>
      </w:r>
      <w:r w:rsidR="008518B2" w:rsidRPr="00300B40">
        <w:rPr>
          <w:rFonts w:asciiTheme="minorHAnsi" w:hAnsiTheme="minorHAnsi"/>
          <w:sz w:val="22"/>
          <w:szCs w:val="22"/>
        </w:rPr>
        <w:t>/4</w:t>
      </w:r>
      <w:r w:rsidR="007D1AD7" w:rsidRPr="00300B40">
        <w:rPr>
          <w:rFonts w:asciiTheme="minorHAnsi" w:hAnsiTheme="minorHAnsi"/>
          <w:sz w:val="22"/>
          <w:szCs w:val="22"/>
        </w:rPr>
        <w:t>5</w:t>
      </w:r>
      <w:r w:rsidRPr="00300B40">
        <w:rPr>
          <w:rFonts w:asciiTheme="minorHAnsi" w:hAnsiTheme="minorHAnsi"/>
          <w:sz w:val="22"/>
          <w:szCs w:val="22"/>
        </w:rPr>
        <w:t xml:space="preserve"> (</w:t>
      </w:r>
      <w:r w:rsidR="007D1AD7" w:rsidRPr="00300B40">
        <w:rPr>
          <w:rFonts w:asciiTheme="minorHAnsi" w:hAnsiTheme="minorHAnsi"/>
          <w:sz w:val="22"/>
          <w:szCs w:val="22"/>
        </w:rPr>
        <w:t>56</w:t>
      </w:r>
      <w:r w:rsidRPr="00300B40">
        <w:rPr>
          <w:rFonts w:asciiTheme="minorHAnsi" w:hAnsiTheme="minorHAnsi"/>
          <w:sz w:val="22"/>
          <w:szCs w:val="22"/>
        </w:rPr>
        <w:t>%) were iron-naïve.  In contrast, 3</w:t>
      </w:r>
      <w:r w:rsidR="007D1AD7" w:rsidRPr="00300B40">
        <w:rPr>
          <w:rFonts w:asciiTheme="minorHAnsi" w:hAnsiTheme="minorHAnsi"/>
          <w:sz w:val="22"/>
          <w:szCs w:val="22"/>
        </w:rPr>
        <w:t>1</w:t>
      </w:r>
      <w:r w:rsidRPr="00300B40">
        <w:rPr>
          <w:rFonts w:asciiTheme="minorHAnsi" w:hAnsiTheme="minorHAnsi"/>
          <w:sz w:val="22"/>
          <w:szCs w:val="22"/>
        </w:rPr>
        <w:t>/4</w:t>
      </w:r>
      <w:r w:rsidR="007D1AD7" w:rsidRPr="00300B40">
        <w:rPr>
          <w:rFonts w:asciiTheme="minorHAnsi" w:hAnsiTheme="minorHAnsi"/>
          <w:sz w:val="22"/>
          <w:szCs w:val="22"/>
        </w:rPr>
        <w:t>3</w:t>
      </w:r>
      <w:r w:rsidRPr="00300B40">
        <w:rPr>
          <w:rFonts w:asciiTheme="minorHAnsi" w:hAnsiTheme="minorHAnsi"/>
          <w:sz w:val="22"/>
          <w:szCs w:val="22"/>
        </w:rPr>
        <w:t xml:space="preserve"> (7</w:t>
      </w:r>
      <w:r w:rsidR="007D1AD7" w:rsidRPr="00300B40">
        <w:rPr>
          <w:rFonts w:asciiTheme="minorHAnsi" w:hAnsiTheme="minorHAnsi"/>
          <w:sz w:val="22"/>
          <w:szCs w:val="22"/>
        </w:rPr>
        <w:t>2</w:t>
      </w:r>
      <w:r w:rsidRPr="00300B40">
        <w:rPr>
          <w:rFonts w:asciiTheme="minorHAnsi" w:hAnsiTheme="minorHAnsi"/>
          <w:sz w:val="22"/>
          <w:szCs w:val="22"/>
        </w:rPr>
        <w:t>%) adults reported oral iron tolerance and only 12/4</w:t>
      </w:r>
      <w:r w:rsidR="007D1AD7" w:rsidRPr="00300B40">
        <w:rPr>
          <w:rFonts w:asciiTheme="minorHAnsi" w:hAnsiTheme="minorHAnsi"/>
          <w:sz w:val="22"/>
          <w:szCs w:val="22"/>
        </w:rPr>
        <w:t>3</w:t>
      </w:r>
      <w:r w:rsidRPr="00300B40">
        <w:rPr>
          <w:rFonts w:asciiTheme="minorHAnsi" w:hAnsiTheme="minorHAnsi"/>
          <w:sz w:val="22"/>
          <w:szCs w:val="22"/>
        </w:rPr>
        <w:t xml:space="preserve"> (</w:t>
      </w:r>
      <w:r w:rsidR="007D1AD7" w:rsidRPr="00300B40">
        <w:rPr>
          <w:rFonts w:asciiTheme="minorHAnsi" w:hAnsiTheme="minorHAnsi"/>
          <w:sz w:val="22"/>
          <w:szCs w:val="22"/>
        </w:rPr>
        <w:t>28</w:t>
      </w:r>
      <w:r w:rsidRPr="00300B40">
        <w:rPr>
          <w:rFonts w:asciiTheme="minorHAnsi" w:hAnsiTheme="minorHAnsi"/>
          <w:sz w:val="22"/>
          <w:szCs w:val="22"/>
        </w:rPr>
        <w:t>%) were oral iron-naïve (P=0.00</w:t>
      </w:r>
      <w:r w:rsidR="007D1AD7" w:rsidRPr="00300B40">
        <w:rPr>
          <w:rFonts w:asciiTheme="minorHAnsi" w:hAnsiTheme="minorHAnsi"/>
          <w:sz w:val="22"/>
          <w:szCs w:val="22"/>
        </w:rPr>
        <w:t>5</w:t>
      </w:r>
      <w:r w:rsidRPr="00300B40">
        <w:rPr>
          <w:rFonts w:asciiTheme="minorHAnsi" w:hAnsiTheme="minorHAnsi"/>
          <w:sz w:val="22"/>
          <w:szCs w:val="22"/>
        </w:rPr>
        <w:t xml:space="preserve">).  </w:t>
      </w:r>
      <w:r w:rsidR="008518B2" w:rsidRPr="00300B40">
        <w:rPr>
          <w:rFonts w:asciiTheme="minorHAnsi" w:hAnsiTheme="minorHAnsi"/>
          <w:sz w:val="22"/>
          <w:szCs w:val="22"/>
        </w:rPr>
        <w:t>2</w:t>
      </w:r>
      <w:r w:rsidR="007D1AD7" w:rsidRPr="00300B40">
        <w:rPr>
          <w:rFonts w:asciiTheme="minorHAnsi" w:hAnsiTheme="minorHAnsi"/>
          <w:sz w:val="22"/>
          <w:szCs w:val="22"/>
        </w:rPr>
        <w:t>2</w:t>
      </w:r>
      <w:r w:rsidRPr="00300B40">
        <w:rPr>
          <w:rFonts w:asciiTheme="minorHAnsi" w:hAnsiTheme="minorHAnsi"/>
          <w:sz w:val="22"/>
          <w:szCs w:val="22"/>
        </w:rPr>
        <w:t xml:space="preserve"> patients (</w:t>
      </w:r>
      <w:r w:rsidR="008518B2" w:rsidRPr="00300B40">
        <w:rPr>
          <w:rFonts w:asciiTheme="minorHAnsi" w:hAnsiTheme="minorHAnsi"/>
          <w:sz w:val="22"/>
          <w:szCs w:val="22"/>
        </w:rPr>
        <w:t>1</w:t>
      </w:r>
      <w:r w:rsidR="007D1AD7" w:rsidRPr="00300B40">
        <w:rPr>
          <w:rFonts w:asciiTheme="minorHAnsi" w:hAnsiTheme="minorHAnsi"/>
          <w:sz w:val="22"/>
          <w:szCs w:val="22"/>
        </w:rPr>
        <w:t>1</w:t>
      </w:r>
      <w:r w:rsidRPr="00300B40">
        <w:rPr>
          <w:rFonts w:asciiTheme="minorHAnsi" w:hAnsiTheme="minorHAnsi"/>
          <w:sz w:val="22"/>
          <w:szCs w:val="22"/>
        </w:rPr>
        <w:t xml:space="preserve"> adolescents, 1</w:t>
      </w:r>
      <w:r w:rsidR="007D1AD7" w:rsidRPr="00300B40">
        <w:rPr>
          <w:rFonts w:asciiTheme="minorHAnsi" w:hAnsiTheme="minorHAnsi"/>
          <w:sz w:val="22"/>
          <w:szCs w:val="22"/>
        </w:rPr>
        <w:t>1</w:t>
      </w:r>
      <w:r w:rsidRPr="00300B40">
        <w:rPr>
          <w:rFonts w:asciiTheme="minorHAnsi" w:hAnsiTheme="minorHAnsi"/>
          <w:sz w:val="22"/>
          <w:szCs w:val="22"/>
        </w:rPr>
        <w:t xml:space="preserve"> adults) </w:t>
      </w:r>
      <w:r w:rsidR="008518B2" w:rsidRPr="00300B40">
        <w:rPr>
          <w:rFonts w:asciiTheme="minorHAnsi" w:hAnsiTheme="minorHAnsi"/>
          <w:sz w:val="22"/>
          <w:szCs w:val="22"/>
        </w:rPr>
        <w:t>failed to complete treatment with iron</w:t>
      </w:r>
      <w:r w:rsidR="007D1AD7" w:rsidRPr="00300B40">
        <w:rPr>
          <w:rFonts w:asciiTheme="minorHAnsi" w:hAnsiTheme="minorHAnsi"/>
          <w:sz w:val="22"/>
          <w:szCs w:val="22"/>
        </w:rPr>
        <w:t xml:space="preserve">. </w:t>
      </w:r>
      <w:r w:rsidRPr="00300B40">
        <w:rPr>
          <w:rFonts w:asciiTheme="minorHAnsi" w:hAnsiTheme="minorHAnsi"/>
          <w:sz w:val="22"/>
          <w:szCs w:val="22"/>
        </w:rPr>
        <w:t xml:space="preserve"> </w:t>
      </w:r>
      <w:r w:rsidR="000E02CD" w:rsidRPr="00300B40">
        <w:rPr>
          <w:rFonts w:asciiTheme="minorHAnsi" w:hAnsiTheme="minorHAnsi"/>
          <w:sz w:val="22"/>
          <w:szCs w:val="22"/>
        </w:rPr>
        <w:t>On an intention-to-treat basis, f</w:t>
      </w:r>
      <w:r w:rsidRPr="00300B40">
        <w:rPr>
          <w:rFonts w:asciiTheme="minorHAnsi" w:hAnsiTheme="minorHAnsi"/>
          <w:sz w:val="22"/>
          <w:szCs w:val="22"/>
        </w:rPr>
        <w:t>errous sulphate for 6 weeks produced similar small but statistically significant rises in serum haemoglobin concentration (</w:t>
      </w:r>
      <w:proofErr w:type="spellStart"/>
      <w:r w:rsidRPr="00300B40">
        <w:rPr>
          <w:rFonts w:asciiTheme="minorHAnsi" w:hAnsiTheme="minorHAnsi"/>
          <w:sz w:val="22"/>
          <w:szCs w:val="22"/>
        </w:rPr>
        <w:t>Hb</w:t>
      </w:r>
      <w:proofErr w:type="spellEnd"/>
      <w:r w:rsidRPr="00300B40">
        <w:rPr>
          <w:rFonts w:asciiTheme="minorHAnsi" w:hAnsiTheme="minorHAnsi"/>
          <w:sz w:val="22"/>
          <w:szCs w:val="22"/>
        </w:rPr>
        <w:t>) in the adolescent (baseline 10.</w:t>
      </w:r>
      <w:r w:rsidR="007D1AD7" w:rsidRPr="00300B40">
        <w:rPr>
          <w:rFonts w:asciiTheme="minorHAnsi" w:hAnsiTheme="minorHAnsi"/>
          <w:sz w:val="22"/>
          <w:szCs w:val="22"/>
        </w:rPr>
        <w:t xml:space="preserve">3 </w:t>
      </w:r>
      <w:r w:rsidRPr="00300B40">
        <w:rPr>
          <w:rFonts w:asciiTheme="minorHAnsi" w:hAnsiTheme="minorHAnsi"/>
          <w:sz w:val="22"/>
          <w:szCs w:val="22"/>
        </w:rPr>
        <w:t>g/dl [0.2] (mean [SEM]); follow-up 11.</w:t>
      </w:r>
      <w:r w:rsidR="007D1AD7" w:rsidRPr="00300B40">
        <w:rPr>
          <w:rFonts w:asciiTheme="minorHAnsi" w:hAnsiTheme="minorHAnsi"/>
          <w:sz w:val="22"/>
          <w:szCs w:val="22"/>
        </w:rPr>
        <w:t>7</w:t>
      </w:r>
      <w:r w:rsidRPr="00300B40">
        <w:rPr>
          <w:rFonts w:asciiTheme="minorHAnsi" w:hAnsiTheme="minorHAnsi"/>
          <w:sz w:val="22"/>
          <w:szCs w:val="22"/>
        </w:rPr>
        <w:t xml:space="preserve"> g/dl [0.</w:t>
      </w:r>
      <w:r w:rsidR="007D1AD7" w:rsidRPr="00300B40">
        <w:rPr>
          <w:rFonts w:asciiTheme="minorHAnsi" w:hAnsiTheme="minorHAnsi"/>
          <w:sz w:val="22"/>
          <w:szCs w:val="22"/>
        </w:rPr>
        <w:t>2</w:t>
      </w:r>
      <w:r w:rsidRPr="00300B40">
        <w:rPr>
          <w:rFonts w:asciiTheme="minorHAnsi" w:hAnsiTheme="minorHAnsi"/>
          <w:sz w:val="22"/>
          <w:szCs w:val="22"/>
        </w:rPr>
        <w:t>]: p&lt;0.0001) and adult groups (baseline 10.9 g/dl [0.</w:t>
      </w:r>
      <w:r w:rsidR="007D1AD7" w:rsidRPr="00300B40">
        <w:rPr>
          <w:rFonts w:asciiTheme="minorHAnsi" w:hAnsiTheme="minorHAnsi"/>
          <w:sz w:val="22"/>
          <w:szCs w:val="22"/>
        </w:rPr>
        <w:t>1</w:t>
      </w:r>
      <w:r w:rsidRPr="00300B40">
        <w:rPr>
          <w:rFonts w:asciiTheme="minorHAnsi" w:hAnsiTheme="minorHAnsi"/>
          <w:sz w:val="22"/>
          <w:szCs w:val="22"/>
        </w:rPr>
        <w:t>]; follow-up 11</w:t>
      </w:r>
      <w:r w:rsidR="007D1AD7" w:rsidRPr="00300B40">
        <w:rPr>
          <w:rFonts w:asciiTheme="minorHAnsi" w:hAnsiTheme="minorHAnsi"/>
          <w:sz w:val="22"/>
          <w:szCs w:val="22"/>
        </w:rPr>
        <w:t xml:space="preserve">.9 </w:t>
      </w:r>
      <w:r w:rsidRPr="00300B40">
        <w:rPr>
          <w:rFonts w:asciiTheme="minorHAnsi" w:hAnsiTheme="minorHAnsi"/>
          <w:sz w:val="22"/>
          <w:szCs w:val="22"/>
        </w:rPr>
        <w:t xml:space="preserve">g/dl [0.2]: p&lt;0.0001); there was no statistically significant difference in </w:t>
      </w:r>
      <w:proofErr w:type="spellStart"/>
      <w:r w:rsidRPr="00300B40">
        <w:rPr>
          <w:rFonts w:asciiTheme="minorHAnsi" w:hAnsiTheme="minorHAnsi"/>
          <w:sz w:val="22"/>
          <w:szCs w:val="22"/>
        </w:rPr>
        <w:t>Hb</w:t>
      </w:r>
      <w:proofErr w:type="spellEnd"/>
      <w:r w:rsidRPr="00300B40">
        <w:rPr>
          <w:rFonts w:asciiTheme="minorHAnsi" w:hAnsiTheme="minorHAnsi"/>
          <w:sz w:val="22"/>
          <w:szCs w:val="22"/>
        </w:rPr>
        <w:t xml:space="preserve"> response between the two groups. </w:t>
      </w:r>
      <w:r w:rsidR="000E02CD" w:rsidRPr="00300B40">
        <w:rPr>
          <w:rFonts w:asciiTheme="minorHAnsi" w:hAnsiTheme="minorHAnsi"/>
          <w:sz w:val="22"/>
          <w:szCs w:val="22"/>
        </w:rPr>
        <w:t xml:space="preserve">  </w:t>
      </w:r>
      <w:r w:rsidRPr="00300B40">
        <w:rPr>
          <w:rFonts w:asciiTheme="minorHAnsi" w:hAnsiTheme="minorHAnsi"/>
          <w:sz w:val="22"/>
          <w:szCs w:val="22"/>
        </w:rPr>
        <w:t>Overall, there was no difference in tolerance of oral iron treatment in the two groups</w:t>
      </w:r>
      <w:r w:rsidR="000E02CD" w:rsidRPr="00300B40">
        <w:rPr>
          <w:rFonts w:asciiTheme="minorHAnsi" w:hAnsiTheme="minorHAnsi"/>
          <w:sz w:val="22"/>
          <w:szCs w:val="22"/>
        </w:rPr>
        <w:t xml:space="preserve">: </w:t>
      </w:r>
      <w:r w:rsidRPr="00300B40">
        <w:rPr>
          <w:rFonts w:asciiTheme="minorHAnsi" w:hAnsiTheme="minorHAnsi"/>
          <w:sz w:val="22"/>
          <w:szCs w:val="22"/>
        </w:rPr>
        <w:t xml:space="preserve"> </w:t>
      </w:r>
      <w:r w:rsidR="000E02CD" w:rsidRPr="00300B40">
        <w:rPr>
          <w:rFonts w:asciiTheme="minorHAnsi" w:hAnsiTheme="minorHAnsi"/>
          <w:sz w:val="22"/>
          <w:szCs w:val="22"/>
        </w:rPr>
        <w:t>in the adolescents there were</w:t>
      </w:r>
      <w:r w:rsidR="00070EB3" w:rsidRPr="00300B40">
        <w:rPr>
          <w:rFonts w:asciiTheme="minorHAnsi" w:hAnsiTheme="minorHAnsi"/>
          <w:sz w:val="22"/>
          <w:szCs w:val="22"/>
        </w:rPr>
        <w:t xml:space="preserve"> 8</w:t>
      </w:r>
      <w:r w:rsidR="000E02CD" w:rsidRPr="00300B40">
        <w:rPr>
          <w:rFonts w:asciiTheme="minorHAnsi" w:hAnsiTheme="minorHAnsi"/>
          <w:sz w:val="22"/>
          <w:szCs w:val="22"/>
        </w:rPr>
        <w:t xml:space="preserve"> (</w:t>
      </w:r>
      <w:r w:rsidR="00070EB3" w:rsidRPr="00300B40">
        <w:rPr>
          <w:rFonts w:asciiTheme="minorHAnsi" w:hAnsiTheme="minorHAnsi"/>
          <w:sz w:val="22"/>
          <w:szCs w:val="22"/>
        </w:rPr>
        <w:t>1</w:t>
      </w:r>
      <w:r w:rsidR="00B540FA" w:rsidRPr="00300B40">
        <w:rPr>
          <w:rFonts w:asciiTheme="minorHAnsi" w:hAnsiTheme="minorHAnsi"/>
          <w:sz w:val="22"/>
          <w:szCs w:val="22"/>
        </w:rPr>
        <w:t>8</w:t>
      </w:r>
      <w:r w:rsidR="000E02CD" w:rsidRPr="00300B40">
        <w:rPr>
          <w:rFonts w:asciiTheme="minorHAnsi" w:hAnsiTheme="minorHAnsi"/>
          <w:sz w:val="22"/>
          <w:szCs w:val="22"/>
        </w:rPr>
        <w:t xml:space="preserve">%) adverse events (AEs) and 2 (4%) serious adverse events (SAEs), while </w:t>
      </w:r>
      <w:r w:rsidR="000E02CD" w:rsidRPr="00CF6998">
        <w:rPr>
          <w:rFonts w:asciiTheme="minorHAnsi" w:hAnsiTheme="minorHAnsi"/>
          <w:sz w:val="22"/>
          <w:szCs w:val="22"/>
        </w:rPr>
        <w:t>the adults incurred 7 (</w:t>
      </w:r>
      <w:r w:rsidR="001C796E" w:rsidRPr="00CF6998">
        <w:rPr>
          <w:rFonts w:asciiTheme="minorHAnsi" w:hAnsiTheme="minorHAnsi"/>
          <w:sz w:val="22"/>
          <w:szCs w:val="22"/>
        </w:rPr>
        <w:t>16%</w:t>
      </w:r>
      <w:r w:rsidR="000E02CD" w:rsidRPr="00CF6998">
        <w:rPr>
          <w:rFonts w:asciiTheme="minorHAnsi" w:hAnsiTheme="minorHAnsi"/>
          <w:sz w:val="22"/>
          <w:szCs w:val="22"/>
        </w:rPr>
        <w:t xml:space="preserve"> ) AEs and one (2%) SAE</w:t>
      </w:r>
      <w:r w:rsidR="001C796E" w:rsidRPr="00CF6998">
        <w:rPr>
          <w:rFonts w:asciiTheme="minorHAnsi" w:hAnsiTheme="minorHAnsi"/>
          <w:sz w:val="22"/>
          <w:szCs w:val="22"/>
        </w:rPr>
        <w:t xml:space="preserve">.  </w:t>
      </w:r>
      <w:r w:rsidR="00B540FA" w:rsidRPr="00CF6998">
        <w:rPr>
          <w:rFonts w:asciiTheme="minorHAnsi" w:hAnsiTheme="minorHAnsi"/>
          <w:sz w:val="22"/>
          <w:szCs w:val="22"/>
        </w:rPr>
        <w:t>O</w:t>
      </w:r>
      <w:r w:rsidRPr="00CF6998">
        <w:rPr>
          <w:rFonts w:asciiTheme="minorHAnsi" w:hAnsiTheme="minorHAnsi"/>
          <w:sz w:val="22"/>
          <w:szCs w:val="22"/>
        </w:rPr>
        <w:t>ral iron caused no significant changes</w:t>
      </w:r>
      <w:r w:rsidR="00B540FA" w:rsidRPr="00CF6998">
        <w:rPr>
          <w:rFonts w:asciiTheme="minorHAnsi" w:hAnsiTheme="minorHAnsi"/>
          <w:sz w:val="22"/>
          <w:szCs w:val="22"/>
        </w:rPr>
        <w:t xml:space="preserve"> in disease activity as indicated by symptom scores, CRP or FCP</w:t>
      </w:r>
      <w:r w:rsidR="00B540FA" w:rsidRPr="00CF6998">
        <w:rPr>
          <w:rFonts w:asciiTheme="minorHAnsi" w:hAnsiTheme="minorHAnsi"/>
          <w:color w:val="FF0000"/>
          <w:sz w:val="22"/>
          <w:szCs w:val="22"/>
        </w:rPr>
        <w:t xml:space="preserve">.  </w:t>
      </w:r>
      <w:r w:rsidRPr="00CF6998">
        <w:rPr>
          <w:rFonts w:asciiTheme="minorHAnsi" w:hAnsiTheme="minorHAnsi"/>
          <w:color w:val="FF0000"/>
          <w:sz w:val="22"/>
          <w:szCs w:val="22"/>
        </w:rPr>
        <w:t xml:space="preserve"> </w:t>
      </w:r>
      <w:r w:rsidR="00300B40" w:rsidRPr="00CF6998">
        <w:rPr>
          <w:rFonts w:asciiTheme="minorHAnsi" w:hAnsiTheme="minorHAnsi"/>
          <w:sz w:val="22"/>
          <w:szCs w:val="22"/>
        </w:rPr>
        <w:t xml:space="preserve">Ferrous sulphate improved Short IBDQ (SIBDQ) and Perceived Stress Questionnaire (PSQ-G) scores in adults, but had no other significant effects on psychometric scores in either group.  Baseline CRP and FCP were directly related to serum </w:t>
      </w:r>
      <w:proofErr w:type="spellStart"/>
      <w:r w:rsidR="00300B40" w:rsidRPr="00CF6998">
        <w:rPr>
          <w:rFonts w:asciiTheme="minorHAnsi" w:hAnsiTheme="minorHAnsi"/>
          <w:sz w:val="22"/>
          <w:szCs w:val="22"/>
        </w:rPr>
        <w:t>hepcidin</w:t>
      </w:r>
      <w:proofErr w:type="spellEnd"/>
      <w:r w:rsidR="00300B40" w:rsidRPr="00CF6998">
        <w:rPr>
          <w:rFonts w:asciiTheme="minorHAnsi" w:hAnsiTheme="minorHAnsi"/>
          <w:sz w:val="22"/>
          <w:szCs w:val="22"/>
        </w:rPr>
        <w:t xml:space="preserve">.  Baseline </w:t>
      </w:r>
      <w:proofErr w:type="spellStart"/>
      <w:r w:rsidR="00A00732" w:rsidRPr="00CF6998">
        <w:rPr>
          <w:rFonts w:asciiTheme="minorHAnsi" w:hAnsiTheme="minorHAnsi"/>
          <w:sz w:val="22"/>
          <w:szCs w:val="22"/>
        </w:rPr>
        <w:t>Hb</w:t>
      </w:r>
      <w:proofErr w:type="spellEnd"/>
      <w:r w:rsidR="00A00732" w:rsidRPr="00CF6998">
        <w:rPr>
          <w:rFonts w:asciiTheme="minorHAnsi" w:hAnsiTheme="minorHAnsi"/>
          <w:sz w:val="22"/>
          <w:szCs w:val="22"/>
        </w:rPr>
        <w:t xml:space="preserve">, </w:t>
      </w:r>
      <w:r w:rsidR="00300B40" w:rsidRPr="00CF6998">
        <w:rPr>
          <w:rFonts w:asciiTheme="minorHAnsi" w:hAnsiTheme="minorHAnsi"/>
          <w:sz w:val="22"/>
          <w:szCs w:val="22"/>
        </w:rPr>
        <w:t xml:space="preserve">CRP and </w:t>
      </w:r>
      <w:proofErr w:type="spellStart"/>
      <w:r w:rsidR="00300B40" w:rsidRPr="00CF6998">
        <w:rPr>
          <w:rFonts w:asciiTheme="minorHAnsi" w:hAnsiTheme="minorHAnsi"/>
          <w:sz w:val="22"/>
          <w:szCs w:val="22"/>
        </w:rPr>
        <w:t>hepcidin</w:t>
      </w:r>
      <w:proofErr w:type="spellEnd"/>
      <w:r w:rsidR="00300B40" w:rsidRPr="00CF6998">
        <w:rPr>
          <w:rFonts w:asciiTheme="minorHAnsi" w:hAnsiTheme="minorHAnsi"/>
          <w:sz w:val="22"/>
          <w:szCs w:val="22"/>
        </w:rPr>
        <w:t xml:space="preserve"> were significantly negatively associated with </w:t>
      </w:r>
      <w:proofErr w:type="spellStart"/>
      <w:r w:rsidR="00300B40" w:rsidRPr="00CF6998">
        <w:rPr>
          <w:rFonts w:asciiTheme="minorHAnsi" w:hAnsiTheme="minorHAnsi"/>
          <w:sz w:val="22"/>
          <w:szCs w:val="22"/>
        </w:rPr>
        <w:t>Hb</w:t>
      </w:r>
      <w:proofErr w:type="spellEnd"/>
      <w:r w:rsidR="00300B40" w:rsidRPr="00CF6998">
        <w:rPr>
          <w:rFonts w:asciiTheme="minorHAnsi" w:hAnsiTheme="minorHAnsi"/>
          <w:sz w:val="22"/>
          <w:szCs w:val="22"/>
        </w:rPr>
        <w:t xml:space="preserve"> response to oral iron.  </w:t>
      </w:r>
      <w:r w:rsidRPr="00CF6998">
        <w:rPr>
          <w:rFonts w:asciiTheme="minorHAnsi" w:hAnsiTheme="minorHAnsi"/>
          <w:sz w:val="22"/>
          <w:szCs w:val="22"/>
        </w:rPr>
        <w:t xml:space="preserve">  </w:t>
      </w:r>
    </w:p>
    <w:p w:rsidR="00F85EFF" w:rsidRPr="00CF6998" w:rsidRDefault="00F85EFF" w:rsidP="009A4D48">
      <w:pPr>
        <w:jc w:val="both"/>
        <w:rPr>
          <w:rFonts w:asciiTheme="minorHAnsi" w:hAnsiTheme="minorHAnsi"/>
          <w:i/>
          <w:color w:val="FF0000"/>
          <w:sz w:val="22"/>
          <w:szCs w:val="22"/>
        </w:rPr>
      </w:pPr>
      <w:r w:rsidRPr="00CF6998">
        <w:rPr>
          <w:rFonts w:asciiTheme="minorHAnsi" w:hAnsiTheme="minorHAnsi"/>
          <w:i/>
          <w:sz w:val="22"/>
          <w:szCs w:val="22"/>
        </w:rPr>
        <w:t xml:space="preserve">Conclusions: </w:t>
      </w:r>
      <w:r w:rsidRPr="00CF6998">
        <w:rPr>
          <w:rFonts w:asciiTheme="minorHAnsi" w:hAnsiTheme="minorHAnsi"/>
          <w:sz w:val="22"/>
          <w:szCs w:val="22"/>
        </w:rPr>
        <w:t>Contrary to previous suggestions, oral ferrous sulphate is at least as effective and well-tolerated in adolescents as in adults with IBD, and does not appear to increase disease activity</w:t>
      </w:r>
      <w:r w:rsidRPr="00CF6998">
        <w:rPr>
          <w:rFonts w:asciiTheme="minorHAnsi" w:hAnsiTheme="minorHAnsi"/>
          <w:color w:val="FF0000"/>
          <w:sz w:val="22"/>
          <w:szCs w:val="22"/>
        </w:rPr>
        <w:t xml:space="preserve">. </w:t>
      </w:r>
      <w:r w:rsidR="0018246E" w:rsidRPr="00CF6998">
        <w:rPr>
          <w:rFonts w:asciiTheme="minorHAnsi" w:hAnsiTheme="minorHAnsi"/>
          <w:sz w:val="22"/>
          <w:szCs w:val="22"/>
        </w:rPr>
        <w:t xml:space="preserve">Iron improved SIBDQ and perceived stress scores in adults but </w:t>
      </w:r>
      <w:r w:rsidR="001C796E" w:rsidRPr="00CF6998">
        <w:rPr>
          <w:rFonts w:asciiTheme="minorHAnsi" w:hAnsiTheme="minorHAnsi"/>
          <w:sz w:val="22"/>
          <w:szCs w:val="22"/>
        </w:rPr>
        <w:t xml:space="preserve">did not significantly improve </w:t>
      </w:r>
      <w:r w:rsidR="0018246E" w:rsidRPr="00CF6998">
        <w:rPr>
          <w:rFonts w:asciiTheme="minorHAnsi" w:hAnsiTheme="minorHAnsi"/>
          <w:sz w:val="22"/>
          <w:szCs w:val="22"/>
        </w:rPr>
        <w:t xml:space="preserve">other </w:t>
      </w:r>
      <w:r w:rsidR="001C796E" w:rsidRPr="00CF6998">
        <w:rPr>
          <w:rFonts w:asciiTheme="minorHAnsi" w:hAnsiTheme="minorHAnsi"/>
          <w:sz w:val="22"/>
          <w:szCs w:val="22"/>
        </w:rPr>
        <w:t xml:space="preserve">psychometric scores in either patient group.  </w:t>
      </w:r>
      <w:r w:rsidRPr="00CF6998">
        <w:rPr>
          <w:rFonts w:asciiTheme="minorHAnsi" w:hAnsiTheme="minorHAnsi"/>
          <w:sz w:val="22"/>
          <w:szCs w:val="22"/>
        </w:rPr>
        <w:t xml:space="preserve">Baseline serum </w:t>
      </w:r>
      <w:r w:rsidR="00B540FA" w:rsidRPr="00CF6998">
        <w:rPr>
          <w:rFonts w:asciiTheme="minorHAnsi" w:hAnsiTheme="minorHAnsi"/>
          <w:sz w:val="22"/>
          <w:szCs w:val="22"/>
        </w:rPr>
        <w:t xml:space="preserve">CRP and </w:t>
      </w:r>
      <w:proofErr w:type="spellStart"/>
      <w:r w:rsidRPr="00CF6998">
        <w:rPr>
          <w:rFonts w:asciiTheme="minorHAnsi" w:hAnsiTheme="minorHAnsi"/>
          <w:sz w:val="22"/>
          <w:szCs w:val="22"/>
        </w:rPr>
        <w:t>hepcidin</w:t>
      </w:r>
      <w:proofErr w:type="spellEnd"/>
      <w:r w:rsidRPr="00CF6998">
        <w:rPr>
          <w:rFonts w:asciiTheme="minorHAnsi" w:hAnsiTheme="minorHAnsi"/>
          <w:sz w:val="22"/>
          <w:szCs w:val="22"/>
        </w:rPr>
        <w:t xml:space="preserve"> level</w:t>
      </w:r>
      <w:r w:rsidR="00B540FA" w:rsidRPr="00CF6998">
        <w:rPr>
          <w:rFonts w:asciiTheme="minorHAnsi" w:hAnsiTheme="minorHAnsi"/>
          <w:sz w:val="22"/>
          <w:szCs w:val="22"/>
        </w:rPr>
        <w:t>s were</w:t>
      </w:r>
      <w:r w:rsidRPr="00CF6998">
        <w:rPr>
          <w:rFonts w:asciiTheme="minorHAnsi" w:hAnsiTheme="minorHAnsi"/>
          <w:sz w:val="22"/>
          <w:szCs w:val="22"/>
        </w:rPr>
        <w:t xml:space="preserve"> significantly inversely related to the increase in </w:t>
      </w:r>
      <w:proofErr w:type="spellStart"/>
      <w:r w:rsidRPr="00CF6998">
        <w:rPr>
          <w:rFonts w:asciiTheme="minorHAnsi" w:hAnsiTheme="minorHAnsi"/>
          <w:sz w:val="22"/>
          <w:szCs w:val="22"/>
        </w:rPr>
        <w:t>Hb</w:t>
      </w:r>
      <w:proofErr w:type="spellEnd"/>
      <w:r w:rsidRPr="00CF6998">
        <w:rPr>
          <w:rFonts w:asciiTheme="minorHAnsi" w:hAnsiTheme="minorHAnsi"/>
          <w:sz w:val="22"/>
          <w:szCs w:val="22"/>
        </w:rPr>
        <w:t xml:space="preserve"> produced by oral iron in patients with IBD</w:t>
      </w:r>
      <w:r w:rsidR="00E369E8" w:rsidRPr="00CF6998">
        <w:rPr>
          <w:rFonts w:asciiTheme="minorHAnsi" w:hAnsiTheme="minorHAnsi"/>
          <w:sz w:val="22"/>
          <w:szCs w:val="22"/>
        </w:rPr>
        <w:t xml:space="preserve"> and might be used in the future to help decide whether oral or intravenous iron was the preferable treatment for iron deficiency anaemia in patients with IBD</w:t>
      </w:r>
      <w:r w:rsidRPr="00CF6998">
        <w:rPr>
          <w:rFonts w:asciiTheme="minorHAnsi" w:hAnsiTheme="minorHAnsi"/>
          <w:sz w:val="22"/>
          <w:szCs w:val="22"/>
        </w:rPr>
        <w:t xml:space="preserve">.  </w:t>
      </w:r>
    </w:p>
    <w:p w:rsidR="00F85EFF" w:rsidRPr="00CF6998" w:rsidRDefault="00F85EFF" w:rsidP="009A4D48">
      <w:pPr>
        <w:jc w:val="both"/>
        <w:rPr>
          <w:rFonts w:asciiTheme="minorHAnsi" w:hAnsiTheme="minorHAnsi"/>
          <w:i/>
          <w:sz w:val="22"/>
          <w:szCs w:val="22"/>
        </w:rPr>
      </w:pPr>
    </w:p>
    <w:p w:rsidR="001C796E" w:rsidRDefault="001C796E" w:rsidP="009A4D48">
      <w:pPr>
        <w:jc w:val="both"/>
        <w:rPr>
          <w:rFonts w:asciiTheme="minorHAnsi" w:hAnsiTheme="minorHAnsi"/>
          <w:i/>
          <w:sz w:val="22"/>
          <w:szCs w:val="22"/>
        </w:rPr>
      </w:pPr>
    </w:p>
    <w:p w:rsidR="001C796E" w:rsidRDefault="001C796E" w:rsidP="009A4D48">
      <w:pPr>
        <w:jc w:val="both"/>
        <w:rPr>
          <w:rFonts w:asciiTheme="minorHAnsi" w:hAnsiTheme="minorHAnsi"/>
          <w:i/>
          <w:sz w:val="22"/>
          <w:szCs w:val="22"/>
        </w:rPr>
      </w:pPr>
    </w:p>
    <w:p w:rsidR="001C796E" w:rsidRDefault="001C796E" w:rsidP="009A4D48">
      <w:pPr>
        <w:jc w:val="both"/>
        <w:rPr>
          <w:rFonts w:asciiTheme="minorHAnsi" w:hAnsiTheme="minorHAnsi"/>
          <w:i/>
          <w:sz w:val="22"/>
          <w:szCs w:val="22"/>
        </w:rPr>
      </w:pPr>
    </w:p>
    <w:p w:rsidR="00DC5D11" w:rsidRDefault="00DC5D11" w:rsidP="009A4D48">
      <w:pPr>
        <w:jc w:val="both"/>
        <w:rPr>
          <w:rFonts w:asciiTheme="minorHAnsi" w:hAnsiTheme="minorHAnsi"/>
          <w:i/>
          <w:sz w:val="22"/>
          <w:szCs w:val="22"/>
        </w:rPr>
      </w:pPr>
    </w:p>
    <w:p w:rsidR="00DC5D11" w:rsidRDefault="00DC5D11" w:rsidP="009A4D48">
      <w:pPr>
        <w:jc w:val="both"/>
        <w:rPr>
          <w:rFonts w:asciiTheme="minorHAnsi" w:hAnsiTheme="minorHAnsi"/>
          <w:i/>
          <w:sz w:val="22"/>
          <w:szCs w:val="22"/>
        </w:rPr>
      </w:pPr>
    </w:p>
    <w:p w:rsidR="00DC5D11" w:rsidRDefault="00DC5D11" w:rsidP="009A4D48">
      <w:pPr>
        <w:jc w:val="both"/>
        <w:rPr>
          <w:rFonts w:asciiTheme="minorHAnsi" w:hAnsiTheme="minorHAnsi"/>
          <w:i/>
          <w:sz w:val="22"/>
          <w:szCs w:val="22"/>
        </w:rPr>
      </w:pPr>
    </w:p>
    <w:p w:rsidR="00DC5D11" w:rsidRDefault="00DC5D11" w:rsidP="009A4D48">
      <w:pPr>
        <w:jc w:val="both"/>
        <w:rPr>
          <w:rFonts w:asciiTheme="minorHAnsi" w:hAnsiTheme="minorHAnsi"/>
          <w:i/>
          <w:sz w:val="22"/>
          <w:szCs w:val="22"/>
        </w:rPr>
      </w:pPr>
    </w:p>
    <w:p w:rsidR="0018246E" w:rsidRDefault="0018246E" w:rsidP="00601CAB">
      <w:pPr>
        <w:rPr>
          <w:rFonts w:asciiTheme="minorHAnsi" w:hAnsiTheme="minorHAnsi"/>
          <w:i/>
          <w:sz w:val="22"/>
          <w:szCs w:val="22"/>
        </w:rPr>
      </w:pPr>
    </w:p>
    <w:p w:rsidR="0018246E" w:rsidRDefault="0018246E" w:rsidP="00601CAB">
      <w:pPr>
        <w:rPr>
          <w:rFonts w:asciiTheme="minorHAnsi" w:hAnsiTheme="minorHAnsi"/>
          <w:i/>
          <w:sz w:val="22"/>
          <w:szCs w:val="22"/>
        </w:rPr>
      </w:pPr>
    </w:p>
    <w:p w:rsidR="0018246E" w:rsidRDefault="0018246E" w:rsidP="00601CAB">
      <w:pPr>
        <w:rPr>
          <w:rFonts w:asciiTheme="minorHAnsi" w:hAnsiTheme="minorHAnsi"/>
          <w:i/>
          <w:sz w:val="22"/>
          <w:szCs w:val="22"/>
        </w:rPr>
      </w:pPr>
    </w:p>
    <w:p w:rsidR="001C796E" w:rsidRPr="003414CF" w:rsidRDefault="001C796E" w:rsidP="00601CAB">
      <w:pPr>
        <w:rPr>
          <w:rFonts w:asciiTheme="minorHAnsi" w:hAnsiTheme="minorHAnsi"/>
          <w:i/>
          <w:sz w:val="22"/>
          <w:szCs w:val="22"/>
        </w:rPr>
      </w:pPr>
    </w:p>
    <w:p w:rsidR="003414CF" w:rsidRDefault="003414CF" w:rsidP="00601CAB">
      <w:pPr>
        <w:pStyle w:val="Default"/>
        <w:spacing w:before="120" w:after="60"/>
        <w:ind w:left="720" w:hanging="720"/>
        <w:rPr>
          <w:rFonts w:asciiTheme="minorHAnsi" w:hAnsiTheme="minorHAnsi"/>
          <w:b/>
          <w:bCs/>
          <w:sz w:val="22"/>
          <w:szCs w:val="22"/>
        </w:rPr>
      </w:pPr>
    </w:p>
    <w:p w:rsidR="00F85EFF" w:rsidRPr="0082665F" w:rsidRDefault="00F85EFF" w:rsidP="00C4210B">
      <w:pPr>
        <w:pStyle w:val="Default"/>
        <w:spacing w:before="120" w:after="60"/>
        <w:rPr>
          <w:rFonts w:asciiTheme="minorHAnsi" w:hAnsiTheme="minorHAnsi"/>
          <w:szCs w:val="22"/>
        </w:rPr>
      </w:pPr>
      <w:r w:rsidRPr="0082665F">
        <w:rPr>
          <w:rFonts w:asciiTheme="minorHAnsi" w:hAnsiTheme="minorHAnsi"/>
          <w:b/>
          <w:bCs/>
          <w:szCs w:val="22"/>
        </w:rPr>
        <w:lastRenderedPageBreak/>
        <w:t xml:space="preserve">3. TABLE OF CONTENTS </w:t>
      </w:r>
    </w:p>
    <w:p w:rsidR="006F6D45" w:rsidRDefault="000D4981" w:rsidP="000D4981">
      <w:pPr>
        <w:pStyle w:val="Default"/>
        <w:ind w:left="57" w:hanging="720"/>
        <w:rPr>
          <w:rFonts w:asciiTheme="minorHAnsi" w:hAnsiTheme="minorHAnsi"/>
          <w:color w:val="FF0000"/>
          <w:sz w:val="22"/>
          <w:szCs w:val="22"/>
        </w:rPr>
      </w:pPr>
      <w:r>
        <w:rPr>
          <w:rFonts w:asciiTheme="minorHAnsi" w:hAnsiTheme="minorHAnsi"/>
          <w:color w:val="FF0000"/>
          <w:sz w:val="22"/>
          <w:szCs w:val="22"/>
        </w:rPr>
        <w:tab/>
      </w:r>
      <w:r>
        <w:rPr>
          <w:rFonts w:asciiTheme="minorHAnsi" w:hAnsiTheme="minorHAnsi"/>
          <w:color w:val="FF0000"/>
          <w:sz w:val="22"/>
          <w:szCs w:val="22"/>
        </w:rPr>
        <w:tab/>
      </w:r>
    </w:p>
    <w:p w:rsidR="000D4981" w:rsidRPr="00C94922" w:rsidRDefault="006F6D45" w:rsidP="000D4981">
      <w:pPr>
        <w:pStyle w:val="Default"/>
        <w:ind w:left="57" w:hanging="720"/>
        <w:rPr>
          <w:rFonts w:asciiTheme="minorHAnsi" w:hAnsiTheme="minorHAnsi"/>
          <w:sz w:val="22"/>
          <w:szCs w:val="22"/>
        </w:rPr>
      </w:pPr>
      <w:r>
        <w:rPr>
          <w:rFonts w:asciiTheme="minorHAnsi" w:hAnsiTheme="minorHAnsi"/>
          <w:color w:val="FF0000"/>
          <w:sz w:val="22"/>
          <w:szCs w:val="22"/>
        </w:rPr>
        <w:tab/>
      </w:r>
      <w:r w:rsidR="000D4981" w:rsidRPr="00C94922">
        <w:rPr>
          <w:rFonts w:asciiTheme="minorHAnsi" w:hAnsiTheme="minorHAnsi"/>
          <w:b/>
          <w:bCs/>
          <w:sz w:val="22"/>
          <w:szCs w:val="22"/>
        </w:rPr>
        <w:t xml:space="preserve">1. TITLE PAGE </w:t>
      </w:r>
      <w:r>
        <w:rPr>
          <w:rFonts w:asciiTheme="minorHAnsi" w:hAnsiTheme="minorHAnsi"/>
          <w:b/>
          <w:bCs/>
          <w:sz w:val="22"/>
          <w:szCs w:val="22"/>
        </w:rPr>
        <w:tab/>
      </w:r>
      <w:r>
        <w:rPr>
          <w:rFonts w:asciiTheme="minorHAnsi" w:hAnsiTheme="minorHAnsi"/>
          <w:b/>
          <w:bCs/>
          <w:sz w:val="22"/>
          <w:szCs w:val="22"/>
        </w:rPr>
        <w:tab/>
      </w:r>
      <w:r>
        <w:rPr>
          <w:rFonts w:asciiTheme="minorHAnsi" w:hAnsiTheme="minorHAnsi"/>
          <w:b/>
          <w:bCs/>
          <w:sz w:val="22"/>
          <w:szCs w:val="22"/>
        </w:rPr>
        <w:tab/>
      </w:r>
      <w:r>
        <w:rPr>
          <w:rFonts w:asciiTheme="minorHAnsi" w:hAnsiTheme="minorHAnsi"/>
          <w:b/>
          <w:bCs/>
          <w:sz w:val="22"/>
          <w:szCs w:val="22"/>
        </w:rPr>
        <w:tab/>
      </w:r>
      <w:r>
        <w:rPr>
          <w:rFonts w:asciiTheme="minorHAnsi" w:hAnsiTheme="minorHAnsi"/>
          <w:b/>
          <w:bCs/>
          <w:sz w:val="22"/>
          <w:szCs w:val="22"/>
        </w:rPr>
        <w:tab/>
      </w:r>
      <w:r>
        <w:rPr>
          <w:rFonts w:asciiTheme="minorHAnsi" w:hAnsiTheme="minorHAnsi"/>
          <w:b/>
          <w:bCs/>
          <w:sz w:val="22"/>
          <w:szCs w:val="22"/>
        </w:rPr>
        <w:tab/>
      </w:r>
      <w:r>
        <w:rPr>
          <w:rFonts w:asciiTheme="minorHAnsi" w:hAnsiTheme="minorHAnsi"/>
          <w:b/>
          <w:bCs/>
          <w:sz w:val="22"/>
          <w:szCs w:val="22"/>
        </w:rPr>
        <w:tab/>
      </w:r>
      <w:r>
        <w:rPr>
          <w:rFonts w:asciiTheme="minorHAnsi" w:hAnsiTheme="minorHAnsi"/>
          <w:b/>
          <w:bCs/>
          <w:sz w:val="22"/>
          <w:szCs w:val="22"/>
        </w:rPr>
        <w:tab/>
      </w:r>
      <w:r>
        <w:rPr>
          <w:rFonts w:asciiTheme="minorHAnsi" w:hAnsiTheme="minorHAnsi"/>
          <w:b/>
          <w:bCs/>
          <w:sz w:val="22"/>
          <w:szCs w:val="22"/>
        </w:rPr>
        <w:tab/>
      </w:r>
      <w:r>
        <w:rPr>
          <w:rFonts w:asciiTheme="minorHAnsi" w:hAnsiTheme="minorHAnsi"/>
          <w:b/>
          <w:bCs/>
          <w:sz w:val="22"/>
          <w:szCs w:val="22"/>
        </w:rPr>
        <w:tab/>
      </w:r>
      <w:r>
        <w:rPr>
          <w:rFonts w:asciiTheme="minorHAnsi" w:hAnsiTheme="minorHAnsi"/>
          <w:b/>
          <w:bCs/>
          <w:sz w:val="22"/>
          <w:szCs w:val="22"/>
        </w:rPr>
        <w:tab/>
        <w:t>1</w:t>
      </w:r>
    </w:p>
    <w:p w:rsidR="000D4981" w:rsidRPr="003414CF" w:rsidRDefault="000D4981" w:rsidP="000D4981">
      <w:pPr>
        <w:pStyle w:val="Default"/>
        <w:ind w:left="57" w:hanging="720"/>
        <w:rPr>
          <w:rFonts w:asciiTheme="minorHAnsi" w:hAnsiTheme="minorHAnsi"/>
          <w:sz w:val="22"/>
          <w:szCs w:val="22"/>
        </w:rPr>
      </w:pPr>
      <w:r>
        <w:rPr>
          <w:rFonts w:asciiTheme="minorHAnsi" w:hAnsiTheme="minorHAnsi"/>
          <w:color w:val="FF0000"/>
          <w:sz w:val="22"/>
          <w:szCs w:val="22"/>
        </w:rPr>
        <w:tab/>
      </w:r>
      <w:r w:rsidRPr="003414CF">
        <w:rPr>
          <w:rFonts w:asciiTheme="minorHAnsi" w:hAnsiTheme="minorHAnsi"/>
          <w:b/>
          <w:bCs/>
          <w:sz w:val="22"/>
          <w:szCs w:val="22"/>
        </w:rPr>
        <w:t xml:space="preserve">2. SYNOPSIS </w:t>
      </w:r>
      <w:r w:rsidR="006F6D45">
        <w:rPr>
          <w:rFonts w:asciiTheme="minorHAnsi" w:hAnsiTheme="minorHAnsi"/>
          <w:b/>
          <w:bCs/>
          <w:sz w:val="22"/>
          <w:szCs w:val="22"/>
        </w:rPr>
        <w:tab/>
      </w:r>
      <w:r w:rsidR="006F6D45">
        <w:rPr>
          <w:rFonts w:asciiTheme="minorHAnsi" w:hAnsiTheme="minorHAnsi"/>
          <w:b/>
          <w:bCs/>
          <w:sz w:val="22"/>
          <w:szCs w:val="22"/>
        </w:rPr>
        <w:tab/>
      </w:r>
      <w:r w:rsidR="006F6D45">
        <w:rPr>
          <w:rFonts w:asciiTheme="minorHAnsi" w:hAnsiTheme="minorHAnsi"/>
          <w:b/>
          <w:bCs/>
          <w:sz w:val="22"/>
          <w:szCs w:val="22"/>
        </w:rPr>
        <w:tab/>
      </w:r>
      <w:r w:rsidR="006F6D45">
        <w:rPr>
          <w:rFonts w:asciiTheme="minorHAnsi" w:hAnsiTheme="minorHAnsi"/>
          <w:b/>
          <w:bCs/>
          <w:sz w:val="22"/>
          <w:szCs w:val="22"/>
        </w:rPr>
        <w:tab/>
      </w:r>
      <w:r w:rsidR="006F6D45">
        <w:rPr>
          <w:rFonts w:asciiTheme="minorHAnsi" w:hAnsiTheme="minorHAnsi"/>
          <w:b/>
          <w:bCs/>
          <w:sz w:val="22"/>
          <w:szCs w:val="22"/>
        </w:rPr>
        <w:tab/>
      </w:r>
      <w:r w:rsidR="006F6D45">
        <w:rPr>
          <w:rFonts w:asciiTheme="minorHAnsi" w:hAnsiTheme="minorHAnsi"/>
          <w:b/>
          <w:bCs/>
          <w:sz w:val="22"/>
          <w:szCs w:val="22"/>
        </w:rPr>
        <w:tab/>
      </w:r>
      <w:r w:rsidR="006F6D45">
        <w:rPr>
          <w:rFonts w:asciiTheme="minorHAnsi" w:hAnsiTheme="minorHAnsi"/>
          <w:b/>
          <w:bCs/>
          <w:sz w:val="22"/>
          <w:szCs w:val="22"/>
        </w:rPr>
        <w:tab/>
      </w:r>
      <w:r w:rsidR="006F6D45">
        <w:rPr>
          <w:rFonts w:asciiTheme="minorHAnsi" w:hAnsiTheme="minorHAnsi"/>
          <w:b/>
          <w:bCs/>
          <w:sz w:val="22"/>
          <w:szCs w:val="22"/>
        </w:rPr>
        <w:tab/>
      </w:r>
      <w:r w:rsidR="006F6D45">
        <w:rPr>
          <w:rFonts w:asciiTheme="minorHAnsi" w:hAnsiTheme="minorHAnsi"/>
          <w:b/>
          <w:bCs/>
          <w:sz w:val="22"/>
          <w:szCs w:val="22"/>
        </w:rPr>
        <w:tab/>
      </w:r>
      <w:r w:rsidR="006F6D45">
        <w:rPr>
          <w:rFonts w:asciiTheme="minorHAnsi" w:hAnsiTheme="minorHAnsi"/>
          <w:b/>
          <w:bCs/>
          <w:sz w:val="22"/>
          <w:szCs w:val="22"/>
        </w:rPr>
        <w:tab/>
      </w:r>
      <w:r w:rsidR="006F6D45">
        <w:rPr>
          <w:rFonts w:asciiTheme="minorHAnsi" w:hAnsiTheme="minorHAnsi"/>
          <w:b/>
          <w:bCs/>
          <w:sz w:val="22"/>
          <w:szCs w:val="22"/>
        </w:rPr>
        <w:tab/>
        <w:t>2</w:t>
      </w:r>
    </w:p>
    <w:p w:rsidR="000D4981" w:rsidRPr="006F6D45" w:rsidRDefault="000D4981" w:rsidP="000D4981">
      <w:pPr>
        <w:pStyle w:val="Default"/>
        <w:ind w:left="57"/>
        <w:rPr>
          <w:rFonts w:asciiTheme="minorHAnsi" w:hAnsiTheme="minorHAnsi"/>
          <w:color w:val="auto"/>
          <w:sz w:val="22"/>
          <w:szCs w:val="22"/>
        </w:rPr>
      </w:pPr>
      <w:r w:rsidRPr="003414CF">
        <w:rPr>
          <w:rFonts w:asciiTheme="minorHAnsi" w:hAnsiTheme="minorHAnsi"/>
          <w:b/>
          <w:bCs/>
          <w:sz w:val="22"/>
          <w:szCs w:val="22"/>
        </w:rPr>
        <w:t>3. TABLE OF CONTENTS</w:t>
      </w:r>
      <w:r>
        <w:rPr>
          <w:rFonts w:asciiTheme="minorHAnsi" w:hAnsiTheme="minorHAnsi"/>
          <w:color w:val="FF0000"/>
          <w:sz w:val="22"/>
          <w:szCs w:val="22"/>
        </w:rPr>
        <w:tab/>
      </w:r>
      <w:r w:rsidR="006F6D45">
        <w:rPr>
          <w:rFonts w:asciiTheme="minorHAnsi" w:hAnsiTheme="minorHAnsi"/>
          <w:color w:val="FF0000"/>
          <w:sz w:val="22"/>
          <w:szCs w:val="22"/>
        </w:rPr>
        <w:tab/>
      </w:r>
      <w:r w:rsidR="006F6D45">
        <w:rPr>
          <w:rFonts w:asciiTheme="minorHAnsi" w:hAnsiTheme="minorHAnsi"/>
          <w:color w:val="FF0000"/>
          <w:sz w:val="22"/>
          <w:szCs w:val="22"/>
        </w:rPr>
        <w:tab/>
      </w:r>
      <w:r w:rsidR="006F6D45">
        <w:rPr>
          <w:rFonts w:asciiTheme="minorHAnsi" w:hAnsiTheme="minorHAnsi"/>
          <w:color w:val="FF0000"/>
          <w:sz w:val="22"/>
          <w:szCs w:val="22"/>
        </w:rPr>
        <w:tab/>
      </w:r>
      <w:r w:rsidR="006F6D45">
        <w:rPr>
          <w:rFonts w:asciiTheme="minorHAnsi" w:hAnsiTheme="minorHAnsi"/>
          <w:color w:val="FF0000"/>
          <w:sz w:val="22"/>
          <w:szCs w:val="22"/>
        </w:rPr>
        <w:tab/>
      </w:r>
      <w:r w:rsidR="006F6D45">
        <w:rPr>
          <w:rFonts w:asciiTheme="minorHAnsi" w:hAnsiTheme="minorHAnsi"/>
          <w:color w:val="FF0000"/>
          <w:sz w:val="22"/>
          <w:szCs w:val="22"/>
        </w:rPr>
        <w:tab/>
      </w:r>
      <w:r w:rsidR="006F6D45">
        <w:rPr>
          <w:rFonts w:asciiTheme="minorHAnsi" w:hAnsiTheme="minorHAnsi"/>
          <w:color w:val="FF0000"/>
          <w:sz w:val="22"/>
          <w:szCs w:val="22"/>
        </w:rPr>
        <w:tab/>
      </w:r>
      <w:r w:rsidR="006F6D45">
        <w:rPr>
          <w:rFonts w:asciiTheme="minorHAnsi" w:hAnsiTheme="minorHAnsi"/>
          <w:color w:val="FF0000"/>
          <w:sz w:val="22"/>
          <w:szCs w:val="22"/>
        </w:rPr>
        <w:tab/>
      </w:r>
      <w:r w:rsidR="006F6D45">
        <w:rPr>
          <w:rFonts w:asciiTheme="minorHAnsi" w:hAnsiTheme="minorHAnsi"/>
          <w:color w:val="FF0000"/>
          <w:sz w:val="22"/>
          <w:szCs w:val="22"/>
        </w:rPr>
        <w:tab/>
      </w:r>
      <w:r w:rsidR="006F6D45" w:rsidRPr="00E369E8">
        <w:rPr>
          <w:rFonts w:asciiTheme="minorHAnsi" w:hAnsiTheme="minorHAnsi"/>
          <w:b/>
          <w:color w:val="auto"/>
          <w:sz w:val="22"/>
          <w:szCs w:val="22"/>
        </w:rPr>
        <w:t>3</w:t>
      </w:r>
    </w:p>
    <w:p w:rsidR="000D4981" w:rsidRPr="00F85EFF" w:rsidRDefault="000D4981" w:rsidP="000D4981">
      <w:pPr>
        <w:pStyle w:val="Default"/>
        <w:ind w:left="57"/>
        <w:rPr>
          <w:rFonts w:asciiTheme="minorHAnsi" w:hAnsiTheme="minorHAnsi"/>
          <w:sz w:val="22"/>
          <w:szCs w:val="22"/>
        </w:rPr>
      </w:pPr>
      <w:r w:rsidRPr="00F85EFF">
        <w:rPr>
          <w:rFonts w:asciiTheme="minorHAnsi" w:hAnsiTheme="minorHAnsi"/>
          <w:b/>
          <w:bCs/>
          <w:sz w:val="22"/>
          <w:szCs w:val="22"/>
        </w:rPr>
        <w:t xml:space="preserve">4. LIST OF ABBREVIATIONS </w:t>
      </w:r>
      <w:r w:rsidR="006F6D45">
        <w:rPr>
          <w:rFonts w:asciiTheme="minorHAnsi" w:hAnsiTheme="minorHAnsi"/>
          <w:b/>
          <w:bCs/>
          <w:sz w:val="22"/>
          <w:szCs w:val="22"/>
        </w:rPr>
        <w:tab/>
      </w:r>
      <w:r w:rsidR="006F6D45">
        <w:rPr>
          <w:rFonts w:asciiTheme="minorHAnsi" w:hAnsiTheme="minorHAnsi"/>
          <w:b/>
          <w:bCs/>
          <w:sz w:val="22"/>
          <w:szCs w:val="22"/>
        </w:rPr>
        <w:tab/>
      </w:r>
      <w:r w:rsidR="006F6D45">
        <w:rPr>
          <w:rFonts w:asciiTheme="minorHAnsi" w:hAnsiTheme="minorHAnsi"/>
          <w:b/>
          <w:bCs/>
          <w:sz w:val="22"/>
          <w:szCs w:val="22"/>
        </w:rPr>
        <w:tab/>
      </w:r>
      <w:r w:rsidR="006F6D45">
        <w:rPr>
          <w:rFonts w:asciiTheme="minorHAnsi" w:hAnsiTheme="minorHAnsi"/>
          <w:b/>
          <w:bCs/>
          <w:sz w:val="22"/>
          <w:szCs w:val="22"/>
        </w:rPr>
        <w:tab/>
      </w:r>
      <w:r w:rsidR="006F6D45">
        <w:rPr>
          <w:rFonts w:asciiTheme="minorHAnsi" w:hAnsiTheme="minorHAnsi"/>
          <w:b/>
          <w:bCs/>
          <w:sz w:val="22"/>
          <w:szCs w:val="22"/>
        </w:rPr>
        <w:tab/>
      </w:r>
      <w:r w:rsidR="006F6D45">
        <w:rPr>
          <w:rFonts w:asciiTheme="minorHAnsi" w:hAnsiTheme="minorHAnsi"/>
          <w:b/>
          <w:bCs/>
          <w:sz w:val="22"/>
          <w:szCs w:val="22"/>
        </w:rPr>
        <w:tab/>
      </w:r>
      <w:r w:rsidR="006F6D45">
        <w:rPr>
          <w:rFonts w:asciiTheme="minorHAnsi" w:hAnsiTheme="minorHAnsi"/>
          <w:b/>
          <w:bCs/>
          <w:sz w:val="22"/>
          <w:szCs w:val="22"/>
        </w:rPr>
        <w:tab/>
      </w:r>
      <w:r w:rsidR="006F6D45">
        <w:rPr>
          <w:rFonts w:asciiTheme="minorHAnsi" w:hAnsiTheme="minorHAnsi"/>
          <w:b/>
          <w:bCs/>
          <w:sz w:val="22"/>
          <w:szCs w:val="22"/>
        </w:rPr>
        <w:tab/>
      </w:r>
      <w:r w:rsidR="006F6D45">
        <w:rPr>
          <w:rFonts w:asciiTheme="minorHAnsi" w:hAnsiTheme="minorHAnsi"/>
          <w:b/>
          <w:bCs/>
          <w:sz w:val="22"/>
          <w:szCs w:val="22"/>
        </w:rPr>
        <w:tab/>
        <w:t>4</w:t>
      </w:r>
    </w:p>
    <w:p w:rsidR="000D4981" w:rsidRPr="006F6D45" w:rsidRDefault="006F6D45" w:rsidP="006F6D45">
      <w:pPr>
        <w:pStyle w:val="Default"/>
        <w:rPr>
          <w:rFonts w:asciiTheme="minorHAnsi" w:hAnsiTheme="minorHAnsi"/>
          <w:b/>
          <w:color w:val="auto"/>
          <w:sz w:val="22"/>
          <w:szCs w:val="22"/>
        </w:rPr>
      </w:pPr>
      <w:r>
        <w:rPr>
          <w:rFonts w:asciiTheme="minorHAnsi" w:hAnsiTheme="minorHAnsi"/>
          <w:b/>
          <w:color w:val="auto"/>
          <w:sz w:val="22"/>
          <w:szCs w:val="22"/>
        </w:rPr>
        <w:t xml:space="preserve"> </w:t>
      </w:r>
      <w:r w:rsidR="000D4981" w:rsidRPr="006F6D45">
        <w:rPr>
          <w:rFonts w:asciiTheme="minorHAnsi" w:hAnsiTheme="minorHAnsi"/>
          <w:b/>
          <w:color w:val="auto"/>
          <w:sz w:val="22"/>
          <w:szCs w:val="22"/>
        </w:rPr>
        <w:t>5.</w:t>
      </w:r>
      <w:r w:rsidR="00410E61">
        <w:rPr>
          <w:rFonts w:asciiTheme="minorHAnsi" w:hAnsiTheme="minorHAnsi"/>
          <w:b/>
          <w:color w:val="auto"/>
          <w:sz w:val="22"/>
          <w:szCs w:val="22"/>
        </w:rPr>
        <w:t xml:space="preserve"> </w:t>
      </w:r>
      <w:r w:rsidRPr="006F6D45">
        <w:rPr>
          <w:rFonts w:asciiTheme="minorHAnsi" w:hAnsiTheme="minorHAnsi"/>
          <w:b/>
          <w:color w:val="auto"/>
          <w:sz w:val="22"/>
          <w:szCs w:val="22"/>
        </w:rPr>
        <w:t>ETHICS</w:t>
      </w:r>
      <w:r>
        <w:rPr>
          <w:rFonts w:asciiTheme="minorHAnsi" w:hAnsiTheme="minorHAnsi"/>
          <w:b/>
          <w:color w:val="auto"/>
          <w:sz w:val="22"/>
          <w:szCs w:val="22"/>
        </w:rPr>
        <w:tab/>
      </w:r>
      <w:r>
        <w:rPr>
          <w:rFonts w:asciiTheme="minorHAnsi" w:hAnsiTheme="minorHAnsi"/>
          <w:b/>
          <w:color w:val="auto"/>
          <w:sz w:val="22"/>
          <w:szCs w:val="22"/>
        </w:rPr>
        <w:tab/>
      </w:r>
      <w:r>
        <w:rPr>
          <w:rFonts w:asciiTheme="minorHAnsi" w:hAnsiTheme="minorHAnsi"/>
          <w:b/>
          <w:color w:val="auto"/>
          <w:sz w:val="22"/>
          <w:szCs w:val="22"/>
        </w:rPr>
        <w:tab/>
      </w:r>
      <w:r>
        <w:rPr>
          <w:rFonts w:asciiTheme="minorHAnsi" w:hAnsiTheme="minorHAnsi"/>
          <w:b/>
          <w:color w:val="auto"/>
          <w:sz w:val="22"/>
          <w:szCs w:val="22"/>
        </w:rPr>
        <w:tab/>
      </w:r>
      <w:r>
        <w:rPr>
          <w:rFonts w:asciiTheme="minorHAnsi" w:hAnsiTheme="minorHAnsi"/>
          <w:b/>
          <w:color w:val="auto"/>
          <w:sz w:val="22"/>
          <w:szCs w:val="22"/>
        </w:rPr>
        <w:tab/>
      </w:r>
      <w:r>
        <w:rPr>
          <w:rFonts w:asciiTheme="minorHAnsi" w:hAnsiTheme="minorHAnsi"/>
          <w:b/>
          <w:color w:val="auto"/>
          <w:sz w:val="22"/>
          <w:szCs w:val="22"/>
        </w:rPr>
        <w:tab/>
      </w:r>
      <w:r>
        <w:rPr>
          <w:rFonts w:asciiTheme="minorHAnsi" w:hAnsiTheme="minorHAnsi"/>
          <w:b/>
          <w:color w:val="auto"/>
          <w:sz w:val="22"/>
          <w:szCs w:val="22"/>
        </w:rPr>
        <w:tab/>
      </w:r>
      <w:r>
        <w:rPr>
          <w:rFonts w:asciiTheme="minorHAnsi" w:hAnsiTheme="minorHAnsi"/>
          <w:b/>
          <w:color w:val="auto"/>
          <w:sz w:val="22"/>
          <w:szCs w:val="22"/>
        </w:rPr>
        <w:tab/>
      </w:r>
      <w:r>
        <w:rPr>
          <w:rFonts w:asciiTheme="minorHAnsi" w:hAnsiTheme="minorHAnsi"/>
          <w:b/>
          <w:color w:val="auto"/>
          <w:sz w:val="22"/>
          <w:szCs w:val="22"/>
        </w:rPr>
        <w:tab/>
      </w:r>
      <w:r>
        <w:rPr>
          <w:rFonts w:asciiTheme="minorHAnsi" w:hAnsiTheme="minorHAnsi"/>
          <w:b/>
          <w:color w:val="auto"/>
          <w:sz w:val="22"/>
          <w:szCs w:val="22"/>
        </w:rPr>
        <w:tab/>
      </w:r>
      <w:r>
        <w:rPr>
          <w:rFonts w:asciiTheme="minorHAnsi" w:hAnsiTheme="minorHAnsi"/>
          <w:b/>
          <w:color w:val="auto"/>
          <w:sz w:val="22"/>
          <w:szCs w:val="22"/>
        </w:rPr>
        <w:tab/>
        <w:t>4</w:t>
      </w:r>
    </w:p>
    <w:p w:rsidR="006F6D45" w:rsidRDefault="006F6D45" w:rsidP="006F6D45">
      <w:pPr>
        <w:pStyle w:val="Default"/>
        <w:rPr>
          <w:rFonts w:asciiTheme="minorHAnsi" w:hAnsiTheme="minorHAnsi"/>
          <w:b/>
          <w:bCs/>
          <w:sz w:val="22"/>
          <w:szCs w:val="22"/>
        </w:rPr>
      </w:pPr>
      <w:r>
        <w:rPr>
          <w:rFonts w:asciiTheme="minorHAnsi" w:hAnsiTheme="minorHAnsi"/>
          <w:color w:val="FF0000"/>
          <w:sz w:val="22"/>
          <w:szCs w:val="22"/>
        </w:rPr>
        <w:tab/>
      </w:r>
      <w:r w:rsidRPr="000D4981">
        <w:rPr>
          <w:rFonts w:asciiTheme="minorHAnsi" w:hAnsiTheme="minorHAnsi"/>
          <w:b/>
          <w:bCs/>
          <w:sz w:val="22"/>
          <w:szCs w:val="22"/>
        </w:rPr>
        <w:t xml:space="preserve">5.1  </w:t>
      </w:r>
      <w:r w:rsidR="008679A2" w:rsidRPr="000D4981">
        <w:rPr>
          <w:rFonts w:asciiTheme="minorHAnsi" w:hAnsiTheme="minorHAnsi"/>
          <w:b/>
          <w:bCs/>
          <w:sz w:val="22"/>
          <w:szCs w:val="22"/>
        </w:rPr>
        <w:t>Ethics Review Board</w:t>
      </w:r>
      <w:r w:rsidR="008679A2">
        <w:rPr>
          <w:rFonts w:asciiTheme="minorHAnsi" w:hAnsiTheme="minorHAnsi"/>
          <w:b/>
          <w:bCs/>
          <w:sz w:val="22"/>
          <w:szCs w:val="22"/>
        </w:rPr>
        <w:tab/>
      </w:r>
      <w:r w:rsidR="008679A2">
        <w:rPr>
          <w:rFonts w:asciiTheme="minorHAnsi" w:hAnsiTheme="minorHAnsi"/>
          <w:b/>
          <w:bCs/>
          <w:sz w:val="22"/>
          <w:szCs w:val="22"/>
        </w:rPr>
        <w:tab/>
      </w:r>
      <w:r w:rsidR="008679A2">
        <w:rPr>
          <w:rFonts w:asciiTheme="minorHAnsi" w:hAnsiTheme="minorHAnsi"/>
          <w:b/>
          <w:bCs/>
          <w:sz w:val="22"/>
          <w:szCs w:val="22"/>
        </w:rPr>
        <w:tab/>
      </w:r>
      <w:r w:rsidR="008679A2">
        <w:rPr>
          <w:rFonts w:asciiTheme="minorHAnsi" w:hAnsiTheme="minorHAnsi"/>
          <w:b/>
          <w:bCs/>
          <w:sz w:val="22"/>
          <w:szCs w:val="22"/>
        </w:rPr>
        <w:tab/>
      </w:r>
      <w:r w:rsidR="008679A2">
        <w:rPr>
          <w:rFonts w:asciiTheme="minorHAnsi" w:hAnsiTheme="minorHAnsi"/>
          <w:b/>
          <w:bCs/>
          <w:sz w:val="22"/>
          <w:szCs w:val="22"/>
        </w:rPr>
        <w:tab/>
      </w:r>
      <w:r w:rsidR="008679A2">
        <w:rPr>
          <w:rFonts w:asciiTheme="minorHAnsi" w:hAnsiTheme="minorHAnsi"/>
          <w:b/>
          <w:bCs/>
          <w:sz w:val="22"/>
          <w:szCs w:val="22"/>
        </w:rPr>
        <w:tab/>
      </w:r>
      <w:r w:rsidR="008679A2">
        <w:rPr>
          <w:rFonts w:asciiTheme="minorHAnsi" w:hAnsiTheme="minorHAnsi"/>
          <w:b/>
          <w:bCs/>
          <w:sz w:val="22"/>
          <w:szCs w:val="22"/>
        </w:rPr>
        <w:tab/>
      </w:r>
      <w:r w:rsidR="008679A2">
        <w:rPr>
          <w:rFonts w:asciiTheme="minorHAnsi" w:hAnsiTheme="minorHAnsi"/>
          <w:b/>
          <w:bCs/>
          <w:sz w:val="22"/>
          <w:szCs w:val="22"/>
        </w:rPr>
        <w:tab/>
        <w:t>4</w:t>
      </w:r>
    </w:p>
    <w:p w:rsidR="006F6D45" w:rsidRPr="00EC03BA" w:rsidRDefault="008679A2" w:rsidP="006F6D45">
      <w:pPr>
        <w:pStyle w:val="Default"/>
        <w:ind w:hanging="720"/>
        <w:rPr>
          <w:rFonts w:asciiTheme="minorHAnsi" w:hAnsiTheme="minorHAnsi"/>
          <w:sz w:val="22"/>
          <w:szCs w:val="22"/>
        </w:rPr>
      </w:pPr>
      <w:r>
        <w:rPr>
          <w:rFonts w:asciiTheme="minorHAnsi" w:hAnsiTheme="minorHAnsi"/>
          <w:b/>
          <w:bCs/>
          <w:sz w:val="22"/>
          <w:szCs w:val="22"/>
        </w:rPr>
        <w:tab/>
      </w:r>
      <w:r>
        <w:rPr>
          <w:rFonts w:asciiTheme="minorHAnsi" w:hAnsiTheme="minorHAnsi"/>
          <w:b/>
          <w:bCs/>
          <w:sz w:val="22"/>
          <w:szCs w:val="22"/>
        </w:rPr>
        <w:tab/>
      </w:r>
      <w:r w:rsidRPr="00EC03BA">
        <w:rPr>
          <w:rFonts w:asciiTheme="minorHAnsi" w:hAnsiTheme="minorHAnsi"/>
          <w:b/>
          <w:bCs/>
          <w:sz w:val="22"/>
          <w:szCs w:val="22"/>
        </w:rPr>
        <w:t xml:space="preserve">5.2 </w:t>
      </w:r>
      <w:r>
        <w:rPr>
          <w:rFonts w:asciiTheme="minorHAnsi" w:hAnsiTheme="minorHAnsi"/>
          <w:b/>
          <w:bCs/>
          <w:sz w:val="22"/>
          <w:szCs w:val="22"/>
        </w:rPr>
        <w:t xml:space="preserve"> </w:t>
      </w:r>
      <w:r w:rsidRPr="00EC03BA">
        <w:rPr>
          <w:rFonts w:asciiTheme="minorHAnsi" w:hAnsiTheme="minorHAnsi"/>
          <w:b/>
          <w:bCs/>
          <w:sz w:val="22"/>
          <w:szCs w:val="22"/>
        </w:rPr>
        <w:t xml:space="preserve">Ethical Conduct Of The Study </w:t>
      </w:r>
      <w:r>
        <w:rPr>
          <w:rFonts w:asciiTheme="minorHAnsi" w:hAnsiTheme="minorHAnsi"/>
          <w:b/>
          <w:bCs/>
          <w:sz w:val="22"/>
          <w:szCs w:val="22"/>
        </w:rPr>
        <w:tab/>
      </w:r>
      <w:r>
        <w:rPr>
          <w:rFonts w:asciiTheme="minorHAnsi" w:hAnsiTheme="minorHAnsi"/>
          <w:b/>
          <w:bCs/>
          <w:sz w:val="22"/>
          <w:szCs w:val="22"/>
        </w:rPr>
        <w:tab/>
      </w:r>
      <w:r>
        <w:rPr>
          <w:rFonts w:asciiTheme="minorHAnsi" w:hAnsiTheme="minorHAnsi"/>
          <w:b/>
          <w:bCs/>
          <w:sz w:val="22"/>
          <w:szCs w:val="22"/>
        </w:rPr>
        <w:tab/>
      </w:r>
      <w:r>
        <w:rPr>
          <w:rFonts w:asciiTheme="minorHAnsi" w:hAnsiTheme="minorHAnsi"/>
          <w:b/>
          <w:bCs/>
          <w:sz w:val="22"/>
          <w:szCs w:val="22"/>
        </w:rPr>
        <w:tab/>
      </w:r>
      <w:r>
        <w:rPr>
          <w:rFonts w:asciiTheme="minorHAnsi" w:hAnsiTheme="minorHAnsi"/>
          <w:b/>
          <w:bCs/>
          <w:sz w:val="22"/>
          <w:szCs w:val="22"/>
        </w:rPr>
        <w:tab/>
      </w:r>
      <w:r>
        <w:rPr>
          <w:rFonts w:asciiTheme="minorHAnsi" w:hAnsiTheme="minorHAnsi"/>
          <w:b/>
          <w:bCs/>
          <w:sz w:val="22"/>
          <w:szCs w:val="22"/>
        </w:rPr>
        <w:tab/>
      </w:r>
      <w:r>
        <w:rPr>
          <w:rFonts w:asciiTheme="minorHAnsi" w:hAnsiTheme="minorHAnsi"/>
          <w:b/>
          <w:bCs/>
          <w:sz w:val="22"/>
          <w:szCs w:val="22"/>
        </w:rPr>
        <w:tab/>
      </w:r>
      <w:r w:rsidR="008400B3">
        <w:rPr>
          <w:rFonts w:asciiTheme="minorHAnsi" w:hAnsiTheme="minorHAnsi"/>
          <w:b/>
          <w:bCs/>
          <w:sz w:val="22"/>
          <w:szCs w:val="22"/>
        </w:rPr>
        <w:t>5</w:t>
      </w:r>
    </w:p>
    <w:p w:rsidR="006F6D45" w:rsidRDefault="008679A2" w:rsidP="006F6D45">
      <w:pPr>
        <w:pStyle w:val="Default"/>
        <w:ind w:hanging="720"/>
        <w:rPr>
          <w:rFonts w:asciiTheme="minorHAnsi" w:hAnsiTheme="minorHAnsi"/>
          <w:color w:val="FF0000"/>
          <w:sz w:val="22"/>
          <w:szCs w:val="22"/>
        </w:rPr>
      </w:pPr>
      <w:r>
        <w:rPr>
          <w:rFonts w:asciiTheme="minorHAnsi" w:hAnsiTheme="minorHAnsi"/>
          <w:color w:val="FF0000"/>
          <w:sz w:val="22"/>
          <w:szCs w:val="22"/>
        </w:rPr>
        <w:tab/>
      </w:r>
      <w:r>
        <w:rPr>
          <w:rFonts w:asciiTheme="minorHAnsi" w:hAnsiTheme="minorHAnsi"/>
          <w:color w:val="FF0000"/>
          <w:sz w:val="22"/>
          <w:szCs w:val="22"/>
        </w:rPr>
        <w:tab/>
      </w:r>
      <w:r w:rsidRPr="00EC03BA">
        <w:rPr>
          <w:rFonts w:asciiTheme="minorHAnsi" w:hAnsiTheme="minorHAnsi"/>
          <w:b/>
          <w:bCs/>
          <w:sz w:val="22"/>
          <w:szCs w:val="22"/>
        </w:rPr>
        <w:t>5.3</w:t>
      </w:r>
      <w:r>
        <w:rPr>
          <w:rFonts w:asciiTheme="minorHAnsi" w:hAnsiTheme="minorHAnsi"/>
          <w:b/>
          <w:bCs/>
          <w:sz w:val="22"/>
          <w:szCs w:val="22"/>
        </w:rPr>
        <w:t xml:space="preserve"> </w:t>
      </w:r>
      <w:r w:rsidRPr="00EC03BA">
        <w:rPr>
          <w:rFonts w:asciiTheme="minorHAnsi" w:hAnsiTheme="minorHAnsi"/>
          <w:b/>
          <w:bCs/>
          <w:sz w:val="22"/>
          <w:szCs w:val="22"/>
        </w:rPr>
        <w:t xml:space="preserve"> Patient Information And Consent </w:t>
      </w:r>
      <w:r>
        <w:rPr>
          <w:rFonts w:asciiTheme="minorHAnsi" w:hAnsiTheme="minorHAnsi"/>
          <w:b/>
          <w:bCs/>
          <w:sz w:val="22"/>
          <w:szCs w:val="22"/>
        </w:rPr>
        <w:tab/>
      </w:r>
      <w:r w:rsidR="006F6D45">
        <w:rPr>
          <w:rFonts w:asciiTheme="minorHAnsi" w:hAnsiTheme="minorHAnsi"/>
          <w:b/>
          <w:bCs/>
          <w:sz w:val="22"/>
          <w:szCs w:val="22"/>
        </w:rPr>
        <w:tab/>
      </w:r>
      <w:r w:rsidR="006F6D45">
        <w:rPr>
          <w:rFonts w:asciiTheme="minorHAnsi" w:hAnsiTheme="minorHAnsi"/>
          <w:b/>
          <w:bCs/>
          <w:sz w:val="22"/>
          <w:szCs w:val="22"/>
        </w:rPr>
        <w:tab/>
      </w:r>
      <w:r w:rsidR="006F6D45">
        <w:rPr>
          <w:rFonts w:asciiTheme="minorHAnsi" w:hAnsiTheme="minorHAnsi"/>
          <w:b/>
          <w:bCs/>
          <w:sz w:val="22"/>
          <w:szCs w:val="22"/>
        </w:rPr>
        <w:tab/>
      </w:r>
      <w:r>
        <w:rPr>
          <w:rFonts w:asciiTheme="minorHAnsi" w:hAnsiTheme="minorHAnsi"/>
          <w:b/>
          <w:bCs/>
          <w:sz w:val="22"/>
          <w:szCs w:val="22"/>
        </w:rPr>
        <w:tab/>
      </w:r>
      <w:r w:rsidR="006F6D45">
        <w:rPr>
          <w:rFonts w:asciiTheme="minorHAnsi" w:hAnsiTheme="minorHAnsi"/>
          <w:b/>
          <w:bCs/>
          <w:sz w:val="22"/>
          <w:szCs w:val="22"/>
        </w:rPr>
        <w:tab/>
      </w:r>
      <w:r w:rsidR="006F6D45">
        <w:rPr>
          <w:rFonts w:asciiTheme="minorHAnsi" w:hAnsiTheme="minorHAnsi"/>
          <w:b/>
          <w:bCs/>
          <w:sz w:val="22"/>
          <w:szCs w:val="22"/>
        </w:rPr>
        <w:tab/>
      </w:r>
      <w:r w:rsidR="00BB3AA2">
        <w:rPr>
          <w:rFonts w:asciiTheme="minorHAnsi" w:hAnsiTheme="minorHAnsi"/>
          <w:b/>
          <w:bCs/>
          <w:sz w:val="22"/>
          <w:szCs w:val="22"/>
        </w:rPr>
        <w:t>5</w:t>
      </w:r>
    </w:p>
    <w:p w:rsidR="006F6D45" w:rsidRPr="003414CF" w:rsidRDefault="006F6D45" w:rsidP="006F6D45">
      <w:pPr>
        <w:pStyle w:val="Default"/>
        <w:ind w:hanging="720"/>
        <w:rPr>
          <w:rFonts w:asciiTheme="minorHAnsi" w:hAnsiTheme="minorHAnsi"/>
          <w:sz w:val="22"/>
          <w:szCs w:val="22"/>
        </w:rPr>
      </w:pPr>
      <w:r>
        <w:rPr>
          <w:rFonts w:asciiTheme="minorHAnsi" w:hAnsiTheme="minorHAnsi"/>
          <w:b/>
          <w:bCs/>
          <w:sz w:val="22"/>
          <w:szCs w:val="22"/>
        </w:rPr>
        <w:tab/>
      </w:r>
      <w:r w:rsidR="00410E61">
        <w:rPr>
          <w:rFonts w:asciiTheme="minorHAnsi" w:hAnsiTheme="minorHAnsi"/>
          <w:b/>
          <w:bCs/>
          <w:sz w:val="22"/>
          <w:szCs w:val="22"/>
        </w:rPr>
        <w:t xml:space="preserve"> </w:t>
      </w:r>
      <w:r w:rsidRPr="003414CF">
        <w:rPr>
          <w:rFonts w:asciiTheme="minorHAnsi" w:hAnsiTheme="minorHAnsi"/>
          <w:b/>
          <w:bCs/>
          <w:sz w:val="22"/>
          <w:szCs w:val="22"/>
        </w:rPr>
        <w:t xml:space="preserve">6. INVESTIGATORS AND STUDY ADMINISTRATIVE STRUCTURE </w:t>
      </w:r>
      <w:r>
        <w:rPr>
          <w:rFonts w:asciiTheme="minorHAnsi" w:hAnsiTheme="minorHAnsi"/>
          <w:b/>
          <w:bCs/>
          <w:sz w:val="22"/>
          <w:szCs w:val="22"/>
        </w:rPr>
        <w:tab/>
      </w:r>
      <w:r>
        <w:rPr>
          <w:rFonts w:asciiTheme="minorHAnsi" w:hAnsiTheme="minorHAnsi"/>
          <w:b/>
          <w:bCs/>
          <w:sz w:val="22"/>
          <w:szCs w:val="22"/>
        </w:rPr>
        <w:tab/>
      </w:r>
      <w:r>
        <w:rPr>
          <w:rFonts w:asciiTheme="minorHAnsi" w:hAnsiTheme="minorHAnsi"/>
          <w:b/>
          <w:bCs/>
          <w:sz w:val="22"/>
          <w:szCs w:val="22"/>
        </w:rPr>
        <w:tab/>
      </w:r>
      <w:r>
        <w:rPr>
          <w:rFonts w:asciiTheme="minorHAnsi" w:hAnsiTheme="minorHAnsi"/>
          <w:b/>
          <w:bCs/>
          <w:sz w:val="22"/>
          <w:szCs w:val="22"/>
        </w:rPr>
        <w:tab/>
      </w:r>
      <w:r>
        <w:rPr>
          <w:rFonts w:asciiTheme="minorHAnsi" w:hAnsiTheme="minorHAnsi"/>
          <w:b/>
          <w:bCs/>
          <w:sz w:val="22"/>
          <w:szCs w:val="22"/>
        </w:rPr>
        <w:tab/>
      </w:r>
      <w:r w:rsidR="00C4251F">
        <w:rPr>
          <w:rFonts w:asciiTheme="minorHAnsi" w:hAnsiTheme="minorHAnsi"/>
          <w:b/>
          <w:bCs/>
          <w:sz w:val="22"/>
          <w:szCs w:val="22"/>
        </w:rPr>
        <w:t>5</w:t>
      </w:r>
    </w:p>
    <w:p w:rsidR="006F6D45" w:rsidRPr="003414CF" w:rsidRDefault="00410E61" w:rsidP="006F6D45">
      <w:pPr>
        <w:pStyle w:val="Default"/>
        <w:rPr>
          <w:rFonts w:asciiTheme="minorHAnsi" w:hAnsiTheme="minorHAnsi"/>
          <w:b/>
          <w:sz w:val="22"/>
          <w:szCs w:val="22"/>
        </w:rPr>
      </w:pPr>
      <w:r>
        <w:rPr>
          <w:rFonts w:asciiTheme="minorHAnsi" w:hAnsiTheme="minorHAnsi"/>
          <w:b/>
          <w:sz w:val="22"/>
          <w:szCs w:val="22"/>
        </w:rPr>
        <w:t xml:space="preserve"> </w:t>
      </w:r>
      <w:r w:rsidR="006F6D45" w:rsidRPr="003414CF">
        <w:rPr>
          <w:rFonts w:asciiTheme="minorHAnsi" w:hAnsiTheme="minorHAnsi"/>
          <w:b/>
          <w:sz w:val="22"/>
          <w:szCs w:val="22"/>
        </w:rPr>
        <w:t>7. INTRODUCTION</w:t>
      </w:r>
      <w:r w:rsidR="00BB3AA2">
        <w:rPr>
          <w:rFonts w:asciiTheme="minorHAnsi" w:hAnsiTheme="minorHAnsi"/>
          <w:b/>
          <w:sz w:val="22"/>
          <w:szCs w:val="22"/>
        </w:rPr>
        <w:t xml:space="preserve"> </w:t>
      </w:r>
      <w:r w:rsidR="00BB3AA2">
        <w:rPr>
          <w:rFonts w:asciiTheme="minorHAnsi" w:hAnsiTheme="minorHAnsi"/>
          <w:b/>
          <w:sz w:val="22"/>
          <w:szCs w:val="22"/>
        </w:rPr>
        <w:tab/>
      </w:r>
      <w:r w:rsidR="00BB3AA2">
        <w:rPr>
          <w:rFonts w:asciiTheme="minorHAnsi" w:hAnsiTheme="minorHAnsi"/>
          <w:b/>
          <w:sz w:val="22"/>
          <w:szCs w:val="22"/>
        </w:rPr>
        <w:tab/>
      </w:r>
      <w:r w:rsidR="00BB3AA2">
        <w:rPr>
          <w:rFonts w:asciiTheme="minorHAnsi" w:hAnsiTheme="minorHAnsi"/>
          <w:b/>
          <w:sz w:val="22"/>
          <w:szCs w:val="22"/>
        </w:rPr>
        <w:tab/>
      </w:r>
      <w:r w:rsidR="00BB3AA2">
        <w:rPr>
          <w:rFonts w:asciiTheme="minorHAnsi" w:hAnsiTheme="minorHAnsi"/>
          <w:b/>
          <w:sz w:val="22"/>
          <w:szCs w:val="22"/>
        </w:rPr>
        <w:tab/>
      </w:r>
      <w:r w:rsidR="006F6D45">
        <w:rPr>
          <w:rFonts w:asciiTheme="minorHAnsi" w:hAnsiTheme="minorHAnsi"/>
          <w:b/>
          <w:sz w:val="22"/>
          <w:szCs w:val="22"/>
        </w:rPr>
        <w:tab/>
      </w:r>
      <w:r w:rsidR="006F6D45">
        <w:rPr>
          <w:rFonts w:asciiTheme="minorHAnsi" w:hAnsiTheme="minorHAnsi"/>
          <w:b/>
          <w:sz w:val="22"/>
          <w:szCs w:val="22"/>
        </w:rPr>
        <w:tab/>
      </w:r>
      <w:r w:rsidR="006F6D45">
        <w:rPr>
          <w:rFonts w:asciiTheme="minorHAnsi" w:hAnsiTheme="minorHAnsi"/>
          <w:b/>
          <w:sz w:val="22"/>
          <w:szCs w:val="22"/>
        </w:rPr>
        <w:tab/>
      </w:r>
      <w:r w:rsidR="006F6D45">
        <w:rPr>
          <w:rFonts w:asciiTheme="minorHAnsi" w:hAnsiTheme="minorHAnsi"/>
          <w:b/>
          <w:sz w:val="22"/>
          <w:szCs w:val="22"/>
        </w:rPr>
        <w:tab/>
      </w:r>
      <w:r w:rsidR="006F6D45">
        <w:rPr>
          <w:rFonts w:asciiTheme="minorHAnsi" w:hAnsiTheme="minorHAnsi"/>
          <w:b/>
          <w:sz w:val="22"/>
          <w:szCs w:val="22"/>
        </w:rPr>
        <w:tab/>
      </w:r>
      <w:r w:rsidR="006F6D45">
        <w:rPr>
          <w:rFonts w:asciiTheme="minorHAnsi" w:hAnsiTheme="minorHAnsi"/>
          <w:b/>
          <w:sz w:val="22"/>
          <w:szCs w:val="22"/>
        </w:rPr>
        <w:tab/>
        <w:t>5</w:t>
      </w:r>
    </w:p>
    <w:p w:rsidR="006F6D45" w:rsidRPr="00C40EE8" w:rsidRDefault="006F6D45" w:rsidP="006F6D45">
      <w:pPr>
        <w:pStyle w:val="Default"/>
        <w:ind w:hanging="720"/>
        <w:rPr>
          <w:rFonts w:asciiTheme="minorHAnsi" w:hAnsiTheme="minorHAnsi"/>
          <w:sz w:val="22"/>
          <w:szCs w:val="22"/>
        </w:rPr>
      </w:pPr>
      <w:r>
        <w:rPr>
          <w:rFonts w:asciiTheme="minorHAnsi" w:hAnsiTheme="minorHAnsi"/>
          <w:b/>
          <w:bCs/>
          <w:sz w:val="22"/>
          <w:szCs w:val="22"/>
        </w:rPr>
        <w:tab/>
      </w:r>
      <w:r w:rsidR="00410E61">
        <w:rPr>
          <w:rFonts w:asciiTheme="minorHAnsi" w:hAnsiTheme="minorHAnsi"/>
          <w:b/>
          <w:bCs/>
          <w:sz w:val="22"/>
          <w:szCs w:val="22"/>
        </w:rPr>
        <w:t xml:space="preserve"> </w:t>
      </w:r>
      <w:r w:rsidRPr="00C40EE8">
        <w:rPr>
          <w:rFonts w:asciiTheme="minorHAnsi" w:hAnsiTheme="minorHAnsi"/>
          <w:b/>
          <w:bCs/>
          <w:sz w:val="22"/>
          <w:szCs w:val="22"/>
        </w:rPr>
        <w:t xml:space="preserve">8. STUDY OBJECTIVES </w:t>
      </w:r>
      <w:r>
        <w:rPr>
          <w:rFonts w:asciiTheme="minorHAnsi" w:hAnsiTheme="minorHAnsi"/>
          <w:b/>
          <w:bCs/>
          <w:sz w:val="22"/>
          <w:szCs w:val="22"/>
        </w:rPr>
        <w:tab/>
      </w:r>
      <w:r>
        <w:rPr>
          <w:rFonts w:asciiTheme="minorHAnsi" w:hAnsiTheme="minorHAnsi"/>
          <w:b/>
          <w:bCs/>
          <w:sz w:val="22"/>
          <w:szCs w:val="22"/>
        </w:rPr>
        <w:tab/>
      </w:r>
      <w:r>
        <w:rPr>
          <w:rFonts w:asciiTheme="minorHAnsi" w:hAnsiTheme="minorHAnsi"/>
          <w:b/>
          <w:bCs/>
          <w:sz w:val="22"/>
          <w:szCs w:val="22"/>
        </w:rPr>
        <w:tab/>
      </w:r>
      <w:r>
        <w:rPr>
          <w:rFonts w:asciiTheme="minorHAnsi" w:hAnsiTheme="minorHAnsi"/>
          <w:b/>
          <w:bCs/>
          <w:sz w:val="22"/>
          <w:szCs w:val="22"/>
        </w:rPr>
        <w:tab/>
      </w:r>
      <w:r>
        <w:rPr>
          <w:rFonts w:asciiTheme="minorHAnsi" w:hAnsiTheme="minorHAnsi"/>
          <w:b/>
          <w:bCs/>
          <w:sz w:val="22"/>
          <w:szCs w:val="22"/>
        </w:rPr>
        <w:tab/>
      </w:r>
      <w:r>
        <w:rPr>
          <w:rFonts w:asciiTheme="minorHAnsi" w:hAnsiTheme="minorHAnsi"/>
          <w:b/>
          <w:bCs/>
          <w:sz w:val="22"/>
          <w:szCs w:val="22"/>
        </w:rPr>
        <w:tab/>
      </w:r>
      <w:r>
        <w:rPr>
          <w:rFonts w:asciiTheme="minorHAnsi" w:hAnsiTheme="minorHAnsi"/>
          <w:b/>
          <w:bCs/>
          <w:sz w:val="22"/>
          <w:szCs w:val="22"/>
        </w:rPr>
        <w:tab/>
      </w:r>
      <w:r>
        <w:rPr>
          <w:rFonts w:asciiTheme="minorHAnsi" w:hAnsiTheme="minorHAnsi"/>
          <w:b/>
          <w:bCs/>
          <w:sz w:val="22"/>
          <w:szCs w:val="22"/>
        </w:rPr>
        <w:tab/>
      </w:r>
      <w:r>
        <w:rPr>
          <w:rFonts w:asciiTheme="minorHAnsi" w:hAnsiTheme="minorHAnsi"/>
          <w:b/>
          <w:bCs/>
          <w:sz w:val="22"/>
          <w:szCs w:val="22"/>
        </w:rPr>
        <w:tab/>
      </w:r>
      <w:r>
        <w:rPr>
          <w:rFonts w:asciiTheme="minorHAnsi" w:hAnsiTheme="minorHAnsi"/>
          <w:b/>
          <w:bCs/>
          <w:sz w:val="22"/>
          <w:szCs w:val="22"/>
        </w:rPr>
        <w:tab/>
      </w:r>
      <w:r w:rsidR="00C4251F">
        <w:rPr>
          <w:rFonts w:asciiTheme="minorHAnsi" w:hAnsiTheme="minorHAnsi"/>
          <w:b/>
          <w:bCs/>
          <w:sz w:val="22"/>
          <w:szCs w:val="22"/>
        </w:rPr>
        <w:t>6</w:t>
      </w:r>
    </w:p>
    <w:p w:rsidR="006F6D45" w:rsidRPr="00D51883" w:rsidRDefault="006F6D45" w:rsidP="006F6D45">
      <w:pPr>
        <w:pStyle w:val="Default"/>
        <w:ind w:hanging="720"/>
        <w:rPr>
          <w:rFonts w:asciiTheme="minorHAnsi" w:hAnsiTheme="minorHAnsi"/>
          <w:sz w:val="22"/>
          <w:szCs w:val="22"/>
        </w:rPr>
      </w:pPr>
      <w:r>
        <w:rPr>
          <w:rFonts w:asciiTheme="minorHAnsi" w:hAnsiTheme="minorHAnsi"/>
          <w:b/>
          <w:bCs/>
          <w:sz w:val="22"/>
          <w:szCs w:val="22"/>
        </w:rPr>
        <w:tab/>
      </w:r>
      <w:r w:rsidR="00410E61">
        <w:rPr>
          <w:rFonts w:asciiTheme="minorHAnsi" w:hAnsiTheme="minorHAnsi"/>
          <w:b/>
          <w:bCs/>
          <w:sz w:val="22"/>
          <w:szCs w:val="22"/>
        </w:rPr>
        <w:t xml:space="preserve"> </w:t>
      </w:r>
      <w:r w:rsidRPr="00D51883">
        <w:rPr>
          <w:rFonts w:asciiTheme="minorHAnsi" w:hAnsiTheme="minorHAnsi"/>
          <w:b/>
          <w:bCs/>
          <w:sz w:val="22"/>
          <w:szCs w:val="22"/>
        </w:rPr>
        <w:t xml:space="preserve">9. INVESTIGATIONAL PLAN </w:t>
      </w:r>
      <w:r>
        <w:rPr>
          <w:rFonts w:asciiTheme="minorHAnsi" w:hAnsiTheme="minorHAnsi"/>
          <w:b/>
          <w:bCs/>
          <w:sz w:val="22"/>
          <w:szCs w:val="22"/>
        </w:rPr>
        <w:tab/>
      </w:r>
      <w:r>
        <w:rPr>
          <w:rFonts w:asciiTheme="minorHAnsi" w:hAnsiTheme="minorHAnsi"/>
          <w:b/>
          <w:bCs/>
          <w:sz w:val="22"/>
          <w:szCs w:val="22"/>
        </w:rPr>
        <w:tab/>
      </w:r>
      <w:r>
        <w:rPr>
          <w:rFonts w:asciiTheme="minorHAnsi" w:hAnsiTheme="minorHAnsi"/>
          <w:b/>
          <w:bCs/>
          <w:sz w:val="22"/>
          <w:szCs w:val="22"/>
        </w:rPr>
        <w:tab/>
      </w:r>
      <w:r>
        <w:rPr>
          <w:rFonts w:asciiTheme="minorHAnsi" w:hAnsiTheme="minorHAnsi"/>
          <w:b/>
          <w:bCs/>
          <w:sz w:val="22"/>
          <w:szCs w:val="22"/>
        </w:rPr>
        <w:tab/>
      </w:r>
      <w:r>
        <w:rPr>
          <w:rFonts w:asciiTheme="minorHAnsi" w:hAnsiTheme="minorHAnsi"/>
          <w:b/>
          <w:bCs/>
          <w:sz w:val="22"/>
          <w:szCs w:val="22"/>
        </w:rPr>
        <w:tab/>
      </w:r>
      <w:r>
        <w:rPr>
          <w:rFonts w:asciiTheme="minorHAnsi" w:hAnsiTheme="minorHAnsi"/>
          <w:b/>
          <w:bCs/>
          <w:sz w:val="22"/>
          <w:szCs w:val="22"/>
        </w:rPr>
        <w:tab/>
      </w:r>
      <w:r>
        <w:rPr>
          <w:rFonts w:asciiTheme="minorHAnsi" w:hAnsiTheme="minorHAnsi"/>
          <w:b/>
          <w:bCs/>
          <w:sz w:val="22"/>
          <w:szCs w:val="22"/>
        </w:rPr>
        <w:tab/>
      </w:r>
      <w:r>
        <w:rPr>
          <w:rFonts w:asciiTheme="minorHAnsi" w:hAnsiTheme="minorHAnsi"/>
          <w:b/>
          <w:bCs/>
          <w:sz w:val="22"/>
          <w:szCs w:val="22"/>
        </w:rPr>
        <w:tab/>
      </w:r>
      <w:r>
        <w:rPr>
          <w:rFonts w:asciiTheme="minorHAnsi" w:hAnsiTheme="minorHAnsi"/>
          <w:b/>
          <w:bCs/>
          <w:sz w:val="22"/>
          <w:szCs w:val="22"/>
        </w:rPr>
        <w:tab/>
        <w:t>6</w:t>
      </w:r>
    </w:p>
    <w:p w:rsidR="006F6D45" w:rsidRPr="003414CF" w:rsidRDefault="006F6D45" w:rsidP="006F6D45">
      <w:pPr>
        <w:pStyle w:val="Default"/>
        <w:ind w:hanging="720"/>
        <w:rPr>
          <w:rFonts w:asciiTheme="minorHAnsi" w:hAnsiTheme="minorHAnsi"/>
          <w:sz w:val="22"/>
          <w:szCs w:val="22"/>
        </w:rPr>
      </w:pPr>
      <w:r>
        <w:rPr>
          <w:rFonts w:asciiTheme="minorHAnsi" w:hAnsiTheme="minorHAnsi"/>
          <w:b/>
          <w:bCs/>
          <w:sz w:val="22"/>
          <w:szCs w:val="22"/>
        </w:rPr>
        <w:tab/>
      </w:r>
      <w:r>
        <w:rPr>
          <w:rFonts w:asciiTheme="minorHAnsi" w:hAnsiTheme="minorHAnsi"/>
          <w:b/>
          <w:bCs/>
          <w:sz w:val="22"/>
          <w:szCs w:val="22"/>
        </w:rPr>
        <w:tab/>
      </w:r>
      <w:r w:rsidRPr="003414CF">
        <w:rPr>
          <w:rFonts w:asciiTheme="minorHAnsi" w:hAnsiTheme="minorHAnsi"/>
          <w:b/>
          <w:bCs/>
          <w:sz w:val="22"/>
          <w:szCs w:val="22"/>
        </w:rPr>
        <w:t xml:space="preserve">9.1 </w:t>
      </w:r>
      <w:r w:rsidR="008679A2" w:rsidRPr="003414CF">
        <w:rPr>
          <w:rFonts w:asciiTheme="minorHAnsi" w:hAnsiTheme="minorHAnsi"/>
          <w:b/>
          <w:bCs/>
          <w:sz w:val="22"/>
          <w:szCs w:val="22"/>
        </w:rPr>
        <w:t xml:space="preserve">Overall Study Design And Plan - Description </w:t>
      </w:r>
      <w:r w:rsidR="008679A2">
        <w:rPr>
          <w:rFonts w:asciiTheme="minorHAnsi" w:hAnsiTheme="minorHAnsi"/>
          <w:b/>
          <w:bCs/>
          <w:sz w:val="22"/>
          <w:szCs w:val="22"/>
        </w:rPr>
        <w:tab/>
      </w:r>
      <w:r w:rsidR="008679A2">
        <w:rPr>
          <w:rFonts w:asciiTheme="minorHAnsi" w:hAnsiTheme="minorHAnsi"/>
          <w:b/>
          <w:bCs/>
          <w:sz w:val="22"/>
          <w:szCs w:val="22"/>
        </w:rPr>
        <w:tab/>
      </w:r>
      <w:r w:rsidR="008679A2">
        <w:rPr>
          <w:rFonts w:asciiTheme="minorHAnsi" w:hAnsiTheme="minorHAnsi"/>
          <w:b/>
          <w:bCs/>
          <w:sz w:val="22"/>
          <w:szCs w:val="22"/>
        </w:rPr>
        <w:tab/>
      </w:r>
      <w:r w:rsidR="008679A2">
        <w:rPr>
          <w:rFonts w:asciiTheme="minorHAnsi" w:hAnsiTheme="minorHAnsi"/>
          <w:b/>
          <w:bCs/>
          <w:sz w:val="22"/>
          <w:szCs w:val="22"/>
        </w:rPr>
        <w:tab/>
      </w:r>
      <w:r w:rsidR="008679A2">
        <w:rPr>
          <w:rFonts w:asciiTheme="minorHAnsi" w:hAnsiTheme="minorHAnsi"/>
          <w:b/>
          <w:bCs/>
          <w:sz w:val="22"/>
          <w:szCs w:val="22"/>
        </w:rPr>
        <w:tab/>
        <w:t>6</w:t>
      </w:r>
    </w:p>
    <w:p w:rsidR="002802D9" w:rsidRPr="002802D9" w:rsidRDefault="008679A2" w:rsidP="006F6D45">
      <w:pPr>
        <w:rPr>
          <w:rFonts w:asciiTheme="minorHAnsi" w:hAnsiTheme="minorHAnsi"/>
          <w:b/>
          <w:sz w:val="22"/>
          <w:szCs w:val="22"/>
        </w:rPr>
      </w:pPr>
      <w:r>
        <w:rPr>
          <w:rFonts w:asciiTheme="minorHAnsi" w:hAnsiTheme="minorHAnsi"/>
          <w:color w:val="FF0000"/>
          <w:sz w:val="22"/>
          <w:szCs w:val="22"/>
        </w:rPr>
        <w:tab/>
      </w:r>
      <w:r w:rsidR="002802D9" w:rsidRPr="00C4251F">
        <w:rPr>
          <w:rFonts w:asciiTheme="minorHAnsi" w:hAnsiTheme="minorHAnsi"/>
          <w:b/>
          <w:sz w:val="22"/>
          <w:szCs w:val="22"/>
        </w:rPr>
        <w:t>Fig 1  Trial outline</w:t>
      </w:r>
      <w:r w:rsidR="002802D9">
        <w:rPr>
          <w:rFonts w:asciiTheme="minorHAnsi" w:hAnsiTheme="minorHAnsi"/>
          <w:b/>
          <w:sz w:val="22"/>
          <w:szCs w:val="22"/>
        </w:rPr>
        <w:tab/>
      </w:r>
      <w:r w:rsidR="002802D9">
        <w:rPr>
          <w:rFonts w:asciiTheme="minorHAnsi" w:hAnsiTheme="minorHAnsi"/>
          <w:b/>
          <w:sz w:val="22"/>
          <w:szCs w:val="22"/>
        </w:rPr>
        <w:tab/>
      </w:r>
      <w:r w:rsidR="002802D9">
        <w:rPr>
          <w:rFonts w:asciiTheme="minorHAnsi" w:hAnsiTheme="minorHAnsi"/>
          <w:b/>
          <w:sz w:val="22"/>
          <w:szCs w:val="22"/>
        </w:rPr>
        <w:tab/>
      </w:r>
      <w:r w:rsidR="002802D9">
        <w:rPr>
          <w:rFonts w:asciiTheme="minorHAnsi" w:hAnsiTheme="minorHAnsi"/>
          <w:b/>
          <w:sz w:val="22"/>
          <w:szCs w:val="22"/>
        </w:rPr>
        <w:tab/>
      </w:r>
      <w:r w:rsidR="002802D9">
        <w:rPr>
          <w:rFonts w:asciiTheme="minorHAnsi" w:hAnsiTheme="minorHAnsi"/>
          <w:b/>
          <w:sz w:val="22"/>
          <w:szCs w:val="22"/>
        </w:rPr>
        <w:tab/>
      </w:r>
      <w:r w:rsidR="002802D9">
        <w:rPr>
          <w:rFonts w:asciiTheme="minorHAnsi" w:hAnsiTheme="minorHAnsi"/>
          <w:b/>
          <w:sz w:val="22"/>
          <w:szCs w:val="22"/>
        </w:rPr>
        <w:tab/>
      </w:r>
      <w:r w:rsidR="002802D9">
        <w:rPr>
          <w:rFonts w:asciiTheme="minorHAnsi" w:hAnsiTheme="minorHAnsi"/>
          <w:b/>
          <w:sz w:val="22"/>
          <w:szCs w:val="22"/>
        </w:rPr>
        <w:tab/>
      </w:r>
      <w:r w:rsidR="002802D9">
        <w:rPr>
          <w:rFonts w:asciiTheme="minorHAnsi" w:hAnsiTheme="minorHAnsi"/>
          <w:b/>
          <w:sz w:val="22"/>
          <w:szCs w:val="22"/>
        </w:rPr>
        <w:tab/>
      </w:r>
      <w:r w:rsidR="002802D9">
        <w:rPr>
          <w:rFonts w:asciiTheme="minorHAnsi" w:hAnsiTheme="minorHAnsi"/>
          <w:b/>
          <w:sz w:val="22"/>
          <w:szCs w:val="22"/>
        </w:rPr>
        <w:tab/>
      </w:r>
      <w:r w:rsidR="002A2F04">
        <w:rPr>
          <w:rFonts w:asciiTheme="minorHAnsi" w:hAnsiTheme="minorHAnsi"/>
          <w:b/>
          <w:sz w:val="22"/>
          <w:szCs w:val="22"/>
        </w:rPr>
        <w:t>8</w:t>
      </w:r>
    </w:p>
    <w:p w:rsidR="006F6D45" w:rsidRPr="00076E77" w:rsidRDefault="002802D9" w:rsidP="006F6D45">
      <w:pPr>
        <w:rPr>
          <w:rFonts w:asciiTheme="minorHAnsi" w:hAnsiTheme="minorHAnsi"/>
          <w:b/>
        </w:rPr>
      </w:pPr>
      <w:r>
        <w:rPr>
          <w:rFonts w:asciiTheme="minorHAnsi" w:hAnsiTheme="minorHAnsi"/>
          <w:b/>
          <w:color w:val="FF0000"/>
          <w:sz w:val="22"/>
          <w:szCs w:val="22"/>
        </w:rPr>
        <w:tab/>
      </w:r>
      <w:r w:rsidR="008679A2" w:rsidRPr="00076E77">
        <w:rPr>
          <w:rFonts w:asciiTheme="minorHAnsi" w:hAnsiTheme="minorHAnsi"/>
          <w:b/>
          <w:bCs/>
          <w:sz w:val="22"/>
          <w:szCs w:val="22"/>
        </w:rPr>
        <w:t xml:space="preserve">9.2 </w:t>
      </w:r>
      <w:r w:rsidR="008679A2">
        <w:rPr>
          <w:rFonts w:asciiTheme="minorHAnsi" w:hAnsiTheme="minorHAnsi"/>
          <w:b/>
          <w:bCs/>
          <w:sz w:val="22"/>
          <w:szCs w:val="22"/>
        </w:rPr>
        <w:t xml:space="preserve"> </w:t>
      </w:r>
      <w:r w:rsidR="00BB3AA2">
        <w:rPr>
          <w:rFonts w:asciiTheme="minorHAnsi" w:hAnsiTheme="minorHAnsi"/>
          <w:b/>
          <w:bCs/>
          <w:sz w:val="22"/>
          <w:szCs w:val="22"/>
        </w:rPr>
        <w:t>Summary of</w:t>
      </w:r>
      <w:r w:rsidR="008679A2" w:rsidRPr="00076E77">
        <w:rPr>
          <w:rFonts w:asciiTheme="minorHAnsi" w:hAnsiTheme="minorHAnsi"/>
          <w:b/>
          <w:bCs/>
          <w:sz w:val="22"/>
          <w:szCs w:val="22"/>
        </w:rPr>
        <w:t xml:space="preserve"> Study Design, Including The Choice Of Control Groups</w:t>
      </w:r>
      <w:r w:rsidR="008679A2">
        <w:rPr>
          <w:rFonts w:asciiTheme="minorHAnsi" w:hAnsiTheme="minorHAnsi"/>
          <w:b/>
          <w:bCs/>
          <w:sz w:val="22"/>
          <w:szCs w:val="22"/>
        </w:rPr>
        <w:t xml:space="preserve"> </w:t>
      </w:r>
      <w:r w:rsidR="008679A2">
        <w:rPr>
          <w:rFonts w:asciiTheme="minorHAnsi" w:hAnsiTheme="minorHAnsi"/>
          <w:b/>
          <w:bCs/>
          <w:sz w:val="22"/>
          <w:szCs w:val="22"/>
        </w:rPr>
        <w:tab/>
      </w:r>
      <w:r w:rsidR="008679A2">
        <w:rPr>
          <w:rFonts w:asciiTheme="minorHAnsi" w:hAnsiTheme="minorHAnsi"/>
          <w:b/>
          <w:bCs/>
          <w:sz w:val="22"/>
          <w:szCs w:val="22"/>
        </w:rPr>
        <w:tab/>
      </w:r>
      <w:r w:rsidR="00BB3AA2">
        <w:rPr>
          <w:rFonts w:asciiTheme="minorHAnsi" w:hAnsiTheme="minorHAnsi"/>
          <w:b/>
          <w:bCs/>
          <w:sz w:val="22"/>
          <w:szCs w:val="22"/>
        </w:rPr>
        <w:t xml:space="preserve">             </w:t>
      </w:r>
      <w:r w:rsidR="002A2F04">
        <w:rPr>
          <w:rFonts w:asciiTheme="minorHAnsi" w:hAnsiTheme="minorHAnsi"/>
          <w:b/>
          <w:bCs/>
          <w:sz w:val="22"/>
          <w:szCs w:val="22"/>
        </w:rPr>
        <w:t xml:space="preserve"> </w:t>
      </w:r>
      <w:r w:rsidR="00BB3AA2">
        <w:rPr>
          <w:rFonts w:asciiTheme="minorHAnsi" w:hAnsiTheme="minorHAnsi"/>
          <w:b/>
          <w:bCs/>
          <w:sz w:val="22"/>
          <w:szCs w:val="22"/>
        </w:rPr>
        <w:t xml:space="preserve"> </w:t>
      </w:r>
      <w:r w:rsidR="002A2F04">
        <w:rPr>
          <w:rFonts w:asciiTheme="minorHAnsi" w:hAnsiTheme="minorHAnsi"/>
          <w:b/>
          <w:bCs/>
          <w:sz w:val="22"/>
          <w:szCs w:val="22"/>
        </w:rPr>
        <w:t>9</w:t>
      </w:r>
    </w:p>
    <w:p w:rsidR="006F6D45" w:rsidRPr="00076E77" w:rsidRDefault="008679A2" w:rsidP="006F6D45">
      <w:pPr>
        <w:pStyle w:val="Default"/>
        <w:ind w:hanging="720"/>
        <w:rPr>
          <w:rFonts w:asciiTheme="minorHAnsi" w:hAnsiTheme="minorHAnsi"/>
          <w:sz w:val="22"/>
          <w:szCs w:val="22"/>
        </w:rPr>
      </w:pPr>
      <w:r>
        <w:rPr>
          <w:rFonts w:asciiTheme="minorHAnsi" w:hAnsiTheme="minorHAnsi"/>
          <w:color w:val="FF0000"/>
          <w:sz w:val="22"/>
          <w:szCs w:val="22"/>
        </w:rPr>
        <w:tab/>
      </w:r>
      <w:r>
        <w:rPr>
          <w:rFonts w:asciiTheme="minorHAnsi" w:hAnsiTheme="minorHAnsi"/>
          <w:color w:val="FF0000"/>
          <w:sz w:val="22"/>
          <w:szCs w:val="22"/>
        </w:rPr>
        <w:tab/>
      </w:r>
      <w:r w:rsidRPr="00076E77">
        <w:rPr>
          <w:rFonts w:asciiTheme="minorHAnsi" w:hAnsiTheme="minorHAnsi"/>
          <w:b/>
          <w:bCs/>
          <w:sz w:val="22"/>
          <w:szCs w:val="22"/>
        </w:rPr>
        <w:t xml:space="preserve">9.3 </w:t>
      </w:r>
      <w:r>
        <w:rPr>
          <w:rFonts w:asciiTheme="minorHAnsi" w:hAnsiTheme="minorHAnsi"/>
          <w:b/>
          <w:bCs/>
          <w:sz w:val="22"/>
          <w:szCs w:val="22"/>
        </w:rPr>
        <w:t xml:space="preserve"> </w:t>
      </w:r>
      <w:r w:rsidR="00BB3AA2">
        <w:rPr>
          <w:rFonts w:asciiTheme="minorHAnsi" w:hAnsiTheme="minorHAnsi"/>
          <w:b/>
          <w:bCs/>
          <w:sz w:val="22"/>
          <w:szCs w:val="22"/>
        </w:rPr>
        <w:t>Selection o</w:t>
      </w:r>
      <w:r w:rsidRPr="00076E77">
        <w:rPr>
          <w:rFonts w:asciiTheme="minorHAnsi" w:hAnsiTheme="minorHAnsi"/>
          <w:b/>
          <w:bCs/>
          <w:sz w:val="22"/>
          <w:szCs w:val="22"/>
        </w:rPr>
        <w:t xml:space="preserve">f Study Population </w:t>
      </w:r>
      <w:r>
        <w:rPr>
          <w:rFonts w:asciiTheme="minorHAnsi" w:hAnsiTheme="minorHAnsi"/>
          <w:b/>
          <w:bCs/>
          <w:sz w:val="22"/>
          <w:szCs w:val="22"/>
        </w:rPr>
        <w:tab/>
      </w:r>
      <w:r w:rsidR="006F6D45">
        <w:rPr>
          <w:rFonts w:asciiTheme="minorHAnsi" w:hAnsiTheme="minorHAnsi"/>
          <w:b/>
          <w:bCs/>
          <w:sz w:val="22"/>
          <w:szCs w:val="22"/>
        </w:rPr>
        <w:tab/>
      </w:r>
      <w:r w:rsidR="006F6D45">
        <w:rPr>
          <w:rFonts w:asciiTheme="minorHAnsi" w:hAnsiTheme="minorHAnsi"/>
          <w:b/>
          <w:bCs/>
          <w:sz w:val="22"/>
          <w:szCs w:val="22"/>
        </w:rPr>
        <w:tab/>
      </w:r>
      <w:r w:rsidR="006F6D45">
        <w:rPr>
          <w:rFonts w:asciiTheme="minorHAnsi" w:hAnsiTheme="minorHAnsi"/>
          <w:b/>
          <w:bCs/>
          <w:sz w:val="22"/>
          <w:szCs w:val="22"/>
        </w:rPr>
        <w:tab/>
      </w:r>
      <w:r w:rsidR="006F6D45">
        <w:rPr>
          <w:rFonts w:asciiTheme="minorHAnsi" w:hAnsiTheme="minorHAnsi"/>
          <w:b/>
          <w:bCs/>
          <w:sz w:val="22"/>
          <w:szCs w:val="22"/>
        </w:rPr>
        <w:tab/>
      </w:r>
      <w:r w:rsidR="006F6D45">
        <w:rPr>
          <w:rFonts w:asciiTheme="minorHAnsi" w:hAnsiTheme="minorHAnsi"/>
          <w:b/>
          <w:bCs/>
          <w:sz w:val="22"/>
          <w:szCs w:val="22"/>
        </w:rPr>
        <w:tab/>
      </w:r>
      <w:r w:rsidR="006F6D45">
        <w:rPr>
          <w:rFonts w:asciiTheme="minorHAnsi" w:hAnsiTheme="minorHAnsi"/>
          <w:b/>
          <w:bCs/>
          <w:sz w:val="22"/>
          <w:szCs w:val="22"/>
        </w:rPr>
        <w:tab/>
      </w:r>
      <w:r w:rsidR="002A2F04">
        <w:rPr>
          <w:rFonts w:asciiTheme="minorHAnsi" w:hAnsiTheme="minorHAnsi"/>
          <w:b/>
          <w:bCs/>
          <w:sz w:val="22"/>
          <w:szCs w:val="22"/>
        </w:rPr>
        <w:t>9</w:t>
      </w:r>
    </w:p>
    <w:p w:rsidR="006F6D45" w:rsidRDefault="006F6D45" w:rsidP="006F6D45">
      <w:pPr>
        <w:rPr>
          <w:rFonts w:asciiTheme="minorHAnsi" w:hAnsiTheme="minorHAnsi"/>
          <w:b/>
          <w:bCs/>
          <w:sz w:val="22"/>
          <w:szCs w:val="22"/>
        </w:rPr>
      </w:pPr>
      <w:r>
        <w:rPr>
          <w:rFonts w:asciiTheme="minorHAnsi" w:hAnsiTheme="minorHAnsi"/>
          <w:b/>
          <w:bCs/>
          <w:sz w:val="22"/>
          <w:szCs w:val="22"/>
        </w:rPr>
        <w:tab/>
      </w:r>
      <w:r>
        <w:rPr>
          <w:rFonts w:asciiTheme="minorHAnsi" w:hAnsiTheme="minorHAnsi"/>
          <w:b/>
          <w:bCs/>
          <w:sz w:val="22"/>
          <w:szCs w:val="22"/>
        </w:rPr>
        <w:tab/>
      </w:r>
      <w:r w:rsidRPr="00076E77">
        <w:rPr>
          <w:rFonts w:asciiTheme="minorHAnsi" w:hAnsiTheme="minorHAnsi"/>
          <w:b/>
          <w:bCs/>
          <w:sz w:val="22"/>
          <w:szCs w:val="22"/>
        </w:rPr>
        <w:t>9.3.1 Inclusion Criteria</w:t>
      </w:r>
      <w:r>
        <w:rPr>
          <w:rFonts w:asciiTheme="minorHAnsi" w:hAnsiTheme="minorHAnsi"/>
          <w:b/>
          <w:bCs/>
          <w:sz w:val="22"/>
          <w:szCs w:val="22"/>
        </w:rPr>
        <w:tab/>
      </w:r>
      <w:r>
        <w:rPr>
          <w:rFonts w:asciiTheme="minorHAnsi" w:hAnsiTheme="minorHAnsi"/>
          <w:b/>
          <w:bCs/>
          <w:sz w:val="22"/>
          <w:szCs w:val="22"/>
        </w:rPr>
        <w:tab/>
      </w:r>
      <w:r>
        <w:rPr>
          <w:rFonts w:asciiTheme="minorHAnsi" w:hAnsiTheme="minorHAnsi"/>
          <w:b/>
          <w:bCs/>
          <w:sz w:val="22"/>
          <w:szCs w:val="22"/>
        </w:rPr>
        <w:tab/>
      </w:r>
      <w:r>
        <w:rPr>
          <w:rFonts w:asciiTheme="minorHAnsi" w:hAnsiTheme="minorHAnsi"/>
          <w:b/>
          <w:bCs/>
          <w:sz w:val="22"/>
          <w:szCs w:val="22"/>
        </w:rPr>
        <w:tab/>
      </w:r>
      <w:r>
        <w:rPr>
          <w:rFonts w:asciiTheme="minorHAnsi" w:hAnsiTheme="minorHAnsi"/>
          <w:b/>
          <w:bCs/>
          <w:sz w:val="22"/>
          <w:szCs w:val="22"/>
        </w:rPr>
        <w:tab/>
      </w:r>
      <w:r>
        <w:rPr>
          <w:rFonts w:asciiTheme="minorHAnsi" w:hAnsiTheme="minorHAnsi"/>
          <w:b/>
          <w:bCs/>
          <w:sz w:val="22"/>
          <w:szCs w:val="22"/>
        </w:rPr>
        <w:tab/>
      </w:r>
      <w:r>
        <w:rPr>
          <w:rFonts w:asciiTheme="minorHAnsi" w:hAnsiTheme="minorHAnsi"/>
          <w:b/>
          <w:bCs/>
          <w:sz w:val="22"/>
          <w:szCs w:val="22"/>
        </w:rPr>
        <w:tab/>
      </w:r>
      <w:r>
        <w:rPr>
          <w:rFonts w:asciiTheme="minorHAnsi" w:hAnsiTheme="minorHAnsi"/>
          <w:b/>
          <w:bCs/>
          <w:sz w:val="22"/>
          <w:szCs w:val="22"/>
        </w:rPr>
        <w:tab/>
      </w:r>
      <w:r w:rsidR="002A2F04">
        <w:rPr>
          <w:rFonts w:asciiTheme="minorHAnsi" w:hAnsiTheme="minorHAnsi"/>
          <w:b/>
          <w:bCs/>
          <w:sz w:val="22"/>
          <w:szCs w:val="22"/>
        </w:rPr>
        <w:t>9</w:t>
      </w:r>
    </w:p>
    <w:p w:rsidR="006F6D45" w:rsidRDefault="006F6D45" w:rsidP="002802D9">
      <w:pPr>
        <w:contextualSpacing/>
        <w:rPr>
          <w:rFonts w:asciiTheme="minorHAnsi" w:hAnsiTheme="minorHAnsi"/>
          <w:b/>
          <w:bCs/>
          <w:sz w:val="22"/>
          <w:szCs w:val="22"/>
        </w:rPr>
      </w:pPr>
      <w:r w:rsidRPr="002802D9">
        <w:rPr>
          <w:rFonts w:asciiTheme="minorHAnsi" w:hAnsiTheme="minorHAnsi"/>
          <w:color w:val="FF0000"/>
          <w:sz w:val="22"/>
          <w:szCs w:val="22"/>
        </w:rPr>
        <w:tab/>
      </w:r>
      <w:r w:rsidRPr="002802D9">
        <w:rPr>
          <w:rFonts w:asciiTheme="minorHAnsi" w:hAnsiTheme="minorHAnsi"/>
          <w:color w:val="FF0000"/>
          <w:sz w:val="22"/>
          <w:szCs w:val="22"/>
        </w:rPr>
        <w:tab/>
      </w:r>
      <w:r w:rsidR="002A2F04">
        <w:rPr>
          <w:rFonts w:asciiTheme="minorHAnsi" w:hAnsiTheme="minorHAnsi"/>
          <w:b/>
          <w:bCs/>
          <w:sz w:val="22"/>
          <w:szCs w:val="22"/>
        </w:rPr>
        <w:t>9.3.2 Exclusion Criteria</w:t>
      </w:r>
      <w:r w:rsidR="002A2F04">
        <w:rPr>
          <w:rFonts w:asciiTheme="minorHAnsi" w:hAnsiTheme="minorHAnsi"/>
          <w:b/>
          <w:bCs/>
          <w:sz w:val="22"/>
          <w:szCs w:val="22"/>
        </w:rPr>
        <w:tab/>
      </w:r>
      <w:r w:rsidR="002A2F04">
        <w:rPr>
          <w:rFonts w:asciiTheme="minorHAnsi" w:hAnsiTheme="minorHAnsi"/>
          <w:b/>
          <w:bCs/>
          <w:sz w:val="22"/>
          <w:szCs w:val="22"/>
        </w:rPr>
        <w:tab/>
      </w:r>
      <w:r w:rsidR="002A2F04">
        <w:rPr>
          <w:rFonts w:asciiTheme="minorHAnsi" w:hAnsiTheme="minorHAnsi"/>
          <w:b/>
          <w:bCs/>
          <w:sz w:val="22"/>
          <w:szCs w:val="22"/>
        </w:rPr>
        <w:tab/>
      </w:r>
      <w:r w:rsidR="002A2F04">
        <w:rPr>
          <w:rFonts w:asciiTheme="minorHAnsi" w:hAnsiTheme="minorHAnsi"/>
          <w:b/>
          <w:bCs/>
          <w:sz w:val="22"/>
          <w:szCs w:val="22"/>
        </w:rPr>
        <w:tab/>
      </w:r>
      <w:r w:rsidR="002A2F04">
        <w:rPr>
          <w:rFonts w:asciiTheme="minorHAnsi" w:hAnsiTheme="minorHAnsi"/>
          <w:b/>
          <w:bCs/>
          <w:sz w:val="22"/>
          <w:szCs w:val="22"/>
        </w:rPr>
        <w:tab/>
      </w:r>
      <w:r w:rsidR="002A2F04">
        <w:rPr>
          <w:rFonts w:asciiTheme="minorHAnsi" w:hAnsiTheme="minorHAnsi"/>
          <w:b/>
          <w:bCs/>
          <w:sz w:val="22"/>
          <w:szCs w:val="22"/>
        </w:rPr>
        <w:tab/>
      </w:r>
      <w:r w:rsidR="002A2F04">
        <w:rPr>
          <w:rFonts w:asciiTheme="minorHAnsi" w:hAnsiTheme="minorHAnsi"/>
          <w:b/>
          <w:bCs/>
          <w:sz w:val="22"/>
          <w:szCs w:val="22"/>
        </w:rPr>
        <w:tab/>
        <w:t xml:space="preserve">              9</w:t>
      </w:r>
    </w:p>
    <w:p w:rsidR="00C4251F" w:rsidRPr="002802D9" w:rsidRDefault="00C4251F" w:rsidP="002802D9">
      <w:pPr>
        <w:contextualSpacing/>
        <w:rPr>
          <w:rFonts w:asciiTheme="minorHAnsi" w:hAnsiTheme="minorHAnsi"/>
          <w:b/>
          <w:bCs/>
          <w:sz w:val="22"/>
          <w:szCs w:val="22"/>
        </w:rPr>
      </w:pPr>
      <w:r>
        <w:rPr>
          <w:rFonts w:asciiTheme="minorHAnsi" w:hAnsiTheme="minorHAnsi"/>
          <w:b/>
          <w:bCs/>
          <w:sz w:val="22"/>
          <w:szCs w:val="22"/>
        </w:rPr>
        <w:tab/>
        <w:t>9.4  Treatment</w:t>
      </w:r>
      <w:r>
        <w:rPr>
          <w:rFonts w:asciiTheme="minorHAnsi" w:hAnsiTheme="minorHAnsi"/>
          <w:b/>
          <w:bCs/>
          <w:sz w:val="22"/>
          <w:szCs w:val="22"/>
        </w:rPr>
        <w:tab/>
      </w:r>
      <w:r>
        <w:rPr>
          <w:rFonts w:asciiTheme="minorHAnsi" w:hAnsiTheme="minorHAnsi"/>
          <w:b/>
          <w:bCs/>
          <w:sz w:val="22"/>
          <w:szCs w:val="22"/>
        </w:rPr>
        <w:tab/>
      </w:r>
      <w:r>
        <w:rPr>
          <w:rFonts w:asciiTheme="minorHAnsi" w:hAnsiTheme="minorHAnsi"/>
          <w:b/>
          <w:bCs/>
          <w:sz w:val="22"/>
          <w:szCs w:val="22"/>
        </w:rPr>
        <w:tab/>
      </w:r>
      <w:r>
        <w:rPr>
          <w:rFonts w:asciiTheme="minorHAnsi" w:hAnsiTheme="minorHAnsi"/>
          <w:b/>
          <w:bCs/>
          <w:sz w:val="22"/>
          <w:szCs w:val="22"/>
        </w:rPr>
        <w:tab/>
      </w:r>
      <w:r>
        <w:rPr>
          <w:rFonts w:asciiTheme="minorHAnsi" w:hAnsiTheme="minorHAnsi"/>
          <w:b/>
          <w:bCs/>
          <w:sz w:val="22"/>
          <w:szCs w:val="22"/>
        </w:rPr>
        <w:tab/>
      </w:r>
      <w:r>
        <w:rPr>
          <w:rFonts w:asciiTheme="minorHAnsi" w:hAnsiTheme="minorHAnsi"/>
          <w:b/>
          <w:bCs/>
          <w:sz w:val="22"/>
          <w:szCs w:val="22"/>
        </w:rPr>
        <w:tab/>
      </w:r>
      <w:r>
        <w:rPr>
          <w:rFonts w:asciiTheme="minorHAnsi" w:hAnsiTheme="minorHAnsi"/>
          <w:b/>
          <w:bCs/>
          <w:sz w:val="22"/>
          <w:szCs w:val="22"/>
        </w:rPr>
        <w:tab/>
      </w:r>
      <w:r>
        <w:rPr>
          <w:rFonts w:asciiTheme="minorHAnsi" w:hAnsiTheme="minorHAnsi"/>
          <w:b/>
          <w:bCs/>
          <w:sz w:val="22"/>
          <w:szCs w:val="22"/>
        </w:rPr>
        <w:tab/>
      </w:r>
      <w:r>
        <w:rPr>
          <w:rFonts w:asciiTheme="minorHAnsi" w:hAnsiTheme="minorHAnsi"/>
          <w:b/>
          <w:bCs/>
          <w:sz w:val="22"/>
          <w:szCs w:val="22"/>
        </w:rPr>
        <w:tab/>
      </w:r>
      <w:r>
        <w:rPr>
          <w:rFonts w:asciiTheme="minorHAnsi" w:hAnsiTheme="minorHAnsi"/>
          <w:b/>
          <w:bCs/>
          <w:sz w:val="22"/>
          <w:szCs w:val="22"/>
        </w:rPr>
        <w:tab/>
        <w:t>9</w:t>
      </w:r>
    </w:p>
    <w:p w:rsidR="008679A2" w:rsidRPr="002802D9" w:rsidRDefault="008679A2" w:rsidP="002802D9">
      <w:pPr>
        <w:pStyle w:val="Default"/>
        <w:ind w:hanging="720"/>
        <w:rPr>
          <w:rFonts w:asciiTheme="minorHAnsi" w:hAnsiTheme="minorHAnsi"/>
          <w:sz w:val="22"/>
          <w:szCs w:val="22"/>
        </w:rPr>
      </w:pPr>
      <w:r w:rsidRPr="002802D9">
        <w:rPr>
          <w:rFonts w:asciiTheme="minorHAnsi" w:hAnsiTheme="minorHAnsi"/>
          <w:b/>
          <w:bCs/>
          <w:sz w:val="22"/>
          <w:szCs w:val="22"/>
        </w:rPr>
        <w:tab/>
      </w:r>
      <w:r w:rsidR="002802D9">
        <w:rPr>
          <w:rFonts w:asciiTheme="minorHAnsi" w:hAnsiTheme="minorHAnsi"/>
          <w:b/>
          <w:bCs/>
          <w:sz w:val="22"/>
          <w:szCs w:val="22"/>
        </w:rPr>
        <w:tab/>
      </w:r>
      <w:r w:rsidRPr="002802D9">
        <w:rPr>
          <w:rFonts w:asciiTheme="minorHAnsi" w:hAnsiTheme="minorHAnsi"/>
          <w:b/>
          <w:bCs/>
          <w:sz w:val="22"/>
          <w:szCs w:val="22"/>
        </w:rPr>
        <w:t xml:space="preserve">9.5 Efficacy And Safety Variables </w:t>
      </w:r>
      <w:r w:rsidRPr="002802D9">
        <w:rPr>
          <w:rFonts w:asciiTheme="minorHAnsi" w:hAnsiTheme="minorHAnsi"/>
          <w:b/>
          <w:bCs/>
          <w:sz w:val="22"/>
          <w:szCs w:val="22"/>
        </w:rPr>
        <w:tab/>
      </w:r>
      <w:r w:rsidRPr="002802D9">
        <w:rPr>
          <w:rFonts w:asciiTheme="minorHAnsi" w:hAnsiTheme="minorHAnsi"/>
          <w:b/>
          <w:bCs/>
          <w:sz w:val="22"/>
          <w:szCs w:val="22"/>
        </w:rPr>
        <w:tab/>
      </w:r>
      <w:r w:rsidRPr="002802D9">
        <w:rPr>
          <w:rFonts w:asciiTheme="minorHAnsi" w:hAnsiTheme="minorHAnsi"/>
          <w:b/>
          <w:bCs/>
          <w:sz w:val="22"/>
          <w:szCs w:val="22"/>
        </w:rPr>
        <w:tab/>
      </w:r>
      <w:r w:rsidRPr="002802D9">
        <w:rPr>
          <w:rFonts w:asciiTheme="minorHAnsi" w:hAnsiTheme="minorHAnsi"/>
          <w:b/>
          <w:bCs/>
          <w:sz w:val="22"/>
          <w:szCs w:val="22"/>
        </w:rPr>
        <w:tab/>
      </w:r>
      <w:r w:rsidRPr="002802D9">
        <w:rPr>
          <w:rFonts w:asciiTheme="minorHAnsi" w:hAnsiTheme="minorHAnsi"/>
          <w:b/>
          <w:bCs/>
          <w:sz w:val="22"/>
          <w:szCs w:val="22"/>
        </w:rPr>
        <w:tab/>
      </w:r>
      <w:r w:rsidRPr="002802D9">
        <w:rPr>
          <w:rFonts w:asciiTheme="minorHAnsi" w:hAnsiTheme="minorHAnsi"/>
          <w:b/>
          <w:bCs/>
          <w:sz w:val="22"/>
          <w:szCs w:val="22"/>
        </w:rPr>
        <w:tab/>
      </w:r>
      <w:r w:rsidRPr="002802D9">
        <w:rPr>
          <w:rFonts w:asciiTheme="minorHAnsi" w:hAnsiTheme="minorHAnsi"/>
          <w:b/>
          <w:bCs/>
          <w:sz w:val="22"/>
          <w:szCs w:val="22"/>
        </w:rPr>
        <w:tab/>
        <w:t>9</w:t>
      </w:r>
    </w:p>
    <w:p w:rsidR="008679A2" w:rsidRPr="002802D9" w:rsidRDefault="008679A2" w:rsidP="002802D9">
      <w:pPr>
        <w:pStyle w:val="Default"/>
        <w:ind w:hanging="720"/>
        <w:rPr>
          <w:rFonts w:asciiTheme="minorHAnsi" w:hAnsiTheme="minorHAnsi"/>
          <w:sz w:val="22"/>
          <w:szCs w:val="22"/>
        </w:rPr>
      </w:pPr>
      <w:r w:rsidRPr="002802D9">
        <w:rPr>
          <w:rFonts w:asciiTheme="minorHAnsi" w:hAnsiTheme="minorHAnsi"/>
          <w:color w:val="FF0000"/>
          <w:sz w:val="22"/>
          <w:szCs w:val="22"/>
        </w:rPr>
        <w:tab/>
      </w:r>
      <w:r w:rsidR="002802D9">
        <w:rPr>
          <w:rFonts w:asciiTheme="minorHAnsi" w:hAnsiTheme="minorHAnsi"/>
          <w:color w:val="FF0000"/>
          <w:sz w:val="22"/>
          <w:szCs w:val="22"/>
        </w:rPr>
        <w:tab/>
      </w:r>
      <w:r w:rsidRPr="002802D9">
        <w:rPr>
          <w:rFonts w:asciiTheme="minorHAnsi" w:hAnsiTheme="minorHAnsi"/>
          <w:b/>
          <w:bCs/>
          <w:sz w:val="22"/>
          <w:szCs w:val="22"/>
        </w:rPr>
        <w:t xml:space="preserve">9.6 Data Quality Assurance </w:t>
      </w:r>
      <w:r w:rsidRPr="002802D9">
        <w:rPr>
          <w:rFonts w:asciiTheme="minorHAnsi" w:hAnsiTheme="minorHAnsi"/>
          <w:b/>
          <w:bCs/>
          <w:sz w:val="22"/>
          <w:szCs w:val="22"/>
        </w:rPr>
        <w:tab/>
      </w:r>
      <w:r w:rsidRPr="002802D9">
        <w:rPr>
          <w:rFonts w:asciiTheme="minorHAnsi" w:hAnsiTheme="minorHAnsi"/>
          <w:b/>
          <w:bCs/>
          <w:sz w:val="22"/>
          <w:szCs w:val="22"/>
        </w:rPr>
        <w:tab/>
      </w:r>
      <w:r w:rsidRPr="002802D9">
        <w:rPr>
          <w:rFonts w:asciiTheme="minorHAnsi" w:hAnsiTheme="minorHAnsi"/>
          <w:b/>
          <w:bCs/>
          <w:sz w:val="22"/>
          <w:szCs w:val="22"/>
        </w:rPr>
        <w:tab/>
      </w:r>
      <w:r w:rsidRPr="002802D9">
        <w:rPr>
          <w:rFonts w:asciiTheme="minorHAnsi" w:hAnsiTheme="minorHAnsi"/>
          <w:b/>
          <w:bCs/>
          <w:sz w:val="22"/>
          <w:szCs w:val="22"/>
        </w:rPr>
        <w:tab/>
      </w:r>
      <w:r w:rsidRPr="002802D9">
        <w:rPr>
          <w:rFonts w:asciiTheme="minorHAnsi" w:hAnsiTheme="minorHAnsi"/>
          <w:b/>
          <w:bCs/>
          <w:sz w:val="22"/>
          <w:szCs w:val="22"/>
        </w:rPr>
        <w:tab/>
      </w:r>
      <w:r w:rsidRPr="002802D9">
        <w:rPr>
          <w:rFonts w:asciiTheme="minorHAnsi" w:hAnsiTheme="minorHAnsi"/>
          <w:b/>
          <w:bCs/>
          <w:sz w:val="22"/>
          <w:szCs w:val="22"/>
        </w:rPr>
        <w:tab/>
      </w:r>
      <w:r w:rsidRPr="002802D9">
        <w:rPr>
          <w:rFonts w:asciiTheme="minorHAnsi" w:hAnsiTheme="minorHAnsi"/>
          <w:b/>
          <w:bCs/>
          <w:sz w:val="22"/>
          <w:szCs w:val="22"/>
        </w:rPr>
        <w:tab/>
      </w:r>
      <w:r w:rsidRPr="002802D9">
        <w:rPr>
          <w:rFonts w:asciiTheme="minorHAnsi" w:hAnsiTheme="minorHAnsi"/>
          <w:b/>
          <w:bCs/>
          <w:sz w:val="22"/>
          <w:szCs w:val="22"/>
        </w:rPr>
        <w:tab/>
        <w:t>9</w:t>
      </w:r>
    </w:p>
    <w:p w:rsidR="000D4981" w:rsidRPr="002802D9" w:rsidRDefault="008679A2" w:rsidP="002802D9">
      <w:pPr>
        <w:pStyle w:val="Default"/>
        <w:rPr>
          <w:rFonts w:asciiTheme="minorHAnsi" w:hAnsiTheme="minorHAnsi"/>
          <w:color w:val="FF0000"/>
          <w:sz w:val="22"/>
          <w:szCs w:val="22"/>
        </w:rPr>
      </w:pPr>
      <w:r w:rsidRPr="002802D9">
        <w:rPr>
          <w:rFonts w:asciiTheme="minorHAnsi" w:hAnsiTheme="minorHAnsi"/>
          <w:color w:val="FF0000"/>
          <w:sz w:val="22"/>
          <w:szCs w:val="22"/>
        </w:rPr>
        <w:tab/>
      </w:r>
      <w:r w:rsidRPr="002802D9">
        <w:rPr>
          <w:rFonts w:asciiTheme="minorHAnsi" w:hAnsiTheme="minorHAnsi"/>
          <w:b/>
          <w:bCs/>
          <w:sz w:val="22"/>
          <w:szCs w:val="22"/>
        </w:rPr>
        <w:t xml:space="preserve">9.7 Statistical Methods And </w:t>
      </w:r>
      <w:r w:rsidR="002A2F04">
        <w:rPr>
          <w:rFonts w:asciiTheme="minorHAnsi" w:hAnsiTheme="minorHAnsi"/>
          <w:b/>
          <w:bCs/>
          <w:sz w:val="22"/>
          <w:szCs w:val="22"/>
        </w:rPr>
        <w:t>Determination Of Sample Size</w:t>
      </w:r>
      <w:r w:rsidR="002A2F04">
        <w:rPr>
          <w:rFonts w:asciiTheme="minorHAnsi" w:hAnsiTheme="minorHAnsi"/>
          <w:b/>
          <w:bCs/>
          <w:sz w:val="22"/>
          <w:szCs w:val="22"/>
        </w:rPr>
        <w:tab/>
      </w:r>
      <w:r w:rsidR="002A2F04">
        <w:rPr>
          <w:rFonts w:asciiTheme="minorHAnsi" w:hAnsiTheme="minorHAnsi"/>
          <w:b/>
          <w:bCs/>
          <w:sz w:val="22"/>
          <w:szCs w:val="22"/>
        </w:rPr>
        <w:tab/>
      </w:r>
      <w:r w:rsidR="002A2F04">
        <w:rPr>
          <w:rFonts w:asciiTheme="minorHAnsi" w:hAnsiTheme="minorHAnsi"/>
          <w:b/>
          <w:bCs/>
          <w:sz w:val="22"/>
          <w:szCs w:val="22"/>
        </w:rPr>
        <w:tab/>
        <w:t xml:space="preserve">             10</w:t>
      </w:r>
    </w:p>
    <w:p w:rsidR="008679A2" w:rsidRDefault="008679A2" w:rsidP="002802D9">
      <w:pPr>
        <w:rPr>
          <w:rFonts w:asciiTheme="minorHAnsi" w:hAnsiTheme="minorHAnsi"/>
          <w:b/>
          <w:bCs/>
          <w:sz w:val="22"/>
          <w:szCs w:val="22"/>
        </w:rPr>
      </w:pPr>
      <w:r w:rsidRPr="002802D9">
        <w:rPr>
          <w:rFonts w:asciiTheme="minorHAnsi" w:hAnsiTheme="minorHAnsi"/>
          <w:color w:val="FF0000"/>
          <w:sz w:val="22"/>
          <w:szCs w:val="22"/>
        </w:rPr>
        <w:tab/>
      </w:r>
      <w:r w:rsidRPr="002802D9">
        <w:rPr>
          <w:rFonts w:asciiTheme="minorHAnsi" w:hAnsiTheme="minorHAnsi"/>
          <w:b/>
          <w:bCs/>
          <w:sz w:val="22"/>
          <w:szCs w:val="22"/>
        </w:rPr>
        <w:t>9.8 Changes In The Conduct Of The Study Or Planned Analys</w:t>
      </w:r>
      <w:r w:rsidR="002A2F04">
        <w:rPr>
          <w:rFonts w:asciiTheme="minorHAnsi" w:hAnsiTheme="minorHAnsi"/>
          <w:b/>
          <w:bCs/>
          <w:sz w:val="22"/>
          <w:szCs w:val="22"/>
        </w:rPr>
        <w:t>es</w:t>
      </w:r>
      <w:r w:rsidR="002A2F04">
        <w:rPr>
          <w:rFonts w:asciiTheme="minorHAnsi" w:hAnsiTheme="minorHAnsi"/>
          <w:b/>
          <w:bCs/>
          <w:sz w:val="22"/>
          <w:szCs w:val="22"/>
        </w:rPr>
        <w:tab/>
      </w:r>
      <w:r w:rsidR="002A2F04">
        <w:rPr>
          <w:rFonts w:asciiTheme="minorHAnsi" w:hAnsiTheme="minorHAnsi"/>
          <w:b/>
          <w:bCs/>
          <w:sz w:val="22"/>
          <w:szCs w:val="22"/>
        </w:rPr>
        <w:tab/>
        <w:t xml:space="preserve">              </w:t>
      </w:r>
      <w:r w:rsidR="002A2F04">
        <w:rPr>
          <w:rFonts w:asciiTheme="minorHAnsi" w:hAnsiTheme="minorHAnsi"/>
          <w:b/>
          <w:bCs/>
          <w:sz w:val="22"/>
          <w:szCs w:val="22"/>
        </w:rPr>
        <w:tab/>
        <w:t xml:space="preserve">            </w:t>
      </w:r>
      <w:r w:rsidR="00C4251F">
        <w:rPr>
          <w:rFonts w:asciiTheme="minorHAnsi" w:hAnsiTheme="minorHAnsi"/>
          <w:b/>
          <w:bCs/>
          <w:sz w:val="22"/>
          <w:szCs w:val="22"/>
        </w:rPr>
        <w:t xml:space="preserve"> </w:t>
      </w:r>
      <w:r w:rsidR="002A2F04">
        <w:rPr>
          <w:rFonts w:asciiTheme="minorHAnsi" w:hAnsiTheme="minorHAnsi"/>
          <w:b/>
          <w:bCs/>
          <w:sz w:val="22"/>
          <w:szCs w:val="22"/>
        </w:rPr>
        <w:t>11</w:t>
      </w:r>
    </w:p>
    <w:p w:rsidR="00C4251F" w:rsidRPr="002802D9" w:rsidRDefault="00C4251F" w:rsidP="002802D9">
      <w:pPr>
        <w:rPr>
          <w:rFonts w:asciiTheme="minorHAnsi" w:hAnsiTheme="minorHAnsi"/>
          <w:b/>
          <w:bCs/>
          <w:sz w:val="22"/>
          <w:szCs w:val="22"/>
        </w:rPr>
      </w:pPr>
      <w:r>
        <w:rPr>
          <w:rFonts w:asciiTheme="minorHAnsi" w:hAnsiTheme="minorHAnsi"/>
          <w:b/>
          <w:bCs/>
          <w:sz w:val="22"/>
          <w:szCs w:val="22"/>
        </w:rPr>
        <w:tab/>
        <w:t>9.9 Inadvertent recruitment of patient failing to meet inclusion criteria</w:t>
      </w:r>
      <w:r>
        <w:rPr>
          <w:rFonts w:asciiTheme="minorHAnsi" w:hAnsiTheme="minorHAnsi"/>
          <w:b/>
          <w:bCs/>
          <w:sz w:val="22"/>
          <w:szCs w:val="22"/>
        </w:rPr>
        <w:tab/>
      </w:r>
      <w:r>
        <w:rPr>
          <w:rFonts w:asciiTheme="minorHAnsi" w:hAnsiTheme="minorHAnsi"/>
          <w:b/>
          <w:bCs/>
          <w:sz w:val="22"/>
          <w:szCs w:val="22"/>
        </w:rPr>
        <w:tab/>
        <w:t xml:space="preserve">             11</w:t>
      </w:r>
    </w:p>
    <w:p w:rsidR="000D4981" w:rsidRPr="002802D9" w:rsidRDefault="00410E61" w:rsidP="002802D9">
      <w:pPr>
        <w:pStyle w:val="Default"/>
        <w:rPr>
          <w:rFonts w:asciiTheme="minorHAnsi" w:hAnsiTheme="minorHAnsi"/>
          <w:b/>
          <w:bCs/>
          <w:sz w:val="22"/>
          <w:szCs w:val="22"/>
        </w:rPr>
      </w:pPr>
      <w:r>
        <w:rPr>
          <w:rFonts w:asciiTheme="minorHAnsi" w:hAnsiTheme="minorHAnsi"/>
          <w:b/>
          <w:bCs/>
          <w:sz w:val="22"/>
          <w:szCs w:val="22"/>
        </w:rPr>
        <w:t xml:space="preserve"> </w:t>
      </w:r>
      <w:r w:rsidR="008679A2" w:rsidRPr="002802D9">
        <w:rPr>
          <w:rFonts w:asciiTheme="minorHAnsi" w:hAnsiTheme="minorHAnsi"/>
          <w:b/>
          <w:bCs/>
          <w:sz w:val="22"/>
          <w:szCs w:val="22"/>
        </w:rPr>
        <w:t>10. STUDY PATIENTS: DISPOSITION OF PATIENTS</w:t>
      </w:r>
      <w:r w:rsidR="008679A2" w:rsidRPr="002802D9">
        <w:rPr>
          <w:rFonts w:asciiTheme="minorHAnsi" w:hAnsiTheme="minorHAnsi"/>
          <w:b/>
          <w:bCs/>
          <w:sz w:val="22"/>
          <w:szCs w:val="22"/>
        </w:rPr>
        <w:tab/>
      </w:r>
      <w:r w:rsidR="008679A2" w:rsidRPr="002802D9">
        <w:rPr>
          <w:rFonts w:asciiTheme="minorHAnsi" w:hAnsiTheme="minorHAnsi"/>
          <w:b/>
          <w:bCs/>
          <w:sz w:val="22"/>
          <w:szCs w:val="22"/>
        </w:rPr>
        <w:tab/>
      </w:r>
      <w:r w:rsidR="008679A2" w:rsidRPr="002802D9">
        <w:rPr>
          <w:rFonts w:asciiTheme="minorHAnsi" w:hAnsiTheme="minorHAnsi"/>
          <w:b/>
          <w:bCs/>
          <w:sz w:val="22"/>
          <w:szCs w:val="22"/>
        </w:rPr>
        <w:tab/>
      </w:r>
      <w:r w:rsidR="008679A2" w:rsidRPr="002802D9">
        <w:rPr>
          <w:rFonts w:asciiTheme="minorHAnsi" w:hAnsiTheme="minorHAnsi"/>
          <w:b/>
          <w:bCs/>
          <w:sz w:val="22"/>
          <w:szCs w:val="22"/>
        </w:rPr>
        <w:tab/>
      </w:r>
      <w:r w:rsidR="008679A2" w:rsidRPr="002802D9">
        <w:rPr>
          <w:rFonts w:asciiTheme="minorHAnsi" w:hAnsiTheme="minorHAnsi"/>
          <w:b/>
          <w:bCs/>
          <w:sz w:val="22"/>
          <w:szCs w:val="22"/>
        </w:rPr>
        <w:tab/>
        <w:t xml:space="preserve">             11</w:t>
      </w:r>
    </w:p>
    <w:p w:rsidR="008679A2" w:rsidRPr="002802D9" w:rsidRDefault="002802D9" w:rsidP="002802D9">
      <w:pPr>
        <w:pStyle w:val="Default"/>
        <w:ind w:hanging="720"/>
        <w:rPr>
          <w:rFonts w:asciiTheme="minorHAnsi" w:hAnsiTheme="minorHAnsi"/>
          <w:b/>
          <w:sz w:val="22"/>
          <w:szCs w:val="22"/>
        </w:rPr>
      </w:pPr>
      <w:r>
        <w:rPr>
          <w:rFonts w:asciiTheme="minorHAnsi" w:hAnsiTheme="minorHAnsi"/>
          <w:b/>
          <w:bCs/>
          <w:sz w:val="22"/>
          <w:szCs w:val="22"/>
        </w:rPr>
        <w:tab/>
      </w:r>
      <w:r w:rsidR="00410E61">
        <w:rPr>
          <w:rFonts w:asciiTheme="minorHAnsi" w:hAnsiTheme="minorHAnsi"/>
          <w:b/>
          <w:bCs/>
          <w:sz w:val="22"/>
          <w:szCs w:val="22"/>
        </w:rPr>
        <w:t xml:space="preserve"> </w:t>
      </w:r>
      <w:r w:rsidR="008679A2" w:rsidRPr="002802D9">
        <w:rPr>
          <w:rFonts w:asciiTheme="minorHAnsi" w:hAnsiTheme="minorHAnsi"/>
          <w:b/>
          <w:bCs/>
          <w:sz w:val="22"/>
          <w:szCs w:val="22"/>
        </w:rPr>
        <w:t xml:space="preserve">11. EFFICACY EVALUATION </w:t>
      </w:r>
      <w:r w:rsidR="008679A2" w:rsidRPr="002802D9">
        <w:rPr>
          <w:rFonts w:asciiTheme="minorHAnsi" w:hAnsiTheme="minorHAnsi"/>
          <w:b/>
          <w:bCs/>
          <w:sz w:val="22"/>
          <w:szCs w:val="22"/>
        </w:rPr>
        <w:tab/>
      </w:r>
      <w:r w:rsidR="008679A2" w:rsidRPr="002802D9">
        <w:rPr>
          <w:rFonts w:asciiTheme="minorHAnsi" w:hAnsiTheme="minorHAnsi"/>
          <w:b/>
          <w:bCs/>
          <w:sz w:val="22"/>
          <w:szCs w:val="22"/>
        </w:rPr>
        <w:tab/>
      </w:r>
      <w:r w:rsidR="008679A2" w:rsidRPr="002802D9">
        <w:rPr>
          <w:rFonts w:asciiTheme="minorHAnsi" w:hAnsiTheme="minorHAnsi"/>
          <w:b/>
          <w:bCs/>
          <w:sz w:val="22"/>
          <w:szCs w:val="22"/>
        </w:rPr>
        <w:tab/>
      </w:r>
      <w:r w:rsidR="008679A2" w:rsidRPr="002802D9">
        <w:rPr>
          <w:rFonts w:asciiTheme="minorHAnsi" w:hAnsiTheme="minorHAnsi"/>
          <w:b/>
          <w:bCs/>
          <w:sz w:val="22"/>
          <w:szCs w:val="22"/>
        </w:rPr>
        <w:tab/>
      </w:r>
      <w:r w:rsidR="008679A2" w:rsidRPr="002802D9">
        <w:rPr>
          <w:rFonts w:asciiTheme="minorHAnsi" w:hAnsiTheme="minorHAnsi"/>
          <w:b/>
          <w:bCs/>
          <w:sz w:val="22"/>
          <w:szCs w:val="22"/>
        </w:rPr>
        <w:tab/>
      </w:r>
      <w:r w:rsidR="008679A2" w:rsidRPr="002802D9">
        <w:rPr>
          <w:rFonts w:asciiTheme="minorHAnsi" w:hAnsiTheme="minorHAnsi"/>
          <w:b/>
          <w:bCs/>
          <w:sz w:val="22"/>
          <w:szCs w:val="22"/>
        </w:rPr>
        <w:tab/>
      </w:r>
      <w:r w:rsidR="008679A2" w:rsidRPr="002802D9">
        <w:rPr>
          <w:rFonts w:asciiTheme="minorHAnsi" w:hAnsiTheme="minorHAnsi"/>
          <w:b/>
          <w:bCs/>
          <w:sz w:val="22"/>
          <w:szCs w:val="22"/>
        </w:rPr>
        <w:tab/>
      </w:r>
      <w:r w:rsidR="008679A2" w:rsidRPr="002802D9">
        <w:rPr>
          <w:rFonts w:asciiTheme="minorHAnsi" w:hAnsiTheme="minorHAnsi"/>
          <w:b/>
          <w:bCs/>
          <w:sz w:val="22"/>
          <w:szCs w:val="22"/>
        </w:rPr>
        <w:tab/>
        <w:t xml:space="preserve">             1</w:t>
      </w:r>
      <w:r w:rsidR="00C4251F">
        <w:rPr>
          <w:rFonts w:asciiTheme="minorHAnsi" w:hAnsiTheme="minorHAnsi"/>
          <w:b/>
          <w:bCs/>
          <w:sz w:val="22"/>
          <w:szCs w:val="22"/>
        </w:rPr>
        <w:t>2</w:t>
      </w:r>
    </w:p>
    <w:p w:rsidR="008679A2" w:rsidRPr="002802D9" w:rsidRDefault="008679A2" w:rsidP="002802D9">
      <w:pPr>
        <w:pStyle w:val="Default"/>
        <w:ind w:hanging="720"/>
        <w:rPr>
          <w:rFonts w:asciiTheme="minorHAnsi" w:hAnsiTheme="minorHAnsi"/>
          <w:b/>
          <w:bCs/>
          <w:sz w:val="22"/>
          <w:szCs w:val="22"/>
        </w:rPr>
      </w:pPr>
      <w:r w:rsidRPr="002802D9">
        <w:rPr>
          <w:rFonts w:asciiTheme="minorHAnsi" w:hAnsiTheme="minorHAnsi"/>
          <w:b/>
          <w:bCs/>
          <w:sz w:val="22"/>
          <w:szCs w:val="22"/>
        </w:rPr>
        <w:tab/>
      </w:r>
      <w:r w:rsidR="002802D9">
        <w:rPr>
          <w:rFonts w:asciiTheme="minorHAnsi" w:hAnsiTheme="minorHAnsi"/>
          <w:b/>
          <w:bCs/>
          <w:sz w:val="22"/>
          <w:szCs w:val="22"/>
        </w:rPr>
        <w:tab/>
      </w:r>
      <w:r w:rsidRPr="002802D9">
        <w:rPr>
          <w:rFonts w:asciiTheme="minorHAnsi" w:hAnsiTheme="minorHAnsi"/>
          <w:b/>
          <w:bCs/>
          <w:sz w:val="22"/>
          <w:szCs w:val="22"/>
        </w:rPr>
        <w:t xml:space="preserve">11.1 Data Sets Analysed </w:t>
      </w:r>
      <w:r w:rsidRPr="002802D9">
        <w:rPr>
          <w:rFonts w:asciiTheme="minorHAnsi" w:hAnsiTheme="minorHAnsi"/>
          <w:b/>
          <w:bCs/>
          <w:sz w:val="22"/>
          <w:szCs w:val="22"/>
        </w:rPr>
        <w:tab/>
      </w:r>
      <w:r w:rsidRPr="002802D9">
        <w:rPr>
          <w:rFonts w:asciiTheme="minorHAnsi" w:hAnsiTheme="minorHAnsi"/>
          <w:b/>
          <w:bCs/>
          <w:sz w:val="22"/>
          <w:szCs w:val="22"/>
        </w:rPr>
        <w:tab/>
      </w:r>
      <w:r w:rsidRPr="002802D9">
        <w:rPr>
          <w:rFonts w:asciiTheme="minorHAnsi" w:hAnsiTheme="minorHAnsi"/>
          <w:b/>
          <w:bCs/>
          <w:sz w:val="22"/>
          <w:szCs w:val="22"/>
        </w:rPr>
        <w:tab/>
      </w:r>
      <w:r w:rsidRPr="002802D9">
        <w:rPr>
          <w:rFonts w:asciiTheme="minorHAnsi" w:hAnsiTheme="minorHAnsi"/>
          <w:b/>
          <w:bCs/>
          <w:sz w:val="22"/>
          <w:szCs w:val="22"/>
        </w:rPr>
        <w:tab/>
      </w:r>
      <w:r w:rsidRPr="002802D9">
        <w:rPr>
          <w:rFonts w:asciiTheme="minorHAnsi" w:hAnsiTheme="minorHAnsi"/>
          <w:b/>
          <w:bCs/>
          <w:sz w:val="22"/>
          <w:szCs w:val="22"/>
        </w:rPr>
        <w:tab/>
      </w:r>
      <w:r w:rsidRPr="002802D9">
        <w:rPr>
          <w:rFonts w:asciiTheme="minorHAnsi" w:hAnsiTheme="minorHAnsi"/>
          <w:b/>
          <w:bCs/>
          <w:sz w:val="22"/>
          <w:szCs w:val="22"/>
        </w:rPr>
        <w:tab/>
      </w:r>
      <w:r w:rsidRPr="002802D9">
        <w:rPr>
          <w:rFonts w:asciiTheme="minorHAnsi" w:hAnsiTheme="minorHAnsi"/>
          <w:b/>
          <w:bCs/>
          <w:sz w:val="22"/>
          <w:szCs w:val="22"/>
        </w:rPr>
        <w:tab/>
        <w:t xml:space="preserve">             1</w:t>
      </w:r>
      <w:r w:rsidR="00C4251F">
        <w:rPr>
          <w:rFonts w:asciiTheme="minorHAnsi" w:hAnsiTheme="minorHAnsi"/>
          <w:b/>
          <w:bCs/>
          <w:sz w:val="22"/>
          <w:szCs w:val="22"/>
        </w:rPr>
        <w:t>2</w:t>
      </w:r>
    </w:p>
    <w:p w:rsidR="008679A2" w:rsidRPr="002802D9" w:rsidRDefault="008679A2" w:rsidP="002802D9">
      <w:pPr>
        <w:pStyle w:val="Default"/>
        <w:rPr>
          <w:rFonts w:asciiTheme="minorHAnsi" w:hAnsiTheme="minorHAnsi"/>
          <w:b/>
          <w:sz w:val="22"/>
          <w:szCs w:val="22"/>
        </w:rPr>
      </w:pPr>
      <w:r w:rsidRPr="002802D9">
        <w:rPr>
          <w:rFonts w:asciiTheme="minorHAnsi" w:hAnsiTheme="minorHAnsi"/>
          <w:color w:val="FF0000"/>
          <w:sz w:val="22"/>
          <w:szCs w:val="22"/>
        </w:rPr>
        <w:tab/>
      </w:r>
      <w:r w:rsidRPr="002802D9">
        <w:rPr>
          <w:rFonts w:asciiTheme="minorHAnsi" w:hAnsiTheme="minorHAnsi"/>
          <w:b/>
          <w:bCs/>
          <w:sz w:val="22"/>
          <w:szCs w:val="22"/>
        </w:rPr>
        <w:t>11.2 Demographic And Other Baseline Characteristics</w:t>
      </w:r>
      <w:r w:rsidRPr="002802D9">
        <w:rPr>
          <w:rFonts w:asciiTheme="minorHAnsi" w:hAnsiTheme="minorHAnsi"/>
          <w:b/>
          <w:bCs/>
          <w:sz w:val="22"/>
          <w:szCs w:val="22"/>
        </w:rPr>
        <w:tab/>
      </w:r>
      <w:r w:rsidRPr="002802D9">
        <w:rPr>
          <w:rFonts w:asciiTheme="minorHAnsi" w:hAnsiTheme="minorHAnsi"/>
          <w:b/>
          <w:bCs/>
          <w:sz w:val="22"/>
          <w:szCs w:val="22"/>
        </w:rPr>
        <w:tab/>
      </w:r>
      <w:r w:rsidRPr="002802D9">
        <w:rPr>
          <w:rFonts w:asciiTheme="minorHAnsi" w:hAnsiTheme="minorHAnsi"/>
          <w:b/>
          <w:bCs/>
          <w:sz w:val="22"/>
          <w:szCs w:val="22"/>
        </w:rPr>
        <w:tab/>
      </w:r>
      <w:r w:rsidRPr="002802D9">
        <w:rPr>
          <w:rFonts w:asciiTheme="minorHAnsi" w:hAnsiTheme="minorHAnsi"/>
          <w:b/>
          <w:bCs/>
          <w:sz w:val="22"/>
          <w:szCs w:val="22"/>
        </w:rPr>
        <w:tab/>
        <w:t xml:space="preserve">             1</w:t>
      </w:r>
      <w:r w:rsidR="00C4251F">
        <w:rPr>
          <w:rFonts w:asciiTheme="minorHAnsi" w:hAnsiTheme="minorHAnsi"/>
          <w:b/>
          <w:bCs/>
          <w:sz w:val="22"/>
          <w:szCs w:val="22"/>
        </w:rPr>
        <w:t>2</w:t>
      </w:r>
    </w:p>
    <w:p w:rsidR="00C4251F" w:rsidRDefault="002802D9" w:rsidP="00C4251F">
      <w:pPr>
        <w:pStyle w:val="Default"/>
        <w:ind w:left="720"/>
        <w:rPr>
          <w:rFonts w:asciiTheme="minorHAnsi" w:hAnsiTheme="minorHAnsi"/>
          <w:b/>
          <w:bCs/>
          <w:sz w:val="22"/>
          <w:szCs w:val="22"/>
        </w:rPr>
      </w:pPr>
      <w:r w:rsidRPr="00C4251F">
        <w:rPr>
          <w:rFonts w:asciiTheme="minorHAnsi" w:eastAsia="Calibri" w:hAnsiTheme="minorHAnsi" w:cs="Arial"/>
          <w:b/>
          <w:color w:val="auto"/>
          <w:sz w:val="22"/>
          <w:szCs w:val="22"/>
          <w:lang w:val="en-US"/>
        </w:rPr>
        <w:t>Table 1</w:t>
      </w:r>
      <w:r w:rsidR="00410E61">
        <w:rPr>
          <w:rFonts w:asciiTheme="minorHAnsi" w:eastAsia="Calibri" w:hAnsiTheme="minorHAnsi" w:cs="Arial"/>
          <w:b/>
          <w:color w:val="auto"/>
          <w:sz w:val="22"/>
          <w:szCs w:val="22"/>
          <w:lang w:val="en-US"/>
        </w:rPr>
        <w:t>:</w:t>
      </w:r>
      <w:r w:rsidRPr="00C4251F">
        <w:rPr>
          <w:rFonts w:asciiTheme="minorHAnsi" w:eastAsia="Calibri" w:hAnsiTheme="minorHAnsi" w:cs="Arial"/>
          <w:b/>
          <w:color w:val="auto"/>
          <w:sz w:val="22"/>
          <w:szCs w:val="22"/>
          <w:lang w:val="en-US"/>
        </w:rPr>
        <w:t xml:space="preserve"> Demographic </w:t>
      </w:r>
      <w:r w:rsidR="00C4251F" w:rsidRPr="00C4251F">
        <w:rPr>
          <w:rFonts w:asciiTheme="minorHAnsi" w:eastAsia="Calibri" w:hAnsiTheme="minorHAnsi" w:cs="Arial"/>
          <w:b/>
          <w:color w:val="auto"/>
          <w:sz w:val="22"/>
          <w:szCs w:val="22"/>
          <w:lang w:val="en-US"/>
        </w:rPr>
        <w:t xml:space="preserve">and clinical </w:t>
      </w:r>
      <w:r w:rsidRPr="00C4251F">
        <w:rPr>
          <w:rFonts w:asciiTheme="minorHAnsi" w:eastAsia="Calibri" w:hAnsiTheme="minorHAnsi" w:cs="Arial"/>
          <w:b/>
          <w:color w:val="auto"/>
          <w:sz w:val="22"/>
          <w:szCs w:val="22"/>
          <w:lang w:val="en-US"/>
        </w:rPr>
        <w:t>characteristics of the adolescent and adult patient groups</w:t>
      </w:r>
      <w:r w:rsidR="00C4251F" w:rsidRPr="00C4251F">
        <w:rPr>
          <w:rFonts w:asciiTheme="minorHAnsi" w:eastAsia="Calibri" w:hAnsiTheme="minorHAnsi" w:cs="Arial"/>
          <w:b/>
          <w:color w:val="auto"/>
          <w:sz w:val="22"/>
          <w:szCs w:val="22"/>
          <w:lang w:val="en-US"/>
        </w:rPr>
        <w:t xml:space="preserve"> (ITT population)  </w:t>
      </w:r>
      <w:r w:rsidR="00C4251F">
        <w:rPr>
          <w:rFonts w:asciiTheme="minorHAnsi" w:hAnsiTheme="minorHAnsi"/>
          <w:b/>
          <w:bCs/>
          <w:color w:val="FF0000"/>
          <w:sz w:val="22"/>
          <w:szCs w:val="22"/>
        </w:rPr>
        <w:tab/>
      </w:r>
      <w:r w:rsidR="00C4251F">
        <w:rPr>
          <w:rFonts w:asciiTheme="minorHAnsi" w:hAnsiTheme="minorHAnsi"/>
          <w:b/>
          <w:bCs/>
          <w:color w:val="FF0000"/>
          <w:sz w:val="22"/>
          <w:szCs w:val="22"/>
        </w:rPr>
        <w:tab/>
      </w:r>
      <w:r w:rsidR="00C4251F">
        <w:rPr>
          <w:rFonts w:asciiTheme="minorHAnsi" w:hAnsiTheme="minorHAnsi"/>
          <w:b/>
          <w:bCs/>
          <w:color w:val="FF0000"/>
          <w:sz w:val="22"/>
          <w:szCs w:val="22"/>
        </w:rPr>
        <w:tab/>
      </w:r>
      <w:r w:rsidR="00C4251F">
        <w:rPr>
          <w:rFonts w:asciiTheme="minorHAnsi" w:hAnsiTheme="minorHAnsi"/>
          <w:b/>
          <w:bCs/>
          <w:color w:val="FF0000"/>
          <w:sz w:val="22"/>
          <w:szCs w:val="22"/>
        </w:rPr>
        <w:tab/>
      </w:r>
      <w:r w:rsidR="00C4251F">
        <w:rPr>
          <w:rFonts w:asciiTheme="minorHAnsi" w:hAnsiTheme="minorHAnsi"/>
          <w:b/>
          <w:bCs/>
          <w:color w:val="FF0000"/>
          <w:sz w:val="22"/>
          <w:szCs w:val="22"/>
        </w:rPr>
        <w:tab/>
      </w:r>
      <w:r w:rsidR="00C4251F">
        <w:rPr>
          <w:rFonts w:asciiTheme="minorHAnsi" w:hAnsiTheme="minorHAnsi"/>
          <w:b/>
          <w:bCs/>
          <w:color w:val="FF0000"/>
          <w:sz w:val="22"/>
          <w:szCs w:val="22"/>
        </w:rPr>
        <w:tab/>
      </w:r>
      <w:r w:rsidR="00C4251F">
        <w:rPr>
          <w:rFonts w:asciiTheme="minorHAnsi" w:hAnsiTheme="minorHAnsi"/>
          <w:b/>
          <w:bCs/>
          <w:color w:val="FF0000"/>
          <w:sz w:val="22"/>
          <w:szCs w:val="22"/>
        </w:rPr>
        <w:tab/>
        <w:t xml:space="preserve">             </w:t>
      </w:r>
      <w:r>
        <w:rPr>
          <w:rFonts w:asciiTheme="minorHAnsi" w:hAnsiTheme="minorHAnsi"/>
          <w:b/>
          <w:bCs/>
          <w:sz w:val="22"/>
          <w:szCs w:val="22"/>
        </w:rPr>
        <w:t>1</w:t>
      </w:r>
      <w:r w:rsidR="002A2F04">
        <w:rPr>
          <w:rFonts w:asciiTheme="minorHAnsi" w:hAnsiTheme="minorHAnsi"/>
          <w:b/>
          <w:bCs/>
          <w:sz w:val="22"/>
          <w:szCs w:val="22"/>
        </w:rPr>
        <w:t>3</w:t>
      </w:r>
    </w:p>
    <w:p w:rsidR="008679A2" w:rsidRPr="002802D9" w:rsidRDefault="00C4251F" w:rsidP="00C4251F">
      <w:pPr>
        <w:pStyle w:val="Default"/>
        <w:ind w:left="720"/>
        <w:rPr>
          <w:rFonts w:asciiTheme="minorHAnsi" w:hAnsiTheme="minorHAnsi"/>
          <w:color w:val="FF0000"/>
          <w:sz w:val="22"/>
          <w:szCs w:val="22"/>
        </w:rPr>
      </w:pPr>
      <w:r w:rsidRPr="009F4F08">
        <w:rPr>
          <w:rFonts w:asciiTheme="minorHAnsi" w:eastAsia="Calibri" w:hAnsiTheme="minorHAnsi" w:cs="Arial"/>
          <w:b/>
          <w:sz w:val="22"/>
          <w:szCs w:val="22"/>
          <w:lang w:val="en-US"/>
        </w:rPr>
        <w:t xml:space="preserve">Table 2: </w:t>
      </w:r>
      <w:r>
        <w:rPr>
          <w:rFonts w:asciiTheme="minorHAnsi" w:eastAsia="Calibri" w:hAnsiTheme="minorHAnsi" w:cs="Arial"/>
          <w:b/>
          <w:sz w:val="22"/>
          <w:szCs w:val="22"/>
          <w:lang w:val="en-US"/>
        </w:rPr>
        <w:t>L</w:t>
      </w:r>
      <w:r w:rsidRPr="009F4F08">
        <w:rPr>
          <w:rFonts w:asciiTheme="minorHAnsi" w:eastAsia="Calibri" w:hAnsiTheme="minorHAnsi" w:cs="Arial"/>
          <w:b/>
          <w:sz w:val="22"/>
          <w:szCs w:val="22"/>
          <w:lang w:val="en-US"/>
        </w:rPr>
        <w:t>aboratory results</w:t>
      </w:r>
      <w:r>
        <w:rPr>
          <w:rFonts w:asciiTheme="minorHAnsi" w:eastAsia="Calibri" w:hAnsiTheme="minorHAnsi" w:cs="Arial"/>
          <w:b/>
          <w:sz w:val="22"/>
          <w:szCs w:val="22"/>
          <w:lang w:val="en-US"/>
        </w:rPr>
        <w:t xml:space="preserve"> and psychometric scores </w:t>
      </w:r>
      <w:r w:rsidRPr="009F4F08">
        <w:rPr>
          <w:rFonts w:asciiTheme="minorHAnsi" w:eastAsia="Calibri" w:hAnsiTheme="minorHAnsi" w:cs="Arial"/>
          <w:b/>
          <w:sz w:val="22"/>
          <w:szCs w:val="22"/>
          <w:lang w:val="en-US"/>
        </w:rPr>
        <w:t xml:space="preserve">of the </w:t>
      </w:r>
      <w:r>
        <w:rPr>
          <w:rFonts w:asciiTheme="minorHAnsi" w:eastAsia="Calibri" w:hAnsiTheme="minorHAnsi" w:cs="Arial"/>
          <w:b/>
          <w:sz w:val="22"/>
          <w:szCs w:val="22"/>
          <w:lang w:val="en-US"/>
        </w:rPr>
        <w:t>88</w:t>
      </w:r>
      <w:r w:rsidRPr="009F4F08">
        <w:rPr>
          <w:rFonts w:asciiTheme="minorHAnsi" w:eastAsia="Calibri" w:hAnsiTheme="minorHAnsi" w:cs="Arial"/>
          <w:b/>
          <w:sz w:val="22"/>
          <w:szCs w:val="22"/>
          <w:lang w:val="en-US"/>
        </w:rPr>
        <w:t xml:space="preserve"> recruited adolescent and adult patient groups</w:t>
      </w:r>
      <w:r>
        <w:rPr>
          <w:rFonts w:asciiTheme="minorHAnsi" w:eastAsia="Calibri" w:hAnsiTheme="minorHAnsi" w:cs="Arial"/>
          <w:b/>
          <w:sz w:val="22"/>
          <w:szCs w:val="22"/>
          <w:lang w:val="en-US"/>
        </w:rPr>
        <w:t xml:space="preserve"> before and after 6 weeks of oral ferrous </w:t>
      </w:r>
      <w:proofErr w:type="spellStart"/>
      <w:r>
        <w:rPr>
          <w:rFonts w:asciiTheme="minorHAnsi" w:eastAsia="Calibri" w:hAnsiTheme="minorHAnsi" w:cs="Arial"/>
          <w:b/>
          <w:sz w:val="22"/>
          <w:szCs w:val="22"/>
          <w:lang w:val="en-US"/>
        </w:rPr>
        <w:t>sulphate</w:t>
      </w:r>
      <w:proofErr w:type="spellEnd"/>
      <w:r>
        <w:rPr>
          <w:rFonts w:asciiTheme="minorHAnsi" w:eastAsia="Calibri" w:hAnsiTheme="minorHAnsi" w:cs="Arial"/>
          <w:b/>
          <w:sz w:val="22"/>
          <w:szCs w:val="22"/>
          <w:lang w:val="en-US"/>
        </w:rPr>
        <w:t xml:space="preserve"> (ITT analysis)    15</w:t>
      </w:r>
      <w:r>
        <w:rPr>
          <w:rFonts w:asciiTheme="minorHAnsi" w:hAnsiTheme="minorHAnsi"/>
          <w:b/>
          <w:bCs/>
          <w:sz w:val="22"/>
          <w:szCs w:val="22"/>
        </w:rPr>
        <w:t xml:space="preserve"> </w:t>
      </w:r>
      <w:r w:rsidR="008679A2" w:rsidRPr="002802D9">
        <w:rPr>
          <w:rFonts w:asciiTheme="minorHAnsi" w:hAnsiTheme="minorHAnsi"/>
          <w:b/>
          <w:bCs/>
          <w:sz w:val="22"/>
          <w:szCs w:val="22"/>
        </w:rPr>
        <w:t>11.3 Measurements Of Treatment Compliance</w:t>
      </w:r>
      <w:r w:rsidR="008679A2" w:rsidRPr="002802D9">
        <w:rPr>
          <w:rFonts w:asciiTheme="minorHAnsi" w:hAnsiTheme="minorHAnsi"/>
          <w:b/>
          <w:bCs/>
          <w:sz w:val="22"/>
          <w:szCs w:val="22"/>
        </w:rPr>
        <w:tab/>
      </w:r>
      <w:r w:rsidR="008679A2" w:rsidRPr="002802D9">
        <w:rPr>
          <w:rFonts w:asciiTheme="minorHAnsi" w:hAnsiTheme="minorHAnsi"/>
          <w:b/>
          <w:bCs/>
          <w:sz w:val="22"/>
          <w:szCs w:val="22"/>
        </w:rPr>
        <w:tab/>
      </w:r>
      <w:r w:rsidR="008679A2" w:rsidRPr="002802D9">
        <w:rPr>
          <w:rFonts w:asciiTheme="minorHAnsi" w:hAnsiTheme="minorHAnsi"/>
          <w:b/>
          <w:bCs/>
          <w:sz w:val="22"/>
          <w:szCs w:val="22"/>
        </w:rPr>
        <w:tab/>
      </w:r>
      <w:r w:rsidR="008679A2" w:rsidRPr="002802D9">
        <w:rPr>
          <w:rFonts w:asciiTheme="minorHAnsi" w:hAnsiTheme="minorHAnsi"/>
          <w:b/>
          <w:bCs/>
          <w:sz w:val="22"/>
          <w:szCs w:val="22"/>
        </w:rPr>
        <w:tab/>
      </w:r>
      <w:r w:rsidR="008679A2" w:rsidRPr="002802D9">
        <w:rPr>
          <w:rFonts w:asciiTheme="minorHAnsi" w:hAnsiTheme="minorHAnsi"/>
          <w:b/>
          <w:bCs/>
          <w:sz w:val="22"/>
          <w:szCs w:val="22"/>
        </w:rPr>
        <w:tab/>
        <w:t xml:space="preserve">             1</w:t>
      </w:r>
      <w:r w:rsidR="00484EBE">
        <w:rPr>
          <w:rFonts w:asciiTheme="minorHAnsi" w:hAnsiTheme="minorHAnsi"/>
          <w:b/>
          <w:bCs/>
          <w:sz w:val="22"/>
          <w:szCs w:val="22"/>
        </w:rPr>
        <w:t>6</w:t>
      </w:r>
    </w:p>
    <w:p w:rsidR="008679A2" w:rsidRPr="002802D9" w:rsidRDefault="002802D9" w:rsidP="002802D9">
      <w:pPr>
        <w:pStyle w:val="Default"/>
        <w:ind w:hanging="720"/>
        <w:rPr>
          <w:rFonts w:asciiTheme="minorHAnsi" w:hAnsiTheme="minorHAnsi"/>
          <w:sz w:val="22"/>
          <w:szCs w:val="22"/>
        </w:rPr>
      </w:pPr>
      <w:r>
        <w:rPr>
          <w:rFonts w:asciiTheme="minorHAnsi" w:hAnsiTheme="minorHAnsi"/>
          <w:b/>
          <w:bCs/>
          <w:sz w:val="22"/>
          <w:szCs w:val="22"/>
        </w:rPr>
        <w:tab/>
      </w:r>
      <w:r>
        <w:rPr>
          <w:rFonts w:asciiTheme="minorHAnsi" w:hAnsiTheme="minorHAnsi"/>
          <w:b/>
          <w:bCs/>
          <w:sz w:val="22"/>
          <w:szCs w:val="22"/>
        </w:rPr>
        <w:tab/>
      </w:r>
      <w:r w:rsidR="008679A2" w:rsidRPr="002802D9">
        <w:rPr>
          <w:rFonts w:asciiTheme="minorHAnsi" w:hAnsiTheme="minorHAnsi"/>
          <w:b/>
          <w:bCs/>
          <w:sz w:val="22"/>
          <w:szCs w:val="22"/>
        </w:rPr>
        <w:t xml:space="preserve">11.4 </w:t>
      </w:r>
      <w:r w:rsidR="005E3748">
        <w:rPr>
          <w:rFonts w:asciiTheme="minorHAnsi" w:hAnsiTheme="minorHAnsi"/>
          <w:b/>
          <w:bCs/>
          <w:sz w:val="22"/>
          <w:szCs w:val="22"/>
        </w:rPr>
        <w:t>E</w:t>
      </w:r>
      <w:r w:rsidR="005E3748" w:rsidRPr="002802D9">
        <w:rPr>
          <w:rFonts w:asciiTheme="minorHAnsi" w:hAnsiTheme="minorHAnsi"/>
          <w:b/>
          <w:bCs/>
          <w:sz w:val="22"/>
          <w:szCs w:val="22"/>
        </w:rPr>
        <w:t xml:space="preserve">fficacy results and tabulations of individual patient data </w:t>
      </w:r>
      <w:r w:rsidR="008679A2" w:rsidRPr="002802D9">
        <w:rPr>
          <w:rFonts w:asciiTheme="minorHAnsi" w:hAnsiTheme="minorHAnsi"/>
          <w:b/>
          <w:bCs/>
          <w:sz w:val="22"/>
          <w:szCs w:val="22"/>
        </w:rPr>
        <w:tab/>
        <w:t xml:space="preserve">            </w:t>
      </w:r>
      <w:r w:rsidR="00C4251F">
        <w:rPr>
          <w:rFonts w:asciiTheme="minorHAnsi" w:hAnsiTheme="minorHAnsi"/>
          <w:b/>
          <w:bCs/>
          <w:sz w:val="22"/>
          <w:szCs w:val="22"/>
        </w:rPr>
        <w:tab/>
      </w:r>
      <w:r w:rsidR="00C4251F">
        <w:rPr>
          <w:rFonts w:asciiTheme="minorHAnsi" w:hAnsiTheme="minorHAnsi"/>
          <w:b/>
          <w:bCs/>
          <w:sz w:val="22"/>
          <w:szCs w:val="22"/>
        </w:rPr>
        <w:tab/>
        <w:t xml:space="preserve">             </w:t>
      </w:r>
      <w:r w:rsidR="008679A2" w:rsidRPr="002802D9">
        <w:rPr>
          <w:rFonts w:asciiTheme="minorHAnsi" w:hAnsiTheme="minorHAnsi"/>
          <w:b/>
          <w:bCs/>
          <w:sz w:val="22"/>
          <w:szCs w:val="22"/>
        </w:rPr>
        <w:t>1</w:t>
      </w:r>
      <w:r w:rsidR="00484EBE">
        <w:rPr>
          <w:rFonts w:asciiTheme="minorHAnsi" w:hAnsiTheme="minorHAnsi"/>
          <w:b/>
          <w:bCs/>
          <w:sz w:val="22"/>
          <w:szCs w:val="22"/>
        </w:rPr>
        <w:t>6</w:t>
      </w:r>
    </w:p>
    <w:p w:rsidR="008679A2" w:rsidRDefault="008679A2" w:rsidP="002802D9">
      <w:pPr>
        <w:pStyle w:val="Default"/>
        <w:rPr>
          <w:rFonts w:asciiTheme="minorHAnsi" w:hAnsiTheme="minorHAnsi"/>
          <w:b/>
          <w:bCs/>
          <w:sz w:val="22"/>
          <w:szCs w:val="22"/>
        </w:rPr>
      </w:pPr>
      <w:r w:rsidRPr="002802D9">
        <w:rPr>
          <w:rFonts w:asciiTheme="minorHAnsi" w:hAnsiTheme="minorHAnsi"/>
          <w:b/>
          <w:bCs/>
          <w:sz w:val="22"/>
          <w:szCs w:val="22"/>
        </w:rPr>
        <w:tab/>
        <w:t>11.4.1 Analysis of Efficacy</w:t>
      </w:r>
      <w:r w:rsidRPr="002802D9">
        <w:rPr>
          <w:rFonts w:asciiTheme="minorHAnsi" w:hAnsiTheme="minorHAnsi"/>
          <w:b/>
          <w:bCs/>
          <w:sz w:val="22"/>
          <w:szCs w:val="22"/>
        </w:rPr>
        <w:tab/>
      </w:r>
      <w:r w:rsidRPr="002802D9">
        <w:rPr>
          <w:rFonts w:asciiTheme="minorHAnsi" w:hAnsiTheme="minorHAnsi"/>
          <w:b/>
          <w:bCs/>
          <w:sz w:val="22"/>
          <w:szCs w:val="22"/>
        </w:rPr>
        <w:tab/>
      </w:r>
      <w:r w:rsidRPr="002802D9">
        <w:rPr>
          <w:rFonts w:asciiTheme="minorHAnsi" w:hAnsiTheme="minorHAnsi"/>
          <w:b/>
          <w:bCs/>
          <w:sz w:val="22"/>
          <w:szCs w:val="22"/>
        </w:rPr>
        <w:tab/>
      </w:r>
      <w:r w:rsidRPr="002802D9">
        <w:rPr>
          <w:rFonts w:asciiTheme="minorHAnsi" w:hAnsiTheme="minorHAnsi"/>
          <w:b/>
          <w:bCs/>
          <w:sz w:val="22"/>
          <w:szCs w:val="22"/>
        </w:rPr>
        <w:tab/>
      </w:r>
      <w:r w:rsidRPr="002802D9">
        <w:rPr>
          <w:rFonts w:asciiTheme="minorHAnsi" w:hAnsiTheme="minorHAnsi"/>
          <w:b/>
          <w:bCs/>
          <w:sz w:val="22"/>
          <w:szCs w:val="22"/>
        </w:rPr>
        <w:tab/>
      </w:r>
      <w:r w:rsidRPr="002802D9">
        <w:rPr>
          <w:rFonts w:asciiTheme="minorHAnsi" w:hAnsiTheme="minorHAnsi"/>
          <w:b/>
          <w:bCs/>
          <w:sz w:val="22"/>
          <w:szCs w:val="22"/>
        </w:rPr>
        <w:tab/>
      </w:r>
      <w:r w:rsidRPr="002802D9">
        <w:rPr>
          <w:rFonts w:asciiTheme="minorHAnsi" w:hAnsiTheme="minorHAnsi"/>
          <w:b/>
          <w:bCs/>
          <w:sz w:val="22"/>
          <w:szCs w:val="22"/>
        </w:rPr>
        <w:tab/>
        <w:t xml:space="preserve">             1</w:t>
      </w:r>
      <w:r w:rsidR="00484EBE">
        <w:rPr>
          <w:rFonts w:asciiTheme="minorHAnsi" w:hAnsiTheme="minorHAnsi"/>
          <w:b/>
          <w:bCs/>
          <w:sz w:val="22"/>
          <w:szCs w:val="22"/>
        </w:rPr>
        <w:t>6</w:t>
      </w:r>
    </w:p>
    <w:p w:rsidR="00484EBE" w:rsidRDefault="00484EBE" w:rsidP="00484EBE">
      <w:pPr>
        <w:pStyle w:val="Default"/>
        <w:ind w:left="720"/>
        <w:rPr>
          <w:rFonts w:asciiTheme="minorHAnsi" w:eastAsia="Calibri" w:hAnsiTheme="minorHAnsi" w:cs="Arial"/>
          <w:b/>
          <w:color w:val="auto"/>
          <w:sz w:val="22"/>
          <w:szCs w:val="22"/>
          <w:lang w:val="en-US"/>
        </w:rPr>
      </w:pPr>
      <w:r w:rsidRPr="00947EC3">
        <w:rPr>
          <w:rFonts w:asciiTheme="minorHAnsi" w:eastAsia="Calibri" w:hAnsiTheme="minorHAnsi" w:cs="Arial"/>
          <w:b/>
          <w:sz w:val="22"/>
          <w:szCs w:val="22"/>
          <w:lang w:val="en-US"/>
        </w:rPr>
        <w:t xml:space="preserve">Table </w:t>
      </w:r>
      <w:r>
        <w:rPr>
          <w:rFonts w:asciiTheme="minorHAnsi" w:eastAsia="Calibri" w:hAnsiTheme="minorHAnsi" w:cs="Arial"/>
          <w:b/>
          <w:sz w:val="22"/>
          <w:szCs w:val="22"/>
          <w:lang w:val="en-US"/>
        </w:rPr>
        <w:t>3</w:t>
      </w:r>
      <w:r w:rsidRPr="00947EC3">
        <w:rPr>
          <w:rFonts w:asciiTheme="minorHAnsi" w:eastAsia="Calibri" w:hAnsiTheme="minorHAnsi" w:cs="Arial"/>
          <w:b/>
          <w:sz w:val="22"/>
          <w:szCs w:val="22"/>
          <w:lang w:val="en-US"/>
        </w:rPr>
        <w:t xml:space="preserve">: Demographic and clinical characteristics of </w:t>
      </w:r>
      <w:r w:rsidRPr="00484EBE">
        <w:rPr>
          <w:rFonts w:asciiTheme="minorHAnsi" w:eastAsia="Calibri" w:hAnsiTheme="minorHAnsi" w:cs="Arial"/>
          <w:b/>
          <w:color w:val="auto"/>
          <w:sz w:val="22"/>
          <w:szCs w:val="22"/>
          <w:lang w:val="en-US"/>
        </w:rPr>
        <w:t xml:space="preserve">the per protocol adolescent and </w:t>
      </w:r>
      <w:r w:rsidR="00E04D9B">
        <w:rPr>
          <w:rFonts w:asciiTheme="minorHAnsi" w:eastAsia="Calibri" w:hAnsiTheme="minorHAnsi" w:cs="Arial"/>
          <w:b/>
          <w:color w:val="auto"/>
          <w:sz w:val="22"/>
          <w:szCs w:val="22"/>
          <w:lang w:val="en-US"/>
        </w:rPr>
        <w:t xml:space="preserve">    </w:t>
      </w:r>
      <w:r w:rsidRPr="00484EBE">
        <w:rPr>
          <w:rFonts w:asciiTheme="minorHAnsi" w:eastAsia="Calibri" w:hAnsiTheme="minorHAnsi" w:cs="Arial"/>
          <w:b/>
          <w:color w:val="auto"/>
          <w:sz w:val="22"/>
          <w:szCs w:val="22"/>
          <w:lang w:val="en-US"/>
        </w:rPr>
        <w:t xml:space="preserve">adult patient groups </w:t>
      </w:r>
      <w:r w:rsidR="00BB3AA2">
        <w:rPr>
          <w:rFonts w:asciiTheme="minorHAnsi" w:eastAsia="Calibri" w:hAnsiTheme="minorHAnsi" w:cs="Arial"/>
          <w:b/>
          <w:color w:val="auto"/>
          <w:sz w:val="22"/>
          <w:szCs w:val="22"/>
          <w:lang w:val="en-US"/>
        </w:rPr>
        <w:tab/>
      </w:r>
      <w:r w:rsidR="00BB3AA2">
        <w:rPr>
          <w:rFonts w:asciiTheme="minorHAnsi" w:eastAsia="Calibri" w:hAnsiTheme="minorHAnsi" w:cs="Arial"/>
          <w:b/>
          <w:color w:val="auto"/>
          <w:sz w:val="22"/>
          <w:szCs w:val="22"/>
          <w:lang w:val="en-US"/>
        </w:rPr>
        <w:tab/>
      </w:r>
      <w:r w:rsidR="00BB3AA2">
        <w:rPr>
          <w:rFonts w:asciiTheme="minorHAnsi" w:eastAsia="Calibri" w:hAnsiTheme="minorHAnsi" w:cs="Arial"/>
          <w:b/>
          <w:color w:val="auto"/>
          <w:sz w:val="22"/>
          <w:szCs w:val="22"/>
          <w:lang w:val="en-US"/>
        </w:rPr>
        <w:tab/>
      </w:r>
      <w:r w:rsidR="00BB3AA2">
        <w:rPr>
          <w:rFonts w:asciiTheme="minorHAnsi" w:eastAsia="Calibri" w:hAnsiTheme="minorHAnsi" w:cs="Arial"/>
          <w:b/>
          <w:color w:val="auto"/>
          <w:sz w:val="22"/>
          <w:szCs w:val="22"/>
          <w:lang w:val="en-US"/>
        </w:rPr>
        <w:tab/>
      </w:r>
      <w:r w:rsidR="00BB3AA2">
        <w:rPr>
          <w:rFonts w:asciiTheme="minorHAnsi" w:eastAsia="Calibri" w:hAnsiTheme="minorHAnsi" w:cs="Arial"/>
          <w:b/>
          <w:color w:val="auto"/>
          <w:sz w:val="22"/>
          <w:szCs w:val="22"/>
          <w:lang w:val="en-US"/>
        </w:rPr>
        <w:tab/>
      </w:r>
      <w:r w:rsidR="00BB3AA2">
        <w:rPr>
          <w:rFonts w:asciiTheme="minorHAnsi" w:eastAsia="Calibri" w:hAnsiTheme="minorHAnsi" w:cs="Arial"/>
          <w:b/>
          <w:color w:val="auto"/>
          <w:sz w:val="22"/>
          <w:szCs w:val="22"/>
          <w:lang w:val="en-US"/>
        </w:rPr>
        <w:tab/>
      </w:r>
      <w:r w:rsidR="00BB3AA2">
        <w:rPr>
          <w:rFonts w:asciiTheme="minorHAnsi" w:eastAsia="Calibri" w:hAnsiTheme="minorHAnsi" w:cs="Arial"/>
          <w:b/>
          <w:color w:val="auto"/>
          <w:sz w:val="22"/>
          <w:szCs w:val="22"/>
          <w:lang w:val="en-US"/>
        </w:rPr>
        <w:tab/>
      </w:r>
      <w:r w:rsidR="00BB3AA2">
        <w:rPr>
          <w:rFonts w:asciiTheme="minorHAnsi" w:eastAsia="Calibri" w:hAnsiTheme="minorHAnsi" w:cs="Arial"/>
          <w:b/>
          <w:color w:val="auto"/>
          <w:sz w:val="22"/>
          <w:szCs w:val="22"/>
          <w:lang w:val="en-US"/>
        </w:rPr>
        <w:tab/>
        <w:t xml:space="preserve">             1</w:t>
      </w:r>
      <w:r w:rsidR="002A2F04">
        <w:rPr>
          <w:rFonts w:asciiTheme="minorHAnsi" w:eastAsia="Calibri" w:hAnsiTheme="minorHAnsi" w:cs="Arial"/>
          <w:b/>
          <w:color w:val="auto"/>
          <w:sz w:val="22"/>
          <w:szCs w:val="22"/>
          <w:lang w:val="en-US"/>
        </w:rPr>
        <w:t>7</w:t>
      </w:r>
    </w:p>
    <w:p w:rsidR="00BB3AA2" w:rsidRDefault="00BB3AA2" w:rsidP="00484EBE">
      <w:pPr>
        <w:pStyle w:val="Default"/>
        <w:ind w:left="720"/>
        <w:rPr>
          <w:rFonts w:asciiTheme="minorHAnsi" w:eastAsia="Calibri" w:hAnsiTheme="minorHAnsi" w:cs="Arial"/>
          <w:b/>
          <w:sz w:val="22"/>
          <w:szCs w:val="22"/>
          <w:lang w:val="en-US"/>
        </w:rPr>
      </w:pPr>
      <w:r w:rsidRPr="00947EC3">
        <w:rPr>
          <w:rFonts w:asciiTheme="minorHAnsi" w:eastAsia="Calibri" w:hAnsiTheme="minorHAnsi" w:cs="Arial"/>
          <w:b/>
          <w:sz w:val="22"/>
          <w:szCs w:val="22"/>
          <w:lang w:val="en-US"/>
        </w:rPr>
        <w:t xml:space="preserve">Table </w:t>
      </w:r>
      <w:r>
        <w:rPr>
          <w:rFonts w:asciiTheme="minorHAnsi" w:eastAsia="Calibri" w:hAnsiTheme="minorHAnsi" w:cs="Arial"/>
          <w:b/>
          <w:sz w:val="22"/>
          <w:szCs w:val="22"/>
          <w:lang w:val="en-US"/>
        </w:rPr>
        <w:t>4</w:t>
      </w:r>
      <w:r w:rsidRPr="00947EC3">
        <w:rPr>
          <w:rFonts w:asciiTheme="minorHAnsi" w:eastAsia="Calibri" w:hAnsiTheme="minorHAnsi" w:cs="Arial"/>
          <w:b/>
          <w:sz w:val="22"/>
          <w:szCs w:val="22"/>
          <w:lang w:val="en-US"/>
        </w:rPr>
        <w:t xml:space="preserve">: Laboratory results  and psychometric scores  before and after ferrous </w:t>
      </w:r>
      <w:proofErr w:type="spellStart"/>
      <w:r w:rsidRPr="00947EC3">
        <w:rPr>
          <w:rFonts w:asciiTheme="minorHAnsi" w:eastAsia="Calibri" w:hAnsiTheme="minorHAnsi" w:cs="Arial"/>
          <w:b/>
          <w:sz w:val="22"/>
          <w:szCs w:val="22"/>
          <w:lang w:val="en-US"/>
        </w:rPr>
        <w:t>sulphate</w:t>
      </w:r>
      <w:proofErr w:type="spellEnd"/>
      <w:r w:rsidRPr="00947EC3">
        <w:rPr>
          <w:rFonts w:asciiTheme="minorHAnsi" w:eastAsia="Calibri" w:hAnsiTheme="minorHAnsi" w:cs="Arial"/>
          <w:b/>
          <w:sz w:val="22"/>
          <w:szCs w:val="22"/>
          <w:lang w:val="en-US"/>
        </w:rPr>
        <w:t xml:space="preserve"> </w:t>
      </w:r>
      <w:r w:rsidR="00E04D9B">
        <w:rPr>
          <w:rFonts w:asciiTheme="minorHAnsi" w:eastAsia="Calibri" w:hAnsiTheme="minorHAnsi" w:cs="Arial"/>
          <w:b/>
          <w:sz w:val="22"/>
          <w:szCs w:val="22"/>
          <w:lang w:val="en-US"/>
        </w:rPr>
        <w:t xml:space="preserve">  </w:t>
      </w:r>
      <w:r w:rsidRPr="00947EC3">
        <w:rPr>
          <w:rFonts w:asciiTheme="minorHAnsi" w:eastAsia="Calibri" w:hAnsiTheme="minorHAnsi" w:cs="Arial"/>
          <w:b/>
          <w:sz w:val="22"/>
          <w:szCs w:val="22"/>
          <w:lang w:val="en-US"/>
        </w:rPr>
        <w:t xml:space="preserve">for 6 weeks in the </w:t>
      </w:r>
      <w:r w:rsidR="00E04D9B">
        <w:rPr>
          <w:rFonts w:asciiTheme="minorHAnsi" w:eastAsia="Calibri" w:hAnsiTheme="minorHAnsi" w:cs="Arial"/>
          <w:b/>
          <w:sz w:val="22"/>
          <w:szCs w:val="22"/>
          <w:lang w:val="en-US"/>
        </w:rPr>
        <w:t>66</w:t>
      </w:r>
      <w:r w:rsidRPr="00947EC3">
        <w:rPr>
          <w:rFonts w:asciiTheme="minorHAnsi" w:eastAsia="Calibri" w:hAnsiTheme="minorHAnsi" w:cs="Arial"/>
          <w:b/>
          <w:sz w:val="22"/>
          <w:szCs w:val="22"/>
          <w:lang w:val="en-US"/>
        </w:rPr>
        <w:t xml:space="preserve"> adolescent and adult patients comp</w:t>
      </w:r>
      <w:r w:rsidR="00E04D9B">
        <w:rPr>
          <w:rFonts w:asciiTheme="minorHAnsi" w:eastAsia="Calibri" w:hAnsiTheme="minorHAnsi" w:cs="Arial"/>
          <w:b/>
          <w:sz w:val="22"/>
          <w:szCs w:val="22"/>
          <w:lang w:val="en-US"/>
        </w:rPr>
        <w:t xml:space="preserve">leting the trial (PP analysis)   </w:t>
      </w:r>
      <w:r>
        <w:rPr>
          <w:rFonts w:asciiTheme="minorHAnsi" w:eastAsia="Calibri" w:hAnsiTheme="minorHAnsi" w:cs="Arial"/>
          <w:b/>
          <w:sz w:val="22"/>
          <w:szCs w:val="22"/>
          <w:lang w:val="en-US"/>
        </w:rPr>
        <w:t>19</w:t>
      </w:r>
    </w:p>
    <w:p w:rsidR="002A2F04" w:rsidRDefault="00410E61" w:rsidP="00E04D9B">
      <w:pPr>
        <w:ind w:left="720"/>
        <w:contextualSpacing/>
        <w:rPr>
          <w:rFonts w:asciiTheme="minorHAnsi" w:hAnsiTheme="minorHAnsi"/>
          <w:b/>
          <w:sz w:val="22"/>
        </w:rPr>
      </w:pPr>
      <w:r>
        <w:rPr>
          <w:rFonts w:asciiTheme="minorHAnsi" w:hAnsiTheme="minorHAnsi"/>
          <w:b/>
          <w:sz w:val="22"/>
        </w:rPr>
        <w:t xml:space="preserve">Table 5: </w:t>
      </w:r>
      <w:proofErr w:type="spellStart"/>
      <w:r w:rsidR="00E04D9B" w:rsidRPr="00B05A7D">
        <w:rPr>
          <w:rFonts w:asciiTheme="minorHAnsi" w:hAnsiTheme="minorHAnsi"/>
          <w:b/>
          <w:sz w:val="22"/>
        </w:rPr>
        <w:t>Univariate</w:t>
      </w:r>
      <w:proofErr w:type="spellEnd"/>
      <w:r w:rsidR="00E04D9B" w:rsidRPr="00B05A7D">
        <w:rPr>
          <w:rFonts w:asciiTheme="minorHAnsi" w:hAnsiTheme="minorHAnsi"/>
          <w:b/>
          <w:sz w:val="22"/>
        </w:rPr>
        <w:t xml:space="preserve"> analysis of </w:t>
      </w:r>
      <w:r w:rsidR="00E04D9B">
        <w:rPr>
          <w:rFonts w:asciiTheme="minorHAnsi" w:hAnsiTheme="minorHAnsi"/>
          <w:b/>
          <w:sz w:val="22"/>
        </w:rPr>
        <w:t xml:space="preserve">demographic and baseline </w:t>
      </w:r>
      <w:r w:rsidR="00E04D9B" w:rsidRPr="00B05A7D">
        <w:rPr>
          <w:rFonts w:asciiTheme="minorHAnsi" w:hAnsiTheme="minorHAnsi"/>
          <w:b/>
          <w:sz w:val="22"/>
        </w:rPr>
        <w:t xml:space="preserve">factors related to </w:t>
      </w:r>
      <w:proofErr w:type="spellStart"/>
      <w:r w:rsidR="00E04D9B" w:rsidRPr="00B05A7D">
        <w:rPr>
          <w:rFonts w:asciiTheme="minorHAnsi" w:hAnsiTheme="minorHAnsi"/>
          <w:b/>
          <w:sz w:val="22"/>
        </w:rPr>
        <w:t>Hb</w:t>
      </w:r>
      <w:proofErr w:type="spellEnd"/>
      <w:r w:rsidR="00E04D9B" w:rsidRPr="00B05A7D">
        <w:rPr>
          <w:rFonts w:asciiTheme="minorHAnsi" w:hAnsiTheme="minorHAnsi"/>
          <w:b/>
          <w:sz w:val="22"/>
        </w:rPr>
        <w:t xml:space="preserve"> </w:t>
      </w:r>
      <w:r w:rsidR="00E04D9B">
        <w:rPr>
          <w:rFonts w:asciiTheme="minorHAnsi" w:hAnsiTheme="minorHAnsi"/>
          <w:b/>
          <w:sz w:val="22"/>
        </w:rPr>
        <w:t xml:space="preserve">           </w:t>
      </w:r>
      <w:r w:rsidR="00E04D9B" w:rsidRPr="00B05A7D">
        <w:rPr>
          <w:rFonts w:asciiTheme="minorHAnsi" w:hAnsiTheme="minorHAnsi"/>
          <w:b/>
          <w:sz w:val="22"/>
        </w:rPr>
        <w:t>response in 66 patients completing the protocol (PP analysis)</w:t>
      </w:r>
      <w:r w:rsidR="00E04D9B">
        <w:rPr>
          <w:rFonts w:asciiTheme="minorHAnsi" w:hAnsiTheme="minorHAnsi"/>
          <w:b/>
          <w:sz w:val="22"/>
        </w:rPr>
        <w:tab/>
      </w:r>
      <w:r w:rsidR="00E04D9B">
        <w:rPr>
          <w:rFonts w:asciiTheme="minorHAnsi" w:hAnsiTheme="minorHAnsi"/>
          <w:b/>
          <w:sz w:val="22"/>
        </w:rPr>
        <w:tab/>
      </w:r>
      <w:r w:rsidR="00E04D9B">
        <w:rPr>
          <w:rFonts w:asciiTheme="minorHAnsi" w:hAnsiTheme="minorHAnsi"/>
          <w:b/>
          <w:sz w:val="22"/>
        </w:rPr>
        <w:tab/>
        <w:t xml:space="preserve">             20</w:t>
      </w:r>
    </w:p>
    <w:p w:rsidR="00E04D9B" w:rsidRPr="00484EBE" w:rsidRDefault="002A2F04" w:rsidP="00E04D9B">
      <w:pPr>
        <w:ind w:left="720"/>
        <w:contextualSpacing/>
        <w:rPr>
          <w:rFonts w:asciiTheme="minorHAnsi" w:hAnsiTheme="minorHAnsi"/>
          <w:sz w:val="22"/>
          <w:szCs w:val="22"/>
        </w:rPr>
      </w:pPr>
      <w:r>
        <w:rPr>
          <w:rFonts w:asciiTheme="minorHAnsi" w:hAnsiTheme="minorHAnsi"/>
          <w:b/>
          <w:sz w:val="22"/>
        </w:rPr>
        <w:t xml:space="preserve">Table 6: </w:t>
      </w:r>
      <w:r w:rsidR="0015218A" w:rsidRPr="004C78FE">
        <w:rPr>
          <w:rFonts w:asciiTheme="minorHAnsi" w:hAnsiTheme="minorHAnsi" w:cs="Arial"/>
          <w:b/>
          <w:sz w:val="22"/>
          <w:szCs w:val="22"/>
        </w:rPr>
        <w:t xml:space="preserve">Multivariate stepwise regression analysis of baseline factors found on </w:t>
      </w:r>
      <w:proofErr w:type="spellStart"/>
      <w:r w:rsidR="0015218A" w:rsidRPr="004C78FE">
        <w:rPr>
          <w:rFonts w:asciiTheme="minorHAnsi" w:hAnsiTheme="minorHAnsi" w:cs="Arial"/>
          <w:b/>
          <w:sz w:val="22"/>
          <w:szCs w:val="22"/>
        </w:rPr>
        <w:t>univariate</w:t>
      </w:r>
      <w:proofErr w:type="spellEnd"/>
      <w:r w:rsidR="0015218A" w:rsidRPr="004C78FE">
        <w:rPr>
          <w:rFonts w:asciiTheme="minorHAnsi" w:hAnsiTheme="minorHAnsi" w:cs="Arial"/>
          <w:b/>
          <w:sz w:val="22"/>
          <w:szCs w:val="22"/>
        </w:rPr>
        <w:t xml:space="preserve"> analysis to be related to </w:t>
      </w:r>
      <w:proofErr w:type="spellStart"/>
      <w:r w:rsidR="0015218A" w:rsidRPr="004C78FE">
        <w:rPr>
          <w:rFonts w:asciiTheme="minorHAnsi" w:hAnsiTheme="minorHAnsi" w:cs="Arial"/>
          <w:b/>
          <w:sz w:val="22"/>
          <w:szCs w:val="22"/>
        </w:rPr>
        <w:t>Hb</w:t>
      </w:r>
      <w:proofErr w:type="spellEnd"/>
      <w:r w:rsidR="0015218A" w:rsidRPr="004C78FE">
        <w:rPr>
          <w:rFonts w:asciiTheme="minorHAnsi" w:hAnsiTheme="minorHAnsi" w:cs="Arial"/>
          <w:b/>
          <w:sz w:val="22"/>
          <w:szCs w:val="22"/>
        </w:rPr>
        <w:t xml:space="preserve"> response to oral iron.  </w:t>
      </w:r>
      <w:r>
        <w:rPr>
          <w:rFonts w:asciiTheme="minorHAnsi" w:hAnsiTheme="minorHAnsi"/>
          <w:b/>
          <w:sz w:val="22"/>
        </w:rPr>
        <w:tab/>
      </w:r>
      <w:r>
        <w:rPr>
          <w:rFonts w:asciiTheme="minorHAnsi" w:hAnsiTheme="minorHAnsi"/>
          <w:b/>
          <w:sz w:val="22"/>
        </w:rPr>
        <w:tab/>
      </w:r>
      <w:r>
        <w:rPr>
          <w:rFonts w:asciiTheme="minorHAnsi" w:hAnsiTheme="minorHAnsi"/>
          <w:b/>
          <w:sz w:val="22"/>
        </w:rPr>
        <w:tab/>
      </w:r>
      <w:r>
        <w:rPr>
          <w:rFonts w:asciiTheme="minorHAnsi" w:hAnsiTheme="minorHAnsi"/>
          <w:b/>
          <w:sz w:val="22"/>
        </w:rPr>
        <w:tab/>
        <w:t xml:space="preserve">             20</w:t>
      </w:r>
      <w:r w:rsidR="00E04D9B" w:rsidRPr="00B05A7D">
        <w:rPr>
          <w:rFonts w:asciiTheme="minorHAnsi" w:hAnsiTheme="minorHAnsi"/>
          <w:b/>
          <w:sz w:val="22"/>
        </w:rPr>
        <w:t xml:space="preserve"> </w:t>
      </w:r>
    </w:p>
    <w:p w:rsidR="008679A2" w:rsidRPr="002802D9" w:rsidRDefault="00410E61" w:rsidP="002802D9">
      <w:pPr>
        <w:pStyle w:val="Default"/>
        <w:rPr>
          <w:rFonts w:asciiTheme="minorHAnsi" w:hAnsiTheme="minorHAnsi"/>
          <w:b/>
          <w:bCs/>
          <w:sz w:val="22"/>
          <w:szCs w:val="22"/>
        </w:rPr>
      </w:pPr>
      <w:r>
        <w:rPr>
          <w:rFonts w:asciiTheme="minorHAnsi" w:hAnsiTheme="minorHAnsi"/>
          <w:b/>
          <w:bCs/>
          <w:sz w:val="22"/>
          <w:szCs w:val="22"/>
        </w:rPr>
        <w:t xml:space="preserve"> </w:t>
      </w:r>
      <w:r w:rsidR="008679A2" w:rsidRPr="002802D9">
        <w:rPr>
          <w:rFonts w:asciiTheme="minorHAnsi" w:hAnsiTheme="minorHAnsi"/>
          <w:b/>
          <w:bCs/>
          <w:sz w:val="22"/>
          <w:szCs w:val="22"/>
        </w:rPr>
        <w:t>12. SAFETY EVALUATION</w:t>
      </w:r>
      <w:r w:rsidR="00E04D9B">
        <w:rPr>
          <w:rFonts w:asciiTheme="minorHAnsi" w:hAnsiTheme="minorHAnsi"/>
          <w:b/>
          <w:bCs/>
          <w:sz w:val="22"/>
          <w:szCs w:val="22"/>
        </w:rPr>
        <w:tab/>
      </w:r>
      <w:r w:rsidR="00E04D9B">
        <w:rPr>
          <w:rFonts w:asciiTheme="minorHAnsi" w:hAnsiTheme="minorHAnsi"/>
          <w:b/>
          <w:bCs/>
          <w:sz w:val="22"/>
          <w:szCs w:val="22"/>
        </w:rPr>
        <w:tab/>
      </w:r>
      <w:r w:rsidR="00E04D9B">
        <w:rPr>
          <w:rFonts w:asciiTheme="minorHAnsi" w:hAnsiTheme="minorHAnsi"/>
          <w:b/>
          <w:bCs/>
          <w:sz w:val="22"/>
          <w:szCs w:val="22"/>
        </w:rPr>
        <w:tab/>
      </w:r>
      <w:r w:rsidR="00E04D9B">
        <w:rPr>
          <w:rFonts w:asciiTheme="minorHAnsi" w:hAnsiTheme="minorHAnsi"/>
          <w:b/>
          <w:bCs/>
          <w:sz w:val="22"/>
          <w:szCs w:val="22"/>
        </w:rPr>
        <w:tab/>
      </w:r>
      <w:r w:rsidR="00E04D9B">
        <w:rPr>
          <w:rFonts w:asciiTheme="minorHAnsi" w:hAnsiTheme="minorHAnsi"/>
          <w:b/>
          <w:bCs/>
          <w:sz w:val="22"/>
          <w:szCs w:val="22"/>
        </w:rPr>
        <w:tab/>
      </w:r>
      <w:r w:rsidR="00E04D9B">
        <w:rPr>
          <w:rFonts w:asciiTheme="minorHAnsi" w:hAnsiTheme="minorHAnsi"/>
          <w:b/>
          <w:bCs/>
          <w:sz w:val="22"/>
          <w:szCs w:val="22"/>
        </w:rPr>
        <w:tab/>
      </w:r>
      <w:r w:rsidR="00E04D9B">
        <w:rPr>
          <w:rFonts w:asciiTheme="minorHAnsi" w:hAnsiTheme="minorHAnsi"/>
          <w:b/>
          <w:bCs/>
          <w:sz w:val="22"/>
          <w:szCs w:val="22"/>
        </w:rPr>
        <w:tab/>
      </w:r>
      <w:r w:rsidR="00E04D9B">
        <w:rPr>
          <w:rFonts w:asciiTheme="minorHAnsi" w:hAnsiTheme="minorHAnsi"/>
          <w:b/>
          <w:bCs/>
          <w:sz w:val="22"/>
          <w:szCs w:val="22"/>
        </w:rPr>
        <w:tab/>
        <w:t xml:space="preserve">             2</w:t>
      </w:r>
      <w:r w:rsidR="0015218A">
        <w:rPr>
          <w:rFonts w:asciiTheme="minorHAnsi" w:hAnsiTheme="minorHAnsi"/>
          <w:b/>
          <w:bCs/>
          <w:sz w:val="22"/>
          <w:szCs w:val="22"/>
        </w:rPr>
        <w:t>1</w:t>
      </w:r>
    </w:p>
    <w:p w:rsidR="008679A2" w:rsidRDefault="008679A2" w:rsidP="002802D9">
      <w:pPr>
        <w:contextualSpacing/>
        <w:rPr>
          <w:rFonts w:asciiTheme="minorHAnsi" w:hAnsiTheme="minorHAnsi"/>
          <w:b/>
          <w:sz w:val="22"/>
          <w:szCs w:val="22"/>
        </w:rPr>
      </w:pPr>
      <w:r w:rsidRPr="002802D9">
        <w:rPr>
          <w:rFonts w:asciiTheme="minorHAnsi" w:hAnsiTheme="minorHAnsi"/>
          <w:b/>
          <w:sz w:val="22"/>
          <w:szCs w:val="22"/>
        </w:rPr>
        <w:tab/>
        <w:t>12.1  Tol</w:t>
      </w:r>
      <w:r w:rsidR="00E04D9B">
        <w:rPr>
          <w:rFonts w:asciiTheme="minorHAnsi" w:hAnsiTheme="minorHAnsi"/>
          <w:b/>
          <w:sz w:val="22"/>
          <w:szCs w:val="22"/>
        </w:rPr>
        <w:t xml:space="preserve">erance And Adverse Events (AEs)  </w:t>
      </w:r>
      <w:r w:rsidR="00E04D9B">
        <w:rPr>
          <w:rFonts w:asciiTheme="minorHAnsi" w:hAnsiTheme="minorHAnsi"/>
          <w:b/>
          <w:sz w:val="22"/>
          <w:szCs w:val="22"/>
        </w:rPr>
        <w:tab/>
      </w:r>
      <w:r w:rsidR="00E04D9B">
        <w:rPr>
          <w:rFonts w:asciiTheme="minorHAnsi" w:hAnsiTheme="minorHAnsi"/>
          <w:b/>
          <w:sz w:val="22"/>
          <w:szCs w:val="22"/>
        </w:rPr>
        <w:tab/>
      </w:r>
      <w:r w:rsidR="00E04D9B">
        <w:rPr>
          <w:rFonts w:asciiTheme="minorHAnsi" w:hAnsiTheme="minorHAnsi"/>
          <w:b/>
          <w:sz w:val="22"/>
          <w:szCs w:val="22"/>
        </w:rPr>
        <w:tab/>
      </w:r>
      <w:r w:rsidR="00E04D9B">
        <w:rPr>
          <w:rFonts w:asciiTheme="minorHAnsi" w:hAnsiTheme="minorHAnsi"/>
          <w:b/>
          <w:sz w:val="22"/>
          <w:szCs w:val="22"/>
        </w:rPr>
        <w:tab/>
      </w:r>
      <w:r w:rsidR="00E04D9B">
        <w:rPr>
          <w:rFonts w:asciiTheme="minorHAnsi" w:hAnsiTheme="minorHAnsi"/>
          <w:b/>
          <w:sz w:val="22"/>
          <w:szCs w:val="22"/>
        </w:rPr>
        <w:tab/>
        <w:t xml:space="preserve">             2</w:t>
      </w:r>
      <w:r w:rsidR="0015218A">
        <w:rPr>
          <w:rFonts w:asciiTheme="minorHAnsi" w:hAnsiTheme="minorHAnsi"/>
          <w:b/>
          <w:sz w:val="22"/>
          <w:szCs w:val="22"/>
        </w:rPr>
        <w:t>1</w:t>
      </w:r>
    </w:p>
    <w:p w:rsidR="00C4210B" w:rsidRPr="00E04D9B" w:rsidRDefault="0015218A" w:rsidP="002802D9">
      <w:pPr>
        <w:contextualSpacing/>
        <w:rPr>
          <w:rFonts w:asciiTheme="minorHAnsi" w:hAnsiTheme="minorHAnsi"/>
          <w:b/>
          <w:sz w:val="22"/>
          <w:szCs w:val="22"/>
        </w:rPr>
      </w:pPr>
      <w:r>
        <w:rPr>
          <w:rFonts w:asciiTheme="minorHAnsi" w:hAnsiTheme="minorHAnsi"/>
          <w:b/>
          <w:sz w:val="22"/>
          <w:szCs w:val="22"/>
        </w:rPr>
        <w:tab/>
      </w:r>
      <w:r w:rsidR="002802D9" w:rsidRPr="00E04D9B">
        <w:rPr>
          <w:rFonts w:asciiTheme="minorHAnsi" w:hAnsiTheme="minorHAnsi"/>
          <w:b/>
          <w:sz w:val="22"/>
          <w:szCs w:val="22"/>
        </w:rPr>
        <w:t xml:space="preserve">Table </w:t>
      </w:r>
      <w:r>
        <w:rPr>
          <w:rFonts w:asciiTheme="minorHAnsi" w:hAnsiTheme="minorHAnsi"/>
          <w:b/>
          <w:sz w:val="22"/>
          <w:szCs w:val="22"/>
        </w:rPr>
        <w:t>7</w:t>
      </w:r>
      <w:r w:rsidR="00410E61">
        <w:rPr>
          <w:rFonts w:asciiTheme="minorHAnsi" w:hAnsiTheme="minorHAnsi"/>
          <w:b/>
          <w:sz w:val="22"/>
          <w:szCs w:val="22"/>
        </w:rPr>
        <w:t>:</w:t>
      </w:r>
      <w:r w:rsidR="002802D9" w:rsidRPr="00E04D9B">
        <w:rPr>
          <w:rFonts w:asciiTheme="minorHAnsi" w:hAnsiTheme="minorHAnsi"/>
          <w:sz w:val="22"/>
          <w:szCs w:val="22"/>
        </w:rPr>
        <w:t xml:space="preserve"> </w:t>
      </w:r>
      <w:r w:rsidR="00C4210B" w:rsidRPr="00E04D9B">
        <w:rPr>
          <w:rFonts w:asciiTheme="minorHAnsi" w:hAnsiTheme="minorHAnsi"/>
          <w:b/>
          <w:sz w:val="22"/>
          <w:szCs w:val="22"/>
        </w:rPr>
        <w:t xml:space="preserve">Summary of AEs and SAEs </w:t>
      </w:r>
      <w:r w:rsidR="002802D9" w:rsidRPr="00E04D9B">
        <w:rPr>
          <w:rFonts w:asciiTheme="minorHAnsi" w:hAnsiTheme="minorHAnsi"/>
          <w:b/>
          <w:sz w:val="22"/>
          <w:szCs w:val="22"/>
        </w:rPr>
        <w:t>in adolescent and adult patients</w:t>
      </w:r>
      <w:r w:rsidR="00E04D9B">
        <w:rPr>
          <w:rFonts w:asciiTheme="minorHAnsi" w:hAnsiTheme="minorHAnsi"/>
          <w:b/>
          <w:sz w:val="22"/>
          <w:szCs w:val="22"/>
        </w:rPr>
        <w:tab/>
      </w:r>
      <w:r w:rsidR="00E04D9B">
        <w:rPr>
          <w:rFonts w:asciiTheme="minorHAnsi" w:hAnsiTheme="minorHAnsi"/>
          <w:b/>
          <w:sz w:val="22"/>
          <w:szCs w:val="22"/>
        </w:rPr>
        <w:tab/>
        <w:t xml:space="preserve">             21</w:t>
      </w:r>
    </w:p>
    <w:p w:rsidR="002802D9" w:rsidRPr="00E04D9B" w:rsidRDefault="00C4210B" w:rsidP="002802D9">
      <w:pPr>
        <w:contextualSpacing/>
        <w:rPr>
          <w:rFonts w:asciiTheme="minorHAnsi" w:hAnsiTheme="minorHAnsi"/>
          <w:sz w:val="22"/>
          <w:szCs w:val="22"/>
        </w:rPr>
      </w:pPr>
      <w:r w:rsidRPr="00E04D9B">
        <w:rPr>
          <w:rFonts w:asciiTheme="minorHAnsi" w:hAnsiTheme="minorHAnsi"/>
          <w:b/>
          <w:sz w:val="22"/>
          <w:szCs w:val="22"/>
        </w:rPr>
        <w:tab/>
        <w:t xml:space="preserve">Table </w:t>
      </w:r>
      <w:r w:rsidR="0015218A">
        <w:rPr>
          <w:rFonts w:asciiTheme="minorHAnsi" w:hAnsiTheme="minorHAnsi"/>
          <w:b/>
          <w:sz w:val="22"/>
          <w:szCs w:val="22"/>
        </w:rPr>
        <w:t>8</w:t>
      </w:r>
      <w:r w:rsidR="00410E61">
        <w:rPr>
          <w:rFonts w:asciiTheme="minorHAnsi" w:hAnsiTheme="minorHAnsi"/>
          <w:b/>
          <w:sz w:val="22"/>
          <w:szCs w:val="22"/>
        </w:rPr>
        <w:t>:</w:t>
      </w:r>
      <w:r w:rsidR="00E04D9B" w:rsidRPr="000F5D34">
        <w:rPr>
          <w:rFonts w:asciiTheme="minorHAnsi" w:hAnsiTheme="minorHAnsi"/>
          <w:b/>
          <w:sz w:val="22"/>
          <w:szCs w:val="22"/>
        </w:rPr>
        <w:t xml:space="preserve"> Details of </w:t>
      </w:r>
      <w:r w:rsidR="00E04D9B">
        <w:rPr>
          <w:rFonts w:asciiTheme="minorHAnsi" w:hAnsiTheme="minorHAnsi"/>
          <w:b/>
          <w:sz w:val="22"/>
          <w:szCs w:val="22"/>
        </w:rPr>
        <w:t xml:space="preserve">adolescent and adult </w:t>
      </w:r>
      <w:r w:rsidR="00E04D9B" w:rsidRPr="000F5D34">
        <w:rPr>
          <w:rFonts w:asciiTheme="minorHAnsi" w:hAnsiTheme="minorHAnsi"/>
          <w:b/>
          <w:sz w:val="22"/>
          <w:szCs w:val="22"/>
        </w:rPr>
        <w:t>patients incurring AEs</w:t>
      </w:r>
      <w:r w:rsidR="00E04D9B">
        <w:rPr>
          <w:rFonts w:asciiTheme="minorHAnsi" w:hAnsiTheme="minorHAnsi"/>
          <w:b/>
          <w:sz w:val="22"/>
          <w:szCs w:val="22"/>
        </w:rPr>
        <w:tab/>
      </w:r>
      <w:r w:rsidR="00E04D9B">
        <w:rPr>
          <w:rFonts w:asciiTheme="minorHAnsi" w:hAnsiTheme="minorHAnsi"/>
          <w:b/>
          <w:sz w:val="22"/>
          <w:szCs w:val="22"/>
        </w:rPr>
        <w:tab/>
      </w:r>
      <w:r w:rsidR="00E04D9B">
        <w:rPr>
          <w:rFonts w:asciiTheme="minorHAnsi" w:hAnsiTheme="minorHAnsi"/>
          <w:b/>
          <w:sz w:val="22"/>
          <w:szCs w:val="22"/>
        </w:rPr>
        <w:tab/>
        <w:t xml:space="preserve">             2</w:t>
      </w:r>
      <w:r w:rsidR="0015218A">
        <w:rPr>
          <w:rFonts w:asciiTheme="minorHAnsi" w:hAnsiTheme="minorHAnsi"/>
          <w:b/>
          <w:sz w:val="22"/>
          <w:szCs w:val="22"/>
        </w:rPr>
        <w:t>2</w:t>
      </w:r>
    </w:p>
    <w:p w:rsidR="008679A2" w:rsidRDefault="002802D9" w:rsidP="002802D9">
      <w:pPr>
        <w:pStyle w:val="Default"/>
        <w:rPr>
          <w:rFonts w:asciiTheme="minorHAnsi" w:hAnsiTheme="minorHAnsi"/>
          <w:b/>
          <w:color w:val="auto"/>
          <w:sz w:val="22"/>
          <w:szCs w:val="22"/>
        </w:rPr>
      </w:pPr>
      <w:r>
        <w:rPr>
          <w:rFonts w:asciiTheme="minorHAnsi" w:hAnsiTheme="minorHAnsi"/>
          <w:b/>
          <w:color w:val="auto"/>
          <w:sz w:val="22"/>
          <w:szCs w:val="22"/>
        </w:rPr>
        <w:tab/>
      </w:r>
      <w:r w:rsidR="008679A2" w:rsidRPr="002802D9">
        <w:rPr>
          <w:rFonts w:asciiTheme="minorHAnsi" w:hAnsiTheme="minorHAnsi"/>
          <w:b/>
          <w:color w:val="auto"/>
          <w:sz w:val="22"/>
          <w:szCs w:val="22"/>
        </w:rPr>
        <w:t>12.2</w:t>
      </w:r>
      <w:r w:rsidR="00213289">
        <w:rPr>
          <w:rFonts w:asciiTheme="minorHAnsi" w:hAnsiTheme="minorHAnsi"/>
          <w:b/>
          <w:color w:val="auto"/>
          <w:sz w:val="22"/>
          <w:szCs w:val="22"/>
        </w:rPr>
        <w:t xml:space="preserve">  Serious Adverse Events (SAES)</w:t>
      </w:r>
      <w:r w:rsidR="00E04D9B">
        <w:rPr>
          <w:rFonts w:asciiTheme="minorHAnsi" w:hAnsiTheme="minorHAnsi"/>
          <w:b/>
          <w:color w:val="auto"/>
          <w:sz w:val="22"/>
          <w:szCs w:val="22"/>
        </w:rPr>
        <w:t xml:space="preserve">                                                                                           </w:t>
      </w:r>
      <w:r w:rsidR="00410E61">
        <w:rPr>
          <w:rFonts w:asciiTheme="minorHAnsi" w:hAnsiTheme="minorHAnsi"/>
          <w:b/>
          <w:color w:val="auto"/>
          <w:sz w:val="22"/>
          <w:szCs w:val="22"/>
        </w:rPr>
        <w:t xml:space="preserve"> </w:t>
      </w:r>
      <w:r w:rsidR="00E04D9B">
        <w:rPr>
          <w:rFonts w:asciiTheme="minorHAnsi" w:hAnsiTheme="minorHAnsi"/>
          <w:b/>
          <w:color w:val="auto"/>
          <w:sz w:val="22"/>
          <w:szCs w:val="22"/>
        </w:rPr>
        <w:t>2</w:t>
      </w:r>
      <w:r w:rsidR="0015218A">
        <w:rPr>
          <w:rFonts w:asciiTheme="minorHAnsi" w:hAnsiTheme="minorHAnsi"/>
          <w:b/>
          <w:color w:val="auto"/>
          <w:sz w:val="22"/>
          <w:szCs w:val="22"/>
        </w:rPr>
        <w:t>3</w:t>
      </w:r>
    </w:p>
    <w:p w:rsidR="0015218A" w:rsidRDefault="0015218A" w:rsidP="0015218A">
      <w:pPr>
        <w:pStyle w:val="Default"/>
        <w:ind w:left="720"/>
        <w:rPr>
          <w:rFonts w:asciiTheme="minorHAnsi" w:hAnsiTheme="minorHAnsi"/>
          <w:b/>
          <w:bCs/>
          <w:sz w:val="22"/>
          <w:szCs w:val="22"/>
        </w:rPr>
      </w:pPr>
      <w:r w:rsidRPr="002802D9">
        <w:rPr>
          <w:rFonts w:asciiTheme="minorHAnsi" w:hAnsiTheme="minorHAnsi"/>
          <w:b/>
          <w:bCs/>
          <w:sz w:val="22"/>
          <w:szCs w:val="22"/>
        </w:rPr>
        <w:lastRenderedPageBreak/>
        <w:t xml:space="preserve">12.3 </w:t>
      </w:r>
      <w:r>
        <w:rPr>
          <w:rFonts w:asciiTheme="minorHAnsi" w:hAnsiTheme="minorHAnsi"/>
          <w:b/>
          <w:bCs/>
          <w:sz w:val="22"/>
          <w:szCs w:val="22"/>
        </w:rPr>
        <w:t>C</w:t>
      </w:r>
      <w:r w:rsidRPr="002802D9">
        <w:rPr>
          <w:rFonts w:asciiTheme="minorHAnsi" w:hAnsiTheme="minorHAnsi"/>
          <w:b/>
          <w:bCs/>
          <w:sz w:val="22"/>
          <w:szCs w:val="22"/>
        </w:rPr>
        <w:t>linical laboratory evaluation, vital signs, physical findings and other observations related to safety</w:t>
      </w:r>
      <w:r>
        <w:rPr>
          <w:rFonts w:asciiTheme="minorHAnsi" w:hAnsiTheme="minorHAnsi"/>
          <w:b/>
          <w:bCs/>
          <w:sz w:val="22"/>
          <w:szCs w:val="22"/>
        </w:rPr>
        <w:tab/>
      </w:r>
      <w:r>
        <w:rPr>
          <w:rFonts w:asciiTheme="minorHAnsi" w:hAnsiTheme="minorHAnsi"/>
          <w:b/>
          <w:bCs/>
          <w:sz w:val="22"/>
          <w:szCs w:val="22"/>
        </w:rPr>
        <w:tab/>
      </w:r>
      <w:r>
        <w:rPr>
          <w:rFonts w:asciiTheme="minorHAnsi" w:hAnsiTheme="minorHAnsi"/>
          <w:b/>
          <w:bCs/>
          <w:sz w:val="22"/>
          <w:szCs w:val="22"/>
        </w:rPr>
        <w:tab/>
      </w:r>
      <w:r>
        <w:rPr>
          <w:rFonts w:asciiTheme="minorHAnsi" w:hAnsiTheme="minorHAnsi"/>
          <w:b/>
          <w:bCs/>
          <w:sz w:val="22"/>
          <w:szCs w:val="22"/>
        </w:rPr>
        <w:tab/>
      </w:r>
      <w:r>
        <w:rPr>
          <w:rFonts w:asciiTheme="minorHAnsi" w:hAnsiTheme="minorHAnsi"/>
          <w:b/>
          <w:bCs/>
          <w:sz w:val="22"/>
          <w:szCs w:val="22"/>
        </w:rPr>
        <w:tab/>
      </w:r>
      <w:r>
        <w:rPr>
          <w:rFonts w:asciiTheme="minorHAnsi" w:hAnsiTheme="minorHAnsi"/>
          <w:b/>
          <w:bCs/>
          <w:sz w:val="22"/>
          <w:szCs w:val="22"/>
        </w:rPr>
        <w:tab/>
      </w:r>
      <w:r>
        <w:rPr>
          <w:rFonts w:asciiTheme="minorHAnsi" w:hAnsiTheme="minorHAnsi"/>
          <w:b/>
          <w:bCs/>
          <w:sz w:val="22"/>
          <w:szCs w:val="22"/>
        </w:rPr>
        <w:tab/>
      </w:r>
      <w:r>
        <w:rPr>
          <w:rFonts w:asciiTheme="minorHAnsi" w:hAnsiTheme="minorHAnsi"/>
          <w:b/>
          <w:bCs/>
          <w:sz w:val="22"/>
          <w:szCs w:val="22"/>
        </w:rPr>
        <w:tab/>
        <w:t xml:space="preserve">              23</w:t>
      </w:r>
      <w:r w:rsidRPr="002802D9">
        <w:rPr>
          <w:rFonts w:asciiTheme="minorHAnsi" w:hAnsiTheme="minorHAnsi"/>
          <w:b/>
          <w:bCs/>
          <w:sz w:val="22"/>
          <w:szCs w:val="22"/>
        </w:rPr>
        <w:t xml:space="preserve"> </w:t>
      </w:r>
    </w:p>
    <w:p w:rsidR="00213289" w:rsidRPr="005E3748" w:rsidRDefault="00213289" w:rsidP="0015218A">
      <w:pPr>
        <w:pStyle w:val="Default"/>
        <w:ind w:firstLine="720"/>
        <w:rPr>
          <w:rFonts w:asciiTheme="minorHAnsi" w:hAnsiTheme="minorHAnsi"/>
          <w:b/>
          <w:color w:val="FF0000"/>
          <w:sz w:val="22"/>
          <w:szCs w:val="22"/>
        </w:rPr>
      </w:pPr>
      <w:r w:rsidRPr="00E04D9B">
        <w:rPr>
          <w:rFonts w:asciiTheme="minorHAnsi" w:hAnsiTheme="minorHAnsi"/>
          <w:b/>
          <w:color w:val="auto"/>
          <w:sz w:val="22"/>
          <w:szCs w:val="22"/>
        </w:rPr>
        <w:t>Table</w:t>
      </w:r>
      <w:r w:rsidR="00C4210B" w:rsidRPr="00E04D9B">
        <w:rPr>
          <w:rFonts w:asciiTheme="minorHAnsi" w:hAnsiTheme="minorHAnsi"/>
          <w:b/>
          <w:color w:val="auto"/>
          <w:sz w:val="22"/>
          <w:szCs w:val="22"/>
        </w:rPr>
        <w:t xml:space="preserve"> </w:t>
      </w:r>
      <w:r w:rsidR="0015218A">
        <w:rPr>
          <w:rFonts w:asciiTheme="minorHAnsi" w:hAnsiTheme="minorHAnsi"/>
          <w:b/>
          <w:color w:val="auto"/>
          <w:sz w:val="22"/>
          <w:szCs w:val="22"/>
        </w:rPr>
        <w:t>9</w:t>
      </w:r>
      <w:r w:rsidR="00410E61">
        <w:rPr>
          <w:rFonts w:asciiTheme="minorHAnsi" w:hAnsiTheme="minorHAnsi"/>
          <w:b/>
          <w:color w:val="auto"/>
          <w:sz w:val="22"/>
          <w:szCs w:val="22"/>
        </w:rPr>
        <w:t>:</w:t>
      </w:r>
      <w:r w:rsidRPr="00E04D9B">
        <w:rPr>
          <w:rFonts w:asciiTheme="minorHAnsi" w:hAnsiTheme="minorHAnsi"/>
          <w:b/>
          <w:color w:val="auto"/>
          <w:sz w:val="22"/>
          <w:szCs w:val="22"/>
        </w:rPr>
        <w:t xml:space="preserve"> S</w:t>
      </w:r>
      <w:r w:rsidR="00C4210B" w:rsidRPr="00E04D9B">
        <w:rPr>
          <w:rFonts w:asciiTheme="minorHAnsi" w:hAnsiTheme="minorHAnsi"/>
          <w:b/>
          <w:color w:val="auto"/>
          <w:sz w:val="22"/>
          <w:szCs w:val="22"/>
        </w:rPr>
        <w:t>AEs</w:t>
      </w:r>
      <w:r w:rsidRPr="00E04D9B">
        <w:rPr>
          <w:rFonts w:asciiTheme="minorHAnsi" w:hAnsiTheme="minorHAnsi"/>
          <w:b/>
          <w:color w:val="auto"/>
          <w:sz w:val="22"/>
          <w:szCs w:val="22"/>
        </w:rPr>
        <w:t xml:space="preserve"> in adolescent and adult patients</w:t>
      </w:r>
      <w:r w:rsidR="00E04D9B">
        <w:rPr>
          <w:rFonts w:asciiTheme="minorHAnsi" w:hAnsiTheme="minorHAnsi"/>
          <w:b/>
          <w:color w:val="auto"/>
          <w:sz w:val="22"/>
          <w:szCs w:val="22"/>
        </w:rPr>
        <w:tab/>
      </w:r>
      <w:r w:rsidR="00E04D9B">
        <w:rPr>
          <w:rFonts w:asciiTheme="minorHAnsi" w:hAnsiTheme="minorHAnsi"/>
          <w:b/>
          <w:color w:val="auto"/>
          <w:sz w:val="22"/>
          <w:szCs w:val="22"/>
        </w:rPr>
        <w:tab/>
      </w:r>
      <w:r w:rsidR="00E04D9B">
        <w:rPr>
          <w:rFonts w:asciiTheme="minorHAnsi" w:hAnsiTheme="minorHAnsi"/>
          <w:b/>
          <w:color w:val="auto"/>
          <w:sz w:val="22"/>
          <w:szCs w:val="22"/>
        </w:rPr>
        <w:tab/>
      </w:r>
      <w:r w:rsidR="00E04D9B">
        <w:rPr>
          <w:rFonts w:asciiTheme="minorHAnsi" w:hAnsiTheme="minorHAnsi"/>
          <w:b/>
          <w:color w:val="auto"/>
          <w:sz w:val="22"/>
          <w:szCs w:val="22"/>
        </w:rPr>
        <w:tab/>
      </w:r>
      <w:r w:rsidR="00E04D9B">
        <w:rPr>
          <w:rFonts w:asciiTheme="minorHAnsi" w:hAnsiTheme="minorHAnsi"/>
          <w:b/>
          <w:color w:val="auto"/>
          <w:sz w:val="22"/>
          <w:szCs w:val="22"/>
        </w:rPr>
        <w:tab/>
        <w:t xml:space="preserve">            </w:t>
      </w:r>
      <w:r w:rsidR="0015218A">
        <w:rPr>
          <w:rFonts w:asciiTheme="minorHAnsi" w:hAnsiTheme="minorHAnsi"/>
          <w:b/>
          <w:color w:val="auto"/>
          <w:sz w:val="22"/>
          <w:szCs w:val="22"/>
        </w:rPr>
        <w:t xml:space="preserve"> </w:t>
      </w:r>
      <w:r w:rsidR="00E04D9B">
        <w:rPr>
          <w:rFonts w:asciiTheme="minorHAnsi" w:hAnsiTheme="minorHAnsi"/>
          <w:b/>
          <w:color w:val="auto"/>
          <w:sz w:val="22"/>
          <w:szCs w:val="22"/>
        </w:rPr>
        <w:t xml:space="preserve"> 2</w:t>
      </w:r>
      <w:r w:rsidR="0015218A">
        <w:rPr>
          <w:rFonts w:asciiTheme="minorHAnsi" w:hAnsiTheme="minorHAnsi"/>
          <w:b/>
          <w:color w:val="auto"/>
          <w:sz w:val="22"/>
          <w:szCs w:val="22"/>
        </w:rPr>
        <w:t>4</w:t>
      </w:r>
    </w:p>
    <w:p w:rsidR="008400B3" w:rsidRPr="002802D9" w:rsidRDefault="00410E61" w:rsidP="00213289">
      <w:pPr>
        <w:pStyle w:val="Default"/>
        <w:ind w:left="720"/>
        <w:rPr>
          <w:rFonts w:asciiTheme="minorHAnsi" w:hAnsiTheme="minorHAnsi"/>
          <w:b/>
          <w:bCs/>
          <w:sz w:val="22"/>
          <w:szCs w:val="22"/>
        </w:rPr>
      </w:pPr>
      <w:r>
        <w:rPr>
          <w:rFonts w:asciiTheme="minorHAnsi" w:hAnsiTheme="minorHAnsi"/>
          <w:b/>
          <w:color w:val="auto"/>
          <w:sz w:val="22"/>
          <w:szCs w:val="22"/>
        </w:rPr>
        <w:t xml:space="preserve">Table </w:t>
      </w:r>
      <w:r w:rsidR="0015218A">
        <w:rPr>
          <w:rFonts w:asciiTheme="minorHAnsi" w:hAnsiTheme="minorHAnsi"/>
          <w:b/>
          <w:color w:val="auto"/>
          <w:sz w:val="22"/>
          <w:szCs w:val="22"/>
        </w:rPr>
        <w:t>10</w:t>
      </w:r>
      <w:r>
        <w:rPr>
          <w:rFonts w:asciiTheme="minorHAnsi" w:hAnsiTheme="minorHAnsi"/>
          <w:b/>
          <w:color w:val="auto"/>
          <w:sz w:val="22"/>
          <w:szCs w:val="22"/>
        </w:rPr>
        <w:t>:</w:t>
      </w:r>
      <w:r w:rsidR="008400B3" w:rsidRPr="00520B47">
        <w:rPr>
          <w:rFonts w:asciiTheme="minorHAnsi" w:hAnsiTheme="minorHAnsi"/>
          <w:b/>
          <w:color w:val="auto"/>
          <w:sz w:val="22"/>
          <w:szCs w:val="22"/>
        </w:rPr>
        <w:t xml:space="preserve"> Symptom scores and inflammatory markers in the 9 patients incurring an </w:t>
      </w:r>
      <w:r w:rsidR="0015218A">
        <w:rPr>
          <w:rFonts w:asciiTheme="minorHAnsi" w:hAnsiTheme="minorHAnsi"/>
          <w:b/>
          <w:color w:val="auto"/>
          <w:sz w:val="22"/>
          <w:szCs w:val="22"/>
        </w:rPr>
        <w:t xml:space="preserve">          </w:t>
      </w:r>
      <w:r w:rsidR="008400B3" w:rsidRPr="00520B47">
        <w:rPr>
          <w:rFonts w:asciiTheme="minorHAnsi" w:hAnsiTheme="minorHAnsi"/>
          <w:b/>
          <w:color w:val="auto"/>
          <w:sz w:val="22"/>
          <w:szCs w:val="22"/>
        </w:rPr>
        <w:t xml:space="preserve">AE </w:t>
      </w:r>
      <w:r w:rsidR="0015218A">
        <w:rPr>
          <w:rFonts w:asciiTheme="minorHAnsi" w:hAnsiTheme="minorHAnsi"/>
          <w:b/>
          <w:color w:val="auto"/>
          <w:sz w:val="22"/>
          <w:szCs w:val="22"/>
        </w:rPr>
        <w:t xml:space="preserve"> </w:t>
      </w:r>
      <w:r w:rsidR="008400B3" w:rsidRPr="00520B47">
        <w:rPr>
          <w:rFonts w:asciiTheme="minorHAnsi" w:hAnsiTheme="minorHAnsi"/>
          <w:b/>
          <w:color w:val="auto"/>
          <w:sz w:val="22"/>
          <w:szCs w:val="22"/>
        </w:rPr>
        <w:t>wh</w:t>
      </w:r>
      <w:r w:rsidR="008400B3">
        <w:rPr>
          <w:rFonts w:asciiTheme="minorHAnsi" w:hAnsiTheme="minorHAnsi"/>
          <w:b/>
          <w:color w:val="auto"/>
          <w:sz w:val="22"/>
          <w:szCs w:val="22"/>
        </w:rPr>
        <w:t>o provided end of study samples</w:t>
      </w:r>
      <w:r w:rsidR="008400B3">
        <w:rPr>
          <w:rFonts w:asciiTheme="minorHAnsi" w:hAnsiTheme="minorHAnsi"/>
          <w:b/>
          <w:color w:val="auto"/>
          <w:sz w:val="22"/>
          <w:szCs w:val="22"/>
        </w:rPr>
        <w:tab/>
      </w:r>
      <w:r w:rsidR="008400B3">
        <w:rPr>
          <w:rFonts w:asciiTheme="minorHAnsi" w:hAnsiTheme="minorHAnsi"/>
          <w:b/>
          <w:color w:val="auto"/>
          <w:sz w:val="22"/>
          <w:szCs w:val="22"/>
        </w:rPr>
        <w:tab/>
      </w:r>
      <w:r w:rsidR="008400B3">
        <w:rPr>
          <w:rFonts w:asciiTheme="minorHAnsi" w:hAnsiTheme="minorHAnsi"/>
          <w:b/>
          <w:color w:val="auto"/>
          <w:sz w:val="22"/>
          <w:szCs w:val="22"/>
        </w:rPr>
        <w:tab/>
      </w:r>
      <w:r w:rsidR="008400B3">
        <w:rPr>
          <w:rFonts w:asciiTheme="minorHAnsi" w:hAnsiTheme="minorHAnsi"/>
          <w:b/>
          <w:color w:val="auto"/>
          <w:sz w:val="22"/>
          <w:szCs w:val="22"/>
        </w:rPr>
        <w:tab/>
      </w:r>
      <w:r w:rsidR="008400B3">
        <w:rPr>
          <w:rFonts w:asciiTheme="minorHAnsi" w:hAnsiTheme="minorHAnsi"/>
          <w:b/>
          <w:color w:val="auto"/>
          <w:sz w:val="22"/>
          <w:szCs w:val="22"/>
        </w:rPr>
        <w:tab/>
      </w:r>
      <w:r w:rsidR="008400B3">
        <w:rPr>
          <w:rFonts w:asciiTheme="minorHAnsi" w:hAnsiTheme="minorHAnsi"/>
          <w:b/>
          <w:color w:val="auto"/>
          <w:sz w:val="22"/>
          <w:szCs w:val="22"/>
        </w:rPr>
        <w:tab/>
      </w:r>
      <w:r w:rsidR="008400B3">
        <w:rPr>
          <w:rFonts w:asciiTheme="minorHAnsi" w:hAnsiTheme="minorHAnsi"/>
          <w:b/>
          <w:color w:val="auto"/>
          <w:sz w:val="22"/>
          <w:szCs w:val="22"/>
        </w:rPr>
        <w:tab/>
        <w:t>2</w:t>
      </w:r>
      <w:r w:rsidR="0015218A">
        <w:rPr>
          <w:rFonts w:asciiTheme="minorHAnsi" w:hAnsiTheme="minorHAnsi"/>
          <w:b/>
          <w:color w:val="auto"/>
          <w:sz w:val="22"/>
          <w:szCs w:val="22"/>
        </w:rPr>
        <w:t>4</w:t>
      </w:r>
    </w:p>
    <w:p w:rsidR="002802D9" w:rsidRPr="002802D9" w:rsidRDefault="002802D9" w:rsidP="002802D9">
      <w:pPr>
        <w:pStyle w:val="Default"/>
        <w:rPr>
          <w:rFonts w:asciiTheme="minorHAnsi" w:hAnsiTheme="minorHAnsi"/>
          <w:b/>
          <w:bCs/>
          <w:sz w:val="22"/>
          <w:szCs w:val="22"/>
        </w:rPr>
      </w:pPr>
      <w:r w:rsidRPr="002802D9">
        <w:rPr>
          <w:rFonts w:asciiTheme="minorHAnsi" w:hAnsiTheme="minorHAnsi"/>
          <w:b/>
          <w:bCs/>
          <w:sz w:val="22"/>
          <w:szCs w:val="22"/>
        </w:rPr>
        <w:tab/>
      </w:r>
      <w:r w:rsidRPr="002802D9">
        <w:rPr>
          <w:rFonts w:asciiTheme="minorHAnsi" w:hAnsiTheme="minorHAnsi"/>
          <w:b/>
          <w:bCs/>
          <w:color w:val="auto"/>
          <w:sz w:val="22"/>
          <w:szCs w:val="22"/>
        </w:rPr>
        <w:t>12.4 Safety Conclusions</w:t>
      </w:r>
      <w:r w:rsidR="008400B3">
        <w:rPr>
          <w:rFonts w:asciiTheme="minorHAnsi" w:hAnsiTheme="minorHAnsi"/>
          <w:b/>
          <w:bCs/>
          <w:color w:val="auto"/>
          <w:sz w:val="22"/>
          <w:szCs w:val="22"/>
        </w:rPr>
        <w:tab/>
      </w:r>
      <w:r w:rsidR="008400B3">
        <w:rPr>
          <w:rFonts w:asciiTheme="minorHAnsi" w:hAnsiTheme="minorHAnsi"/>
          <w:b/>
          <w:bCs/>
          <w:color w:val="auto"/>
          <w:sz w:val="22"/>
          <w:szCs w:val="22"/>
        </w:rPr>
        <w:tab/>
      </w:r>
      <w:r w:rsidR="008400B3">
        <w:rPr>
          <w:rFonts w:asciiTheme="minorHAnsi" w:hAnsiTheme="minorHAnsi"/>
          <w:b/>
          <w:bCs/>
          <w:color w:val="auto"/>
          <w:sz w:val="22"/>
          <w:szCs w:val="22"/>
        </w:rPr>
        <w:tab/>
      </w:r>
      <w:r w:rsidR="008400B3">
        <w:rPr>
          <w:rFonts w:asciiTheme="minorHAnsi" w:hAnsiTheme="minorHAnsi"/>
          <w:b/>
          <w:bCs/>
          <w:color w:val="auto"/>
          <w:sz w:val="22"/>
          <w:szCs w:val="22"/>
        </w:rPr>
        <w:tab/>
      </w:r>
      <w:r w:rsidR="008400B3">
        <w:rPr>
          <w:rFonts w:asciiTheme="minorHAnsi" w:hAnsiTheme="minorHAnsi"/>
          <w:b/>
          <w:bCs/>
          <w:color w:val="auto"/>
          <w:sz w:val="22"/>
          <w:szCs w:val="22"/>
        </w:rPr>
        <w:tab/>
      </w:r>
      <w:r w:rsidR="008400B3">
        <w:rPr>
          <w:rFonts w:asciiTheme="minorHAnsi" w:hAnsiTheme="minorHAnsi"/>
          <w:b/>
          <w:bCs/>
          <w:color w:val="auto"/>
          <w:sz w:val="22"/>
          <w:szCs w:val="22"/>
        </w:rPr>
        <w:tab/>
      </w:r>
      <w:r w:rsidR="008400B3">
        <w:rPr>
          <w:rFonts w:asciiTheme="minorHAnsi" w:hAnsiTheme="minorHAnsi"/>
          <w:b/>
          <w:bCs/>
          <w:color w:val="auto"/>
          <w:sz w:val="22"/>
          <w:szCs w:val="22"/>
        </w:rPr>
        <w:tab/>
      </w:r>
      <w:r w:rsidR="008400B3">
        <w:rPr>
          <w:rFonts w:asciiTheme="minorHAnsi" w:hAnsiTheme="minorHAnsi"/>
          <w:b/>
          <w:bCs/>
          <w:color w:val="auto"/>
          <w:sz w:val="22"/>
          <w:szCs w:val="22"/>
        </w:rPr>
        <w:tab/>
      </w:r>
      <w:r w:rsidR="008400B3">
        <w:rPr>
          <w:rFonts w:asciiTheme="minorHAnsi" w:hAnsiTheme="minorHAnsi"/>
          <w:b/>
          <w:bCs/>
          <w:color w:val="auto"/>
          <w:sz w:val="22"/>
          <w:szCs w:val="22"/>
        </w:rPr>
        <w:tab/>
        <w:t>2</w:t>
      </w:r>
      <w:r w:rsidR="0015218A">
        <w:rPr>
          <w:rFonts w:asciiTheme="minorHAnsi" w:hAnsiTheme="minorHAnsi"/>
          <w:b/>
          <w:bCs/>
          <w:color w:val="auto"/>
          <w:sz w:val="22"/>
          <w:szCs w:val="22"/>
        </w:rPr>
        <w:t>4</w:t>
      </w:r>
    </w:p>
    <w:p w:rsidR="002802D9" w:rsidRPr="002802D9" w:rsidRDefault="00410E61" w:rsidP="002802D9">
      <w:pPr>
        <w:pStyle w:val="Default"/>
        <w:rPr>
          <w:rFonts w:asciiTheme="minorHAnsi" w:hAnsiTheme="minorHAnsi"/>
          <w:color w:val="FF0000"/>
          <w:sz w:val="22"/>
          <w:szCs w:val="22"/>
        </w:rPr>
      </w:pPr>
      <w:r>
        <w:rPr>
          <w:rFonts w:asciiTheme="minorHAnsi" w:hAnsiTheme="minorHAnsi"/>
          <w:b/>
          <w:bCs/>
          <w:sz w:val="22"/>
          <w:szCs w:val="22"/>
        </w:rPr>
        <w:t xml:space="preserve"> </w:t>
      </w:r>
      <w:r w:rsidR="002802D9" w:rsidRPr="002802D9">
        <w:rPr>
          <w:rFonts w:asciiTheme="minorHAnsi" w:hAnsiTheme="minorHAnsi"/>
          <w:b/>
          <w:bCs/>
          <w:sz w:val="22"/>
          <w:szCs w:val="22"/>
        </w:rPr>
        <w:t>13. DISCUSSION AND OVERALL CONCLUSIONS</w:t>
      </w:r>
      <w:r w:rsidR="008400B3">
        <w:rPr>
          <w:rFonts w:asciiTheme="minorHAnsi" w:hAnsiTheme="minorHAnsi"/>
          <w:b/>
          <w:bCs/>
          <w:sz w:val="22"/>
          <w:szCs w:val="22"/>
        </w:rPr>
        <w:tab/>
      </w:r>
      <w:r w:rsidR="008400B3">
        <w:rPr>
          <w:rFonts w:asciiTheme="minorHAnsi" w:hAnsiTheme="minorHAnsi"/>
          <w:b/>
          <w:bCs/>
          <w:sz w:val="22"/>
          <w:szCs w:val="22"/>
        </w:rPr>
        <w:tab/>
      </w:r>
      <w:r w:rsidR="008400B3">
        <w:rPr>
          <w:rFonts w:asciiTheme="minorHAnsi" w:hAnsiTheme="minorHAnsi"/>
          <w:b/>
          <w:bCs/>
          <w:sz w:val="22"/>
          <w:szCs w:val="22"/>
        </w:rPr>
        <w:tab/>
      </w:r>
      <w:r w:rsidR="008400B3">
        <w:rPr>
          <w:rFonts w:asciiTheme="minorHAnsi" w:hAnsiTheme="minorHAnsi"/>
          <w:b/>
          <w:bCs/>
          <w:sz w:val="22"/>
          <w:szCs w:val="22"/>
        </w:rPr>
        <w:tab/>
      </w:r>
      <w:r w:rsidR="008400B3">
        <w:rPr>
          <w:rFonts w:asciiTheme="minorHAnsi" w:hAnsiTheme="minorHAnsi"/>
          <w:b/>
          <w:bCs/>
          <w:sz w:val="22"/>
          <w:szCs w:val="22"/>
        </w:rPr>
        <w:tab/>
      </w:r>
      <w:r w:rsidR="008400B3">
        <w:rPr>
          <w:rFonts w:asciiTheme="minorHAnsi" w:hAnsiTheme="minorHAnsi"/>
          <w:b/>
          <w:bCs/>
          <w:sz w:val="22"/>
          <w:szCs w:val="22"/>
        </w:rPr>
        <w:tab/>
      </w:r>
      <w:r w:rsidR="008400B3">
        <w:rPr>
          <w:rFonts w:asciiTheme="minorHAnsi" w:hAnsiTheme="minorHAnsi"/>
          <w:b/>
          <w:bCs/>
          <w:sz w:val="22"/>
          <w:szCs w:val="22"/>
        </w:rPr>
        <w:tab/>
        <w:t>2</w:t>
      </w:r>
      <w:r w:rsidR="0015218A">
        <w:rPr>
          <w:rFonts w:asciiTheme="minorHAnsi" w:hAnsiTheme="minorHAnsi"/>
          <w:b/>
          <w:bCs/>
          <w:sz w:val="22"/>
          <w:szCs w:val="22"/>
        </w:rPr>
        <w:t>5</w:t>
      </w:r>
    </w:p>
    <w:p w:rsidR="002802D9" w:rsidRPr="002802D9" w:rsidRDefault="00410E61" w:rsidP="002802D9">
      <w:pPr>
        <w:pStyle w:val="Default"/>
        <w:rPr>
          <w:rFonts w:asciiTheme="minorHAnsi" w:hAnsiTheme="minorHAnsi"/>
          <w:b/>
          <w:color w:val="auto"/>
          <w:sz w:val="22"/>
          <w:szCs w:val="22"/>
        </w:rPr>
      </w:pPr>
      <w:r>
        <w:rPr>
          <w:rFonts w:asciiTheme="minorHAnsi" w:hAnsiTheme="minorHAnsi"/>
          <w:b/>
          <w:color w:val="auto"/>
          <w:sz w:val="22"/>
          <w:szCs w:val="22"/>
        </w:rPr>
        <w:t xml:space="preserve"> </w:t>
      </w:r>
      <w:r w:rsidR="002802D9" w:rsidRPr="002802D9">
        <w:rPr>
          <w:rFonts w:asciiTheme="minorHAnsi" w:hAnsiTheme="minorHAnsi"/>
          <w:b/>
          <w:color w:val="auto"/>
          <w:sz w:val="22"/>
          <w:szCs w:val="22"/>
        </w:rPr>
        <w:t>14.  ARRANGEMENTS FOR DISSEMINATION OF RESULTS</w:t>
      </w:r>
      <w:r w:rsidR="008400B3">
        <w:rPr>
          <w:rFonts w:asciiTheme="minorHAnsi" w:hAnsiTheme="minorHAnsi"/>
          <w:b/>
          <w:color w:val="auto"/>
          <w:sz w:val="22"/>
          <w:szCs w:val="22"/>
        </w:rPr>
        <w:tab/>
      </w:r>
      <w:r w:rsidR="008400B3">
        <w:rPr>
          <w:rFonts w:asciiTheme="minorHAnsi" w:hAnsiTheme="minorHAnsi"/>
          <w:b/>
          <w:color w:val="auto"/>
          <w:sz w:val="22"/>
          <w:szCs w:val="22"/>
        </w:rPr>
        <w:tab/>
      </w:r>
      <w:r w:rsidR="008400B3">
        <w:rPr>
          <w:rFonts w:asciiTheme="minorHAnsi" w:hAnsiTheme="minorHAnsi"/>
          <w:b/>
          <w:color w:val="auto"/>
          <w:sz w:val="22"/>
          <w:szCs w:val="22"/>
        </w:rPr>
        <w:tab/>
      </w:r>
      <w:r w:rsidR="008400B3">
        <w:rPr>
          <w:rFonts w:asciiTheme="minorHAnsi" w:hAnsiTheme="minorHAnsi"/>
          <w:b/>
          <w:color w:val="auto"/>
          <w:sz w:val="22"/>
          <w:szCs w:val="22"/>
        </w:rPr>
        <w:tab/>
      </w:r>
      <w:r w:rsidR="008400B3">
        <w:rPr>
          <w:rFonts w:asciiTheme="minorHAnsi" w:hAnsiTheme="minorHAnsi"/>
          <w:b/>
          <w:color w:val="auto"/>
          <w:sz w:val="22"/>
          <w:szCs w:val="22"/>
        </w:rPr>
        <w:tab/>
        <w:t>2</w:t>
      </w:r>
      <w:r w:rsidR="0015218A">
        <w:rPr>
          <w:rFonts w:asciiTheme="minorHAnsi" w:hAnsiTheme="minorHAnsi"/>
          <w:b/>
          <w:color w:val="auto"/>
          <w:sz w:val="22"/>
          <w:szCs w:val="22"/>
        </w:rPr>
        <w:t>6</w:t>
      </w:r>
    </w:p>
    <w:p w:rsidR="000D4981" w:rsidRPr="002802D9" w:rsidRDefault="00410E61" w:rsidP="002802D9">
      <w:pPr>
        <w:pStyle w:val="Default"/>
        <w:rPr>
          <w:rFonts w:asciiTheme="minorHAnsi" w:hAnsiTheme="minorHAnsi"/>
          <w:b/>
          <w:color w:val="auto"/>
          <w:sz w:val="22"/>
          <w:szCs w:val="22"/>
        </w:rPr>
      </w:pPr>
      <w:r>
        <w:rPr>
          <w:rFonts w:asciiTheme="minorHAnsi" w:hAnsiTheme="minorHAnsi"/>
          <w:b/>
          <w:color w:val="auto"/>
          <w:sz w:val="22"/>
          <w:szCs w:val="22"/>
        </w:rPr>
        <w:t xml:space="preserve"> </w:t>
      </w:r>
      <w:r w:rsidR="002802D9" w:rsidRPr="002802D9">
        <w:rPr>
          <w:rFonts w:asciiTheme="minorHAnsi" w:hAnsiTheme="minorHAnsi"/>
          <w:b/>
          <w:color w:val="auto"/>
          <w:sz w:val="22"/>
          <w:szCs w:val="22"/>
        </w:rPr>
        <w:t xml:space="preserve">15. </w:t>
      </w:r>
      <w:r w:rsidR="002802D9">
        <w:rPr>
          <w:rFonts w:asciiTheme="minorHAnsi" w:hAnsiTheme="minorHAnsi"/>
          <w:b/>
          <w:color w:val="auto"/>
          <w:sz w:val="22"/>
          <w:szCs w:val="22"/>
        </w:rPr>
        <w:t xml:space="preserve"> </w:t>
      </w:r>
      <w:r w:rsidR="002802D9" w:rsidRPr="002802D9">
        <w:rPr>
          <w:rFonts w:asciiTheme="minorHAnsi" w:hAnsiTheme="minorHAnsi"/>
          <w:b/>
          <w:color w:val="auto"/>
          <w:sz w:val="22"/>
          <w:szCs w:val="22"/>
        </w:rPr>
        <w:t>REFERENCES</w:t>
      </w:r>
      <w:r w:rsidR="008400B3">
        <w:rPr>
          <w:rFonts w:asciiTheme="minorHAnsi" w:hAnsiTheme="minorHAnsi"/>
          <w:b/>
          <w:color w:val="auto"/>
          <w:sz w:val="22"/>
          <w:szCs w:val="22"/>
        </w:rPr>
        <w:tab/>
      </w:r>
      <w:r w:rsidR="008400B3">
        <w:rPr>
          <w:rFonts w:asciiTheme="minorHAnsi" w:hAnsiTheme="minorHAnsi"/>
          <w:b/>
          <w:color w:val="auto"/>
          <w:sz w:val="22"/>
          <w:szCs w:val="22"/>
        </w:rPr>
        <w:tab/>
      </w:r>
      <w:r w:rsidR="008400B3">
        <w:rPr>
          <w:rFonts w:asciiTheme="minorHAnsi" w:hAnsiTheme="minorHAnsi"/>
          <w:b/>
          <w:color w:val="auto"/>
          <w:sz w:val="22"/>
          <w:szCs w:val="22"/>
        </w:rPr>
        <w:tab/>
      </w:r>
      <w:r w:rsidR="008400B3">
        <w:rPr>
          <w:rFonts w:asciiTheme="minorHAnsi" w:hAnsiTheme="minorHAnsi"/>
          <w:b/>
          <w:color w:val="auto"/>
          <w:sz w:val="22"/>
          <w:szCs w:val="22"/>
        </w:rPr>
        <w:tab/>
      </w:r>
      <w:r w:rsidR="008400B3">
        <w:rPr>
          <w:rFonts w:asciiTheme="minorHAnsi" w:hAnsiTheme="minorHAnsi"/>
          <w:b/>
          <w:color w:val="auto"/>
          <w:sz w:val="22"/>
          <w:szCs w:val="22"/>
        </w:rPr>
        <w:tab/>
      </w:r>
      <w:r w:rsidR="008400B3">
        <w:rPr>
          <w:rFonts w:asciiTheme="minorHAnsi" w:hAnsiTheme="minorHAnsi"/>
          <w:b/>
          <w:color w:val="auto"/>
          <w:sz w:val="22"/>
          <w:szCs w:val="22"/>
        </w:rPr>
        <w:tab/>
      </w:r>
      <w:r w:rsidR="008400B3">
        <w:rPr>
          <w:rFonts w:asciiTheme="minorHAnsi" w:hAnsiTheme="minorHAnsi"/>
          <w:b/>
          <w:color w:val="auto"/>
          <w:sz w:val="22"/>
          <w:szCs w:val="22"/>
        </w:rPr>
        <w:tab/>
      </w:r>
      <w:r w:rsidR="008400B3">
        <w:rPr>
          <w:rFonts w:asciiTheme="minorHAnsi" w:hAnsiTheme="minorHAnsi"/>
          <w:b/>
          <w:color w:val="auto"/>
          <w:sz w:val="22"/>
          <w:szCs w:val="22"/>
        </w:rPr>
        <w:tab/>
      </w:r>
      <w:r w:rsidR="008400B3">
        <w:rPr>
          <w:rFonts w:asciiTheme="minorHAnsi" w:hAnsiTheme="minorHAnsi"/>
          <w:b/>
          <w:color w:val="auto"/>
          <w:sz w:val="22"/>
          <w:szCs w:val="22"/>
        </w:rPr>
        <w:tab/>
      </w:r>
      <w:r w:rsidR="008400B3">
        <w:rPr>
          <w:rFonts w:asciiTheme="minorHAnsi" w:hAnsiTheme="minorHAnsi"/>
          <w:b/>
          <w:color w:val="auto"/>
          <w:sz w:val="22"/>
          <w:szCs w:val="22"/>
        </w:rPr>
        <w:tab/>
        <w:t>2</w:t>
      </w:r>
      <w:r w:rsidR="0015218A">
        <w:rPr>
          <w:rFonts w:asciiTheme="minorHAnsi" w:hAnsiTheme="minorHAnsi"/>
          <w:b/>
          <w:color w:val="auto"/>
          <w:sz w:val="22"/>
          <w:szCs w:val="22"/>
        </w:rPr>
        <w:t>7</w:t>
      </w:r>
    </w:p>
    <w:p w:rsidR="002802D9" w:rsidRPr="002802D9" w:rsidRDefault="00410E61" w:rsidP="002802D9">
      <w:pPr>
        <w:pStyle w:val="Default"/>
        <w:rPr>
          <w:rFonts w:asciiTheme="minorHAnsi" w:hAnsiTheme="minorHAnsi"/>
          <w:b/>
          <w:color w:val="auto"/>
          <w:sz w:val="22"/>
          <w:szCs w:val="22"/>
        </w:rPr>
      </w:pPr>
      <w:r>
        <w:rPr>
          <w:rFonts w:asciiTheme="minorHAnsi" w:hAnsiTheme="minorHAnsi"/>
          <w:b/>
          <w:color w:val="auto"/>
          <w:sz w:val="22"/>
          <w:szCs w:val="22"/>
        </w:rPr>
        <w:t xml:space="preserve"> </w:t>
      </w:r>
      <w:r w:rsidR="002802D9" w:rsidRPr="002802D9">
        <w:rPr>
          <w:rFonts w:asciiTheme="minorHAnsi" w:hAnsiTheme="minorHAnsi"/>
          <w:b/>
          <w:color w:val="auto"/>
          <w:sz w:val="22"/>
          <w:szCs w:val="22"/>
        </w:rPr>
        <w:t>16.  APPENDICES</w:t>
      </w:r>
      <w:r w:rsidR="008400B3">
        <w:rPr>
          <w:rFonts w:asciiTheme="minorHAnsi" w:hAnsiTheme="minorHAnsi"/>
          <w:b/>
          <w:color w:val="auto"/>
          <w:sz w:val="22"/>
          <w:szCs w:val="22"/>
        </w:rPr>
        <w:tab/>
      </w:r>
      <w:r w:rsidR="008400B3">
        <w:rPr>
          <w:rFonts w:asciiTheme="minorHAnsi" w:hAnsiTheme="minorHAnsi"/>
          <w:b/>
          <w:color w:val="auto"/>
          <w:sz w:val="22"/>
          <w:szCs w:val="22"/>
        </w:rPr>
        <w:tab/>
      </w:r>
      <w:r w:rsidR="008400B3">
        <w:rPr>
          <w:rFonts w:asciiTheme="minorHAnsi" w:hAnsiTheme="minorHAnsi"/>
          <w:b/>
          <w:color w:val="auto"/>
          <w:sz w:val="22"/>
          <w:szCs w:val="22"/>
        </w:rPr>
        <w:tab/>
      </w:r>
      <w:r w:rsidR="008400B3">
        <w:rPr>
          <w:rFonts w:asciiTheme="minorHAnsi" w:hAnsiTheme="minorHAnsi"/>
          <w:b/>
          <w:color w:val="auto"/>
          <w:sz w:val="22"/>
          <w:szCs w:val="22"/>
        </w:rPr>
        <w:tab/>
      </w:r>
      <w:r w:rsidR="008400B3">
        <w:rPr>
          <w:rFonts w:asciiTheme="minorHAnsi" w:hAnsiTheme="minorHAnsi"/>
          <w:b/>
          <w:color w:val="auto"/>
          <w:sz w:val="22"/>
          <w:szCs w:val="22"/>
        </w:rPr>
        <w:tab/>
      </w:r>
      <w:r w:rsidR="008400B3">
        <w:rPr>
          <w:rFonts w:asciiTheme="minorHAnsi" w:hAnsiTheme="minorHAnsi"/>
          <w:b/>
          <w:color w:val="auto"/>
          <w:sz w:val="22"/>
          <w:szCs w:val="22"/>
        </w:rPr>
        <w:tab/>
      </w:r>
      <w:r w:rsidR="008400B3">
        <w:rPr>
          <w:rFonts w:asciiTheme="minorHAnsi" w:hAnsiTheme="minorHAnsi"/>
          <w:b/>
          <w:color w:val="auto"/>
          <w:sz w:val="22"/>
          <w:szCs w:val="22"/>
        </w:rPr>
        <w:tab/>
      </w:r>
      <w:r w:rsidR="008400B3">
        <w:rPr>
          <w:rFonts w:asciiTheme="minorHAnsi" w:hAnsiTheme="minorHAnsi"/>
          <w:b/>
          <w:color w:val="auto"/>
          <w:sz w:val="22"/>
          <w:szCs w:val="22"/>
        </w:rPr>
        <w:tab/>
      </w:r>
      <w:r w:rsidR="008400B3">
        <w:rPr>
          <w:rFonts w:asciiTheme="minorHAnsi" w:hAnsiTheme="minorHAnsi"/>
          <w:b/>
          <w:color w:val="auto"/>
          <w:sz w:val="22"/>
          <w:szCs w:val="22"/>
        </w:rPr>
        <w:tab/>
      </w:r>
      <w:r w:rsidR="008400B3">
        <w:rPr>
          <w:rFonts w:asciiTheme="minorHAnsi" w:hAnsiTheme="minorHAnsi"/>
          <w:b/>
          <w:color w:val="auto"/>
          <w:sz w:val="22"/>
          <w:szCs w:val="22"/>
        </w:rPr>
        <w:tab/>
        <w:t>3</w:t>
      </w:r>
      <w:r w:rsidR="0015218A">
        <w:rPr>
          <w:rFonts w:asciiTheme="minorHAnsi" w:hAnsiTheme="minorHAnsi"/>
          <w:b/>
          <w:color w:val="auto"/>
          <w:sz w:val="22"/>
          <w:szCs w:val="22"/>
        </w:rPr>
        <w:t>1</w:t>
      </w:r>
    </w:p>
    <w:p w:rsidR="002802D9" w:rsidRPr="002802D9" w:rsidRDefault="002802D9" w:rsidP="002802D9">
      <w:pPr>
        <w:rPr>
          <w:rFonts w:asciiTheme="minorHAnsi" w:hAnsiTheme="minorHAnsi"/>
          <w:b/>
          <w:sz w:val="22"/>
          <w:szCs w:val="22"/>
        </w:rPr>
      </w:pPr>
      <w:r w:rsidRPr="002802D9">
        <w:rPr>
          <w:rFonts w:asciiTheme="minorHAnsi" w:hAnsiTheme="minorHAnsi"/>
          <w:b/>
          <w:sz w:val="22"/>
          <w:szCs w:val="22"/>
        </w:rPr>
        <w:tab/>
        <w:t>16.1  Protocol v.2</w:t>
      </w:r>
      <w:r w:rsidR="008400B3">
        <w:rPr>
          <w:rFonts w:asciiTheme="minorHAnsi" w:hAnsiTheme="minorHAnsi"/>
          <w:b/>
          <w:sz w:val="22"/>
          <w:szCs w:val="22"/>
        </w:rPr>
        <w:tab/>
      </w:r>
      <w:r w:rsidR="008400B3">
        <w:rPr>
          <w:rFonts w:asciiTheme="minorHAnsi" w:hAnsiTheme="minorHAnsi"/>
          <w:b/>
          <w:sz w:val="22"/>
          <w:szCs w:val="22"/>
        </w:rPr>
        <w:tab/>
      </w:r>
      <w:r w:rsidR="008400B3">
        <w:rPr>
          <w:rFonts w:asciiTheme="minorHAnsi" w:hAnsiTheme="minorHAnsi"/>
          <w:b/>
          <w:sz w:val="22"/>
          <w:szCs w:val="22"/>
        </w:rPr>
        <w:tab/>
      </w:r>
      <w:r w:rsidR="008400B3">
        <w:rPr>
          <w:rFonts w:asciiTheme="minorHAnsi" w:hAnsiTheme="minorHAnsi"/>
          <w:b/>
          <w:sz w:val="22"/>
          <w:szCs w:val="22"/>
        </w:rPr>
        <w:tab/>
      </w:r>
      <w:r w:rsidR="008400B3">
        <w:rPr>
          <w:rFonts w:asciiTheme="minorHAnsi" w:hAnsiTheme="minorHAnsi"/>
          <w:b/>
          <w:sz w:val="22"/>
          <w:szCs w:val="22"/>
        </w:rPr>
        <w:tab/>
      </w:r>
      <w:r w:rsidR="008400B3">
        <w:rPr>
          <w:rFonts w:asciiTheme="minorHAnsi" w:hAnsiTheme="minorHAnsi"/>
          <w:b/>
          <w:sz w:val="22"/>
          <w:szCs w:val="22"/>
        </w:rPr>
        <w:tab/>
      </w:r>
      <w:r w:rsidR="008400B3">
        <w:rPr>
          <w:rFonts w:asciiTheme="minorHAnsi" w:hAnsiTheme="minorHAnsi"/>
          <w:b/>
          <w:sz w:val="22"/>
          <w:szCs w:val="22"/>
        </w:rPr>
        <w:tab/>
      </w:r>
      <w:r w:rsidR="008400B3">
        <w:rPr>
          <w:rFonts w:asciiTheme="minorHAnsi" w:hAnsiTheme="minorHAnsi"/>
          <w:b/>
          <w:sz w:val="22"/>
          <w:szCs w:val="22"/>
        </w:rPr>
        <w:tab/>
      </w:r>
      <w:r w:rsidR="008400B3">
        <w:rPr>
          <w:rFonts w:asciiTheme="minorHAnsi" w:hAnsiTheme="minorHAnsi"/>
          <w:b/>
          <w:sz w:val="22"/>
          <w:szCs w:val="22"/>
        </w:rPr>
        <w:tab/>
        <w:t>3</w:t>
      </w:r>
      <w:r w:rsidR="0015218A">
        <w:rPr>
          <w:rFonts w:asciiTheme="minorHAnsi" w:hAnsiTheme="minorHAnsi"/>
          <w:b/>
          <w:sz w:val="22"/>
          <w:szCs w:val="22"/>
        </w:rPr>
        <w:t>2</w:t>
      </w:r>
    </w:p>
    <w:p w:rsidR="002802D9" w:rsidRPr="002802D9" w:rsidRDefault="002802D9" w:rsidP="002802D9">
      <w:pPr>
        <w:rPr>
          <w:rFonts w:asciiTheme="minorHAnsi" w:hAnsiTheme="minorHAnsi"/>
          <w:b/>
          <w:sz w:val="22"/>
          <w:szCs w:val="22"/>
        </w:rPr>
      </w:pPr>
      <w:r w:rsidRPr="002802D9">
        <w:rPr>
          <w:rFonts w:asciiTheme="minorHAnsi" w:hAnsiTheme="minorHAnsi"/>
          <w:b/>
          <w:sz w:val="22"/>
          <w:szCs w:val="22"/>
        </w:rPr>
        <w:tab/>
        <w:t>16.2  Case Record Form</w:t>
      </w:r>
      <w:r w:rsidR="008400B3">
        <w:rPr>
          <w:rFonts w:asciiTheme="minorHAnsi" w:hAnsiTheme="minorHAnsi"/>
          <w:b/>
          <w:sz w:val="22"/>
          <w:szCs w:val="22"/>
        </w:rPr>
        <w:tab/>
      </w:r>
      <w:r w:rsidR="008400B3">
        <w:rPr>
          <w:rFonts w:asciiTheme="minorHAnsi" w:hAnsiTheme="minorHAnsi"/>
          <w:b/>
          <w:sz w:val="22"/>
          <w:szCs w:val="22"/>
        </w:rPr>
        <w:tab/>
      </w:r>
      <w:r w:rsidR="008400B3">
        <w:rPr>
          <w:rFonts w:asciiTheme="minorHAnsi" w:hAnsiTheme="minorHAnsi"/>
          <w:b/>
          <w:sz w:val="22"/>
          <w:szCs w:val="22"/>
        </w:rPr>
        <w:tab/>
      </w:r>
      <w:r w:rsidR="008400B3">
        <w:rPr>
          <w:rFonts w:asciiTheme="minorHAnsi" w:hAnsiTheme="minorHAnsi"/>
          <w:b/>
          <w:sz w:val="22"/>
          <w:szCs w:val="22"/>
        </w:rPr>
        <w:tab/>
      </w:r>
      <w:r w:rsidR="008400B3">
        <w:rPr>
          <w:rFonts w:asciiTheme="minorHAnsi" w:hAnsiTheme="minorHAnsi"/>
          <w:b/>
          <w:sz w:val="22"/>
          <w:szCs w:val="22"/>
        </w:rPr>
        <w:tab/>
      </w:r>
      <w:r w:rsidR="008400B3">
        <w:rPr>
          <w:rFonts w:asciiTheme="minorHAnsi" w:hAnsiTheme="minorHAnsi"/>
          <w:b/>
          <w:sz w:val="22"/>
          <w:szCs w:val="22"/>
        </w:rPr>
        <w:tab/>
      </w:r>
      <w:r w:rsidR="008400B3">
        <w:rPr>
          <w:rFonts w:asciiTheme="minorHAnsi" w:hAnsiTheme="minorHAnsi"/>
          <w:b/>
          <w:sz w:val="22"/>
          <w:szCs w:val="22"/>
        </w:rPr>
        <w:tab/>
      </w:r>
      <w:r w:rsidR="008400B3">
        <w:rPr>
          <w:rFonts w:asciiTheme="minorHAnsi" w:hAnsiTheme="minorHAnsi"/>
          <w:b/>
          <w:sz w:val="22"/>
          <w:szCs w:val="22"/>
        </w:rPr>
        <w:tab/>
      </w:r>
      <w:r w:rsidR="008400B3">
        <w:rPr>
          <w:rFonts w:asciiTheme="minorHAnsi" w:hAnsiTheme="minorHAnsi"/>
          <w:b/>
          <w:sz w:val="22"/>
          <w:szCs w:val="22"/>
        </w:rPr>
        <w:tab/>
        <w:t>6</w:t>
      </w:r>
      <w:r w:rsidR="0015218A">
        <w:rPr>
          <w:rFonts w:asciiTheme="minorHAnsi" w:hAnsiTheme="minorHAnsi"/>
          <w:b/>
          <w:sz w:val="22"/>
          <w:szCs w:val="22"/>
        </w:rPr>
        <w:t>5</w:t>
      </w:r>
    </w:p>
    <w:p w:rsidR="002802D9" w:rsidRPr="002802D9" w:rsidRDefault="002802D9" w:rsidP="002802D9">
      <w:pPr>
        <w:rPr>
          <w:rFonts w:asciiTheme="minorHAnsi" w:hAnsiTheme="minorHAnsi"/>
          <w:b/>
          <w:sz w:val="22"/>
          <w:szCs w:val="22"/>
        </w:rPr>
      </w:pPr>
      <w:r w:rsidRPr="002802D9">
        <w:rPr>
          <w:rFonts w:asciiTheme="minorHAnsi" w:hAnsiTheme="minorHAnsi"/>
          <w:b/>
          <w:sz w:val="22"/>
          <w:szCs w:val="22"/>
        </w:rPr>
        <w:tab/>
        <w:t>16.3  Patient Information Sheets And Consent Forms</w:t>
      </w:r>
      <w:r w:rsidR="008400B3">
        <w:rPr>
          <w:rFonts w:asciiTheme="minorHAnsi" w:hAnsiTheme="minorHAnsi"/>
          <w:b/>
          <w:sz w:val="22"/>
          <w:szCs w:val="22"/>
        </w:rPr>
        <w:tab/>
      </w:r>
      <w:r w:rsidR="008400B3">
        <w:rPr>
          <w:rFonts w:asciiTheme="minorHAnsi" w:hAnsiTheme="minorHAnsi"/>
          <w:b/>
          <w:sz w:val="22"/>
          <w:szCs w:val="22"/>
        </w:rPr>
        <w:tab/>
      </w:r>
      <w:r w:rsidR="008400B3">
        <w:rPr>
          <w:rFonts w:asciiTheme="minorHAnsi" w:hAnsiTheme="minorHAnsi"/>
          <w:b/>
          <w:sz w:val="22"/>
          <w:szCs w:val="22"/>
        </w:rPr>
        <w:tab/>
      </w:r>
      <w:r w:rsidR="008400B3">
        <w:rPr>
          <w:rFonts w:asciiTheme="minorHAnsi" w:hAnsiTheme="minorHAnsi"/>
          <w:b/>
          <w:sz w:val="22"/>
          <w:szCs w:val="22"/>
        </w:rPr>
        <w:tab/>
      </w:r>
      <w:r w:rsidR="008400B3">
        <w:rPr>
          <w:rFonts w:asciiTheme="minorHAnsi" w:hAnsiTheme="minorHAnsi"/>
          <w:b/>
          <w:sz w:val="22"/>
          <w:szCs w:val="22"/>
        </w:rPr>
        <w:tab/>
        <w:t>7</w:t>
      </w:r>
      <w:r w:rsidR="0015218A">
        <w:rPr>
          <w:rFonts w:asciiTheme="minorHAnsi" w:hAnsiTheme="minorHAnsi"/>
          <w:b/>
          <w:sz w:val="22"/>
          <w:szCs w:val="22"/>
        </w:rPr>
        <w:t>5</w:t>
      </w:r>
    </w:p>
    <w:p w:rsidR="002802D9" w:rsidRPr="002802D9" w:rsidRDefault="002802D9" w:rsidP="002802D9">
      <w:pPr>
        <w:rPr>
          <w:rFonts w:asciiTheme="minorHAnsi" w:hAnsiTheme="minorHAnsi"/>
          <w:b/>
          <w:sz w:val="22"/>
          <w:szCs w:val="22"/>
        </w:rPr>
      </w:pPr>
      <w:r w:rsidRPr="002802D9">
        <w:rPr>
          <w:rFonts w:asciiTheme="minorHAnsi" w:hAnsiTheme="minorHAnsi"/>
          <w:b/>
          <w:color w:val="FF0000"/>
          <w:sz w:val="22"/>
          <w:szCs w:val="22"/>
        </w:rPr>
        <w:tab/>
      </w:r>
      <w:r w:rsidRPr="002802D9">
        <w:rPr>
          <w:rFonts w:asciiTheme="minorHAnsi" w:hAnsiTheme="minorHAnsi"/>
          <w:b/>
          <w:sz w:val="22"/>
          <w:szCs w:val="22"/>
        </w:rPr>
        <w:t>16.4  List Of Main Investigators And Research Team</w:t>
      </w:r>
      <w:r w:rsidR="008400B3">
        <w:rPr>
          <w:rFonts w:asciiTheme="minorHAnsi" w:hAnsiTheme="minorHAnsi"/>
          <w:b/>
          <w:sz w:val="22"/>
          <w:szCs w:val="22"/>
        </w:rPr>
        <w:tab/>
      </w:r>
      <w:r w:rsidR="008400B3">
        <w:rPr>
          <w:rFonts w:asciiTheme="minorHAnsi" w:hAnsiTheme="minorHAnsi"/>
          <w:b/>
          <w:sz w:val="22"/>
          <w:szCs w:val="22"/>
        </w:rPr>
        <w:tab/>
      </w:r>
      <w:r w:rsidR="008400B3">
        <w:rPr>
          <w:rFonts w:asciiTheme="minorHAnsi" w:hAnsiTheme="minorHAnsi"/>
          <w:b/>
          <w:sz w:val="22"/>
          <w:szCs w:val="22"/>
        </w:rPr>
        <w:tab/>
      </w:r>
      <w:r w:rsidR="008400B3">
        <w:rPr>
          <w:rFonts w:asciiTheme="minorHAnsi" w:hAnsiTheme="minorHAnsi"/>
          <w:b/>
          <w:sz w:val="22"/>
          <w:szCs w:val="22"/>
        </w:rPr>
        <w:tab/>
      </w:r>
      <w:r w:rsidR="008400B3">
        <w:rPr>
          <w:rFonts w:asciiTheme="minorHAnsi" w:hAnsiTheme="minorHAnsi"/>
          <w:b/>
          <w:sz w:val="22"/>
          <w:szCs w:val="22"/>
        </w:rPr>
        <w:tab/>
        <w:t>7</w:t>
      </w:r>
      <w:r w:rsidR="0015218A">
        <w:rPr>
          <w:rFonts w:asciiTheme="minorHAnsi" w:hAnsiTheme="minorHAnsi"/>
          <w:b/>
          <w:sz w:val="22"/>
          <w:szCs w:val="22"/>
        </w:rPr>
        <w:t>9</w:t>
      </w:r>
    </w:p>
    <w:p w:rsidR="002802D9" w:rsidRPr="002802D9" w:rsidRDefault="002802D9" w:rsidP="002802D9">
      <w:pPr>
        <w:rPr>
          <w:rFonts w:asciiTheme="minorHAnsi" w:hAnsiTheme="minorHAnsi"/>
          <w:b/>
          <w:sz w:val="22"/>
          <w:szCs w:val="22"/>
        </w:rPr>
      </w:pPr>
      <w:r w:rsidRPr="002802D9">
        <w:rPr>
          <w:rFonts w:asciiTheme="minorHAnsi" w:hAnsiTheme="minorHAnsi"/>
          <w:b/>
          <w:sz w:val="22"/>
          <w:szCs w:val="22"/>
        </w:rPr>
        <w:tab/>
        <w:t xml:space="preserve">16.5  Independent External Audit, Hallam </w:t>
      </w:r>
      <w:proofErr w:type="spellStart"/>
      <w:r w:rsidRPr="002802D9">
        <w:rPr>
          <w:rFonts w:asciiTheme="minorHAnsi" w:hAnsiTheme="minorHAnsi"/>
          <w:b/>
          <w:sz w:val="22"/>
          <w:szCs w:val="22"/>
        </w:rPr>
        <w:t>Pharma</w:t>
      </w:r>
      <w:proofErr w:type="spellEnd"/>
      <w:r w:rsidRPr="002802D9">
        <w:rPr>
          <w:rFonts w:asciiTheme="minorHAnsi" w:hAnsiTheme="minorHAnsi"/>
          <w:b/>
          <w:sz w:val="22"/>
          <w:szCs w:val="22"/>
        </w:rPr>
        <w:t xml:space="preserve"> Consulting, 2015</w:t>
      </w:r>
      <w:r w:rsidR="008400B3">
        <w:rPr>
          <w:rFonts w:asciiTheme="minorHAnsi" w:hAnsiTheme="minorHAnsi"/>
          <w:b/>
          <w:sz w:val="22"/>
          <w:szCs w:val="22"/>
        </w:rPr>
        <w:tab/>
      </w:r>
      <w:r w:rsidR="008400B3">
        <w:rPr>
          <w:rFonts w:asciiTheme="minorHAnsi" w:hAnsiTheme="minorHAnsi"/>
          <w:b/>
          <w:sz w:val="22"/>
          <w:szCs w:val="22"/>
        </w:rPr>
        <w:tab/>
      </w:r>
      <w:r w:rsidR="008400B3">
        <w:rPr>
          <w:rFonts w:asciiTheme="minorHAnsi" w:hAnsiTheme="minorHAnsi"/>
          <w:b/>
          <w:sz w:val="22"/>
          <w:szCs w:val="22"/>
        </w:rPr>
        <w:tab/>
      </w:r>
      <w:r w:rsidR="0015218A">
        <w:rPr>
          <w:rFonts w:asciiTheme="minorHAnsi" w:hAnsiTheme="minorHAnsi"/>
          <w:b/>
          <w:sz w:val="22"/>
          <w:szCs w:val="22"/>
        </w:rPr>
        <w:t>80</w:t>
      </w:r>
    </w:p>
    <w:p w:rsidR="00071B7C" w:rsidRDefault="00FF0182" w:rsidP="00213289">
      <w:pPr>
        <w:rPr>
          <w:rFonts w:asciiTheme="minorHAnsi" w:hAnsiTheme="minorHAnsi"/>
          <w:b/>
          <w:sz w:val="22"/>
          <w:szCs w:val="22"/>
        </w:rPr>
      </w:pPr>
      <w:r>
        <w:rPr>
          <w:rFonts w:asciiTheme="minorHAnsi" w:hAnsiTheme="minorHAnsi"/>
          <w:b/>
          <w:sz w:val="22"/>
          <w:szCs w:val="22"/>
        </w:rPr>
        <w:tab/>
      </w:r>
      <w:r w:rsidR="00213289">
        <w:rPr>
          <w:rFonts w:asciiTheme="minorHAnsi" w:hAnsiTheme="minorHAnsi"/>
          <w:b/>
          <w:sz w:val="22"/>
          <w:szCs w:val="22"/>
        </w:rPr>
        <w:t xml:space="preserve">16.6 </w:t>
      </w:r>
      <w:r w:rsidR="00410E61">
        <w:rPr>
          <w:rFonts w:asciiTheme="minorHAnsi" w:hAnsiTheme="minorHAnsi"/>
          <w:b/>
          <w:sz w:val="22"/>
          <w:szCs w:val="22"/>
        </w:rPr>
        <w:t xml:space="preserve"> </w:t>
      </w:r>
      <w:r w:rsidR="00213289">
        <w:rPr>
          <w:rFonts w:asciiTheme="minorHAnsi" w:hAnsiTheme="minorHAnsi"/>
          <w:b/>
          <w:sz w:val="22"/>
          <w:szCs w:val="22"/>
        </w:rPr>
        <w:t>PI QC Of Data Transcription</w:t>
      </w:r>
      <w:r w:rsidR="008400B3">
        <w:rPr>
          <w:rFonts w:asciiTheme="minorHAnsi" w:hAnsiTheme="minorHAnsi"/>
          <w:b/>
          <w:sz w:val="22"/>
          <w:szCs w:val="22"/>
        </w:rPr>
        <w:tab/>
      </w:r>
      <w:r w:rsidR="008400B3">
        <w:rPr>
          <w:rFonts w:asciiTheme="minorHAnsi" w:hAnsiTheme="minorHAnsi"/>
          <w:b/>
          <w:sz w:val="22"/>
          <w:szCs w:val="22"/>
        </w:rPr>
        <w:tab/>
      </w:r>
      <w:r w:rsidR="008400B3">
        <w:rPr>
          <w:rFonts w:asciiTheme="minorHAnsi" w:hAnsiTheme="minorHAnsi"/>
          <w:b/>
          <w:sz w:val="22"/>
          <w:szCs w:val="22"/>
        </w:rPr>
        <w:tab/>
      </w:r>
      <w:r w:rsidR="008400B3">
        <w:rPr>
          <w:rFonts w:asciiTheme="minorHAnsi" w:hAnsiTheme="minorHAnsi"/>
          <w:b/>
          <w:sz w:val="22"/>
          <w:szCs w:val="22"/>
        </w:rPr>
        <w:tab/>
      </w:r>
      <w:r w:rsidR="008400B3">
        <w:rPr>
          <w:rFonts w:asciiTheme="minorHAnsi" w:hAnsiTheme="minorHAnsi"/>
          <w:b/>
          <w:sz w:val="22"/>
          <w:szCs w:val="22"/>
        </w:rPr>
        <w:tab/>
      </w:r>
      <w:r w:rsidR="008400B3">
        <w:rPr>
          <w:rFonts w:asciiTheme="minorHAnsi" w:hAnsiTheme="minorHAnsi"/>
          <w:b/>
          <w:sz w:val="22"/>
          <w:szCs w:val="22"/>
        </w:rPr>
        <w:tab/>
      </w:r>
      <w:r w:rsidR="008400B3">
        <w:rPr>
          <w:rFonts w:asciiTheme="minorHAnsi" w:hAnsiTheme="minorHAnsi"/>
          <w:b/>
          <w:sz w:val="22"/>
          <w:szCs w:val="22"/>
        </w:rPr>
        <w:tab/>
        <w:t>8</w:t>
      </w:r>
      <w:r w:rsidR="0015218A">
        <w:rPr>
          <w:rFonts w:asciiTheme="minorHAnsi" w:hAnsiTheme="minorHAnsi"/>
          <w:b/>
          <w:sz w:val="22"/>
          <w:szCs w:val="22"/>
        </w:rPr>
        <w:t>2</w:t>
      </w:r>
    </w:p>
    <w:p w:rsidR="000A7AEB" w:rsidRDefault="000A7AEB" w:rsidP="000A7AEB">
      <w:pPr>
        <w:ind w:firstLine="720"/>
        <w:rPr>
          <w:rFonts w:asciiTheme="minorHAnsi" w:hAnsiTheme="minorHAnsi"/>
          <w:b/>
          <w:sz w:val="22"/>
          <w:szCs w:val="22"/>
        </w:rPr>
      </w:pPr>
      <w:r w:rsidRPr="000A7AEB">
        <w:rPr>
          <w:rFonts w:asciiTheme="minorHAnsi" w:hAnsiTheme="minorHAnsi"/>
          <w:b/>
          <w:sz w:val="22"/>
          <w:szCs w:val="22"/>
        </w:rPr>
        <w:t>16.7  Notes to Trial Master File about AEs affecting patients 110 and 215</w:t>
      </w:r>
      <w:r w:rsidR="008400B3">
        <w:rPr>
          <w:rFonts w:asciiTheme="minorHAnsi" w:hAnsiTheme="minorHAnsi"/>
          <w:b/>
          <w:sz w:val="22"/>
          <w:szCs w:val="22"/>
        </w:rPr>
        <w:tab/>
      </w:r>
      <w:r w:rsidR="008400B3">
        <w:rPr>
          <w:rFonts w:asciiTheme="minorHAnsi" w:hAnsiTheme="minorHAnsi"/>
          <w:b/>
          <w:sz w:val="22"/>
          <w:szCs w:val="22"/>
        </w:rPr>
        <w:tab/>
        <w:t>8</w:t>
      </w:r>
      <w:r w:rsidR="0015218A">
        <w:rPr>
          <w:rFonts w:asciiTheme="minorHAnsi" w:hAnsiTheme="minorHAnsi"/>
          <w:b/>
          <w:sz w:val="22"/>
          <w:szCs w:val="22"/>
        </w:rPr>
        <w:t>3</w:t>
      </w:r>
    </w:p>
    <w:p w:rsidR="00E369E8" w:rsidRDefault="00E369E8" w:rsidP="00601CAB">
      <w:pPr>
        <w:pStyle w:val="Default"/>
        <w:spacing w:before="120" w:after="60"/>
        <w:ind w:left="720" w:hanging="720"/>
        <w:rPr>
          <w:rFonts w:asciiTheme="minorHAnsi" w:hAnsiTheme="minorHAnsi"/>
          <w:b/>
          <w:bCs/>
          <w:szCs w:val="22"/>
        </w:rPr>
      </w:pPr>
    </w:p>
    <w:p w:rsidR="00F85EFF" w:rsidRPr="0082665F" w:rsidRDefault="00F85EFF" w:rsidP="00601CAB">
      <w:pPr>
        <w:pStyle w:val="Default"/>
        <w:spacing w:before="120" w:after="60"/>
        <w:ind w:left="720" w:hanging="720"/>
        <w:rPr>
          <w:rFonts w:asciiTheme="minorHAnsi" w:hAnsiTheme="minorHAnsi"/>
          <w:szCs w:val="22"/>
        </w:rPr>
      </w:pPr>
      <w:r w:rsidRPr="0082665F">
        <w:rPr>
          <w:rFonts w:asciiTheme="minorHAnsi" w:hAnsiTheme="minorHAnsi"/>
          <w:b/>
          <w:bCs/>
          <w:szCs w:val="22"/>
        </w:rPr>
        <w:t xml:space="preserve">4. LIST OF ABBREVIATIONS </w:t>
      </w:r>
    </w:p>
    <w:p w:rsidR="00FD6816" w:rsidRDefault="00601CAB" w:rsidP="00601CAB">
      <w:pPr>
        <w:pStyle w:val="Default"/>
        <w:jc w:val="both"/>
        <w:rPr>
          <w:rFonts w:asciiTheme="minorHAnsi" w:hAnsiTheme="minorHAnsi" w:cs="Arial"/>
          <w:color w:val="auto"/>
          <w:sz w:val="22"/>
          <w:szCs w:val="22"/>
          <w:lang w:eastAsia="en-GB"/>
        </w:rPr>
      </w:pPr>
      <w:r w:rsidRPr="00601CAB">
        <w:rPr>
          <w:rFonts w:asciiTheme="minorHAnsi" w:hAnsiTheme="minorHAnsi" w:cs="Arial"/>
          <w:color w:val="auto"/>
          <w:sz w:val="22"/>
          <w:szCs w:val="22"/>
          <w:lang w:eastAsia="en-GB"/>
        </w:rPr>
        <w:t>BFI - big five inventory</w:t>
      </w:r>
    </w:p>
    <w:p w:rsidR="00601CAB" w:rsidRDefault="00FD6816" w:rsidP="00601CAB">
      <w:pPr>
        <w:pStyle w:val="Default"/>
        <w:jc w:val="both"/>
        <w:rPr>
          <w:rFonts w:asciiTheme="minorHAnsi" w:hAnsiTheme="minorHAnsi" w:cs="Arial"/>
          <w:color w:val="auto"/>
          <w:sz w:val="22"/>
          <w:szCs w:val="22"/>
          <w:lang w:eastAsia="en-GB"/>
        </w:rPr>
      </w:pPr>
      <w:r>
        <w:rPr>
          <w:rFonts w:asciiTheme="minorHAnsi" w:hAnsiTheme="minorHAnsi" w:cs="Arial"/>
          <w:color w:val="auto"/>
          <w:sz w:val="22"/>
          <w:szCs w:val="22"/>
          <w:lang w:eastAsia="en-GB"/>
        </w:rPr>
        <w:t xml:space="preserve">CD - </w:t>
      </w:r>
      <w:proofErr w:type="spellStart"/>
      <w:r>
        <w:rPr>
          <w:rFonts w:asciiTheme="minorHAnsi" w:hAnsiTheme="minorHAnsi" w:cs="Arial"/>
          <w:color w:val="auto"/>
          <w:sz w:val="22"/>
          <w:szCs w:val="22"/>
          <w:lang w:eastAsia="en-GB"/>
        </w:rPr>
        <w:t>Crohn’s</w:t>
      </w:r>
      <w:proofErr w:type="spellEnd"/>
      <w:r>
        <w:rPr>
          <w:rFonts w:asciiTheme="minorHAnsi" w:hAnsiTheme="minorHAnsi" w:cs="Arial"/>
          <w:color w:val="auto"/>
          <w:sz w:val="22"/>
          <w:szCs w:val="22"/>
          <w:lang w:eastAsia="en-GB"/>
        </w:rPr>
        <w:t xml:space="preserve"> disease</w:t>
      </w:r>
      <w:r w:rsidR="00601CAB" w:rsidRPr="00601CAB">
        <w:rPr>
          <w:rFonts w:asciiTheme="minorHAnsi" w:hAnsiTheme="minorHAnsi" w:cs="Arial"/>
          <w:color w:val="auto"/>
          <w:sz w:val="22"/>
          <w:szCs w:val="22"/>
          <w:lang w:eastAsia="en-GB"/>
        </w:rPr>
        <w:t xml:space="preserve"> </w:t>
      </w:r>
    </w:p>
    <w:p w:rsidR="00601CAB" w:rsidRPr="00601CAB" w:rsidRDefault="00601CAB" w:rsidP="00601CAB">
      <w:pPr>
        <w:pStyle w:val="Default"/>
        <w:jc w:val="both"/>
        <w:rPr>
          <w:rFonts w:asciiTheme="minorHAnsi" w:hAnsiTheme="minorHAnsi" w:cs="Arial"/>
          <w:color w:val="auto"/>
          <w:sz w:val="22"/>
          <w:szCs w:val="22"/>
          <w:lang w:eastAsia="en-GB"/>
        </w:rPr>
      </w:pPr>
      <w:r w:rsidRPr="00601CAB">
        <w:rPr>
          <w:rFonts w:asciiTheme="minorHAnsi" w:hAnsiTheme="minorHAnsi" w:cs="Arial"/>
          <w:color w:val="auto"/>
          <w:sz w:val="22"/>
          <w:szCs w:val="22"/>
          <w:lang w:eastAsia="en-GB"/>
        </w:rPr>
        <w:t xml:space="preserve">CISS - coping inventory for stressful situations </w:t>
      </w:r>
    </w:p>
    <w:p w:rsidR="00601CAB" w:rsidRPr="00601CAB" w:rsidRDefault="00601CAB" w:rsidP="00601CAB">
      <w:pPr>
        <w:pStyle w:val="Default"/>
        <w:jc w:val="both"/>
        <w:rPr>
          <w:rFonts w:asciiTheme="minorHAnsi" w:hAnsiTheme="minorHAnsi" w:cs="Arial"/>
          <w:color w:val="auto"/>
          <w:sz w:val="22"/>
          <w:szCs w:val="22"/>
        </w:rPr>
      </w:pPr>
      <w:r w:rsidRPr="00601CAB">
        <w:rPr>
          <w:rFonts w:asciiTheme="minorHAnsi" w:hAnsiTheme="minorHAnsi" w:cs="Arial"/>
          <w:color w:val="auto"/>
          <w:sz w:val="22"/>
          <w:szCs w:val="22"/>
        </w:rPr>
        <w:t>CRP - C-reactive protein (CRP)</w:t>
      </w:r>
    </w:p>
    <w:p w:rsidR="00F85EFF" w:rsidRDefault="00F85EFF" w:rsidP="00601CAB">
      <w:pPr>
        <w:pStyle w:val="Default"/>
        <w:jc w:val="both"/>
        <w:rPr>
          <w:rFonts w:asciiTheme="minorHAnsi" w:hAnsiTheme="minorHAnsi"/>
          <w:color w:val="auto"/>
          <w:sz w:val="22"/>
          <w:szCs w:val="22"/>
        </w:rPr>
      </w:pPr>
      <w:r w:rsidRPr="00601CAB">
        <w:rPr>
          <w:rFonts w:asciiTheme="minorHAnsi" w:hAnsiTheme="minorHAnsi"/>
          <w:color w:val="auto"/>
          <w:sz w:val="22"/>
          <w:szCs w:val="22"/>
        </w:rPr>
        <w:t>FCP</w:t>
      </w:r>
      <w:r w:rsidR="00076E77">
        <w:rPr>
          <w:rFonts w:asciiTheme="minorHAnsi" w:hAnsiTheme="minorHAnsi"/>
          <w:color w:val="auto"/>
          <w:sz w:val="22"/>
          <w:szCs w:val="22"/>
        </w:rPr>
        <w:t xml:space="preserve"> </w:t>
      </w:r>
      <w:r w:rsidRPr="00601CAB">
        <w:rPr>
          <w:rFonts w:asciiTheme="minorHAnsi" w:hAnsiTheme="minorHAnsi"/>
          <w:color w:val="auto"/>
          <w:sz w:val="22"/>
          <w:szCs w:val="22"/>
        </w:rPr>
        <w:t xml:space="preserve">- faecal </w:t>
      </w:r>
      <w:proofErr w:type="spellStart"/>
      <w:r w:rsidRPr="00601CAB">
        <w:rPr>
          <w:rFonts w:asciiTheme="minorHAnsi" w:hAnsiTheme="minorHAnsi"/>
          <w:color w:val="auto"/>
          <w:sz w:val="22"/>
          <w:szCs w:val="22"/>
        </w:rPr>
        <w:t>calprotectin</w:t>
      </w:r>
      <w:proofErr w:type="spellEnd"/>
    </w:p>
    <w:p w:rsidR="00C53B75" w:rsidRPr="00601CAB" w:rsidRDefault="00C53B75" w:rsidP="00601CAB">
      <w:pPr>
        <w:pStyle w:val="Default"/>
        <w:jc w:val="both"/>
        <w:rPr>
          <w:rFonts w:asciiTheme="minorHAnsi" w:hAnsiTheme="minorHAnsi"/>
          <w:color w:val="auto"/>
          <w:sz w:val="22"/>
          <w:szCs w:val="22"/>
        </w:rPr>
      </w:pPr>
      <w:r>
        <w:rPr>
          <w:rFonts w:asciiTheme="minorHAnsi" w:hAnsiTheme="minorHAnsi"/>
          <w:color w:val="auto"/>
          <w:sz w:val="22"/>
          <w:szCs w:val="22"/>
        </w:rPr>
        <w:t>FU - follow up</w:t>
      </w:r>
    </w:p>
    <w:p w:rsidR="00601CAB" w:rsidRPr="00601CAB" w:rsidRDefault="00601CAB" w:rsidP="00601CAB">
      <w:pPr>
        <w:rPr>
          <w:rFonts w:asciiTheme="minorHAnsi" w:hAnsiTheme="minorHAnsi" w:cs="Arial"/>
          <w:sz w:val="22"/>
          <w:szCs w:val="22"/>
        </w:rPr>
      </w:pPr>
      <w:proofErr w:type="spellStart"/>
      <w:r w:rsidRPr="00601CAB">
        <w:rPr>
          <w:rFonts w:asciiTheme="minorHAnsi" w:hAnsiTheme="minorHAnsi" w:cs="Arial"/>
          <w:sz w:val="22"/>
          <w:szCs w:val="22"/>
        </w:rPr>
        <w:t>Hb</w:t>
      </w:r>
      <w:proofErr w:type="spellEnd"/>
      <w:r w:rsidRPr="00601CAB">
        <w:rPr>
          <w:rFonts w:asciiTheme="minorHAnsi" w:hAnsiTheme="minorHAnsi" w:cs="Arial"/>
          <w:sz w:val="22"/>
          <w:szCs w:val="22"/>
        </w:rPr>
        <w:t xml:space="preserve"> - haemoglobin</w:t>
      </w:r>
    </w:p>
    <w:p w:rsidR="00601CAB" w:rsidRDefault="00601CAB" w:rsidP="00601CAB">
      <w:pPr>
        <w:rPr>
          <w:rFonts w:asciiTheme="minorHAnsi" w:hAnsiTheme="minorHAnsi" w:cs="Arial"/>
          <w:sz w:val="22"/>
          <w:szCs w:val="22"/>
        </w:rPr>
      </w:pPr>
      <w:r w:rsidRPr="00601CAB">
        <w:rPr>
          <w:rFonts w:asciiTheme="minorHAnsi" w:hAnsiTheme="minorHAnsi" w:cs="Arial"/>
          <w:sz w:val="22"/>
          <w:szCs w:val="22"/>
        </w:rPr>
        <w:t>HBI - Harvey-Bradshaw Index</w:t>
      </w:r>
    </w:p>
    <w:p w:rsidR="00601CAB" w:rsidRPr="00601CAB" w:rsidRDefault="00601CAB" w:rsidP="00601CAB">
      <w:pPr>
        <w:rPr>
          <w:rFonts w:asciiTheme="minorHAnsi" w:hAnsiTheme="minorHAnsi" w:cs="Arial"/>
          <w:sz w:val="22"/>
          <w:szCs w:val="22"/>
        </w:rPr>
      </w:pPr>
      <w:r w:rsidRPr="00601CAB">
        <w:rPr>
          <w:rFonts w:asciiTheme="minorHAnsi" w:hAnsiTheme="minorHAnsi"/>
          <w:sz w:val="22"/>
          <w:szCs w:val="22"/>
        </w:rPr>
        <w:t>HADS-A and HADS-D - Hospital Anxiety and Depression scores</w:t>
      </w:r>
    </w:p>
    <w:p w:rsidR="00F85EFF" w:rsidRPr="00601CAB" w:rsidRDefault="00F85EFF" w:rsidP="00601CAB">
      <w:pPr>
        <w:pStyle w:val="Default"/>
        <w:jc w:val="both"/>
        <w:rPr>
          <w:rFonts w:asciiTheme="minorHAnsi" w:hAnsiTheme="minorHAnsi"/>
          <w:color w:val="auto"/>
          <w:sz w:val="22"/>
          <w:szCs w:val="22"/>
        </w:rPr>
      </w:pPr>
      <w:r w:rsidRPr="00601CAB">
        <w:rPr>
          <w:rFonts w:asciiTheme="minorHAnsi" w:hAnsiTheme="minorHAnsi"/>
          <w:color w:val="auto"/>
          <w:sz w:val="22"/>
          <w:szCs w:val="22"/>
        </w:rPr>
        <w:t>IBD - inflammatory bowel disease</w:t>
      </w:r>
    </w:p>
    <w:p w:rsidR="00601CAB" w:rsidRDefault="00F85EFF" w:rsidP="00601CAB">
      <w:pPr>
        <w:pStyle w:val="Default"/>
        <w:jc w:val="both"/>
        <w:rPr>
          <w:rFonts w:asciiTheme="minorHAnsi" w:hAnsiTheme="minorHAnsi"/>
          <w:color w:val="auto"/>
          <w:sz w:val="22"/>
          <w:szCs w:val="22"/>
        </w:rPr>
      </w:pPr>
      <w:r w:rsidRPr="00601CAB">
        <w:rPr>
          <w:rFonts w:asciiTheme="minorHAnsi" w:hAnsiTheme="minorHAnsi"/>
          <w:color w:val="auto"/>
          <w:sz w:val="22"/>
          <w:szCs w:val="22"/>
        </w:rPr>
        <w:t>IDA - iron deficiency anaemia</w:t>
      </w:r>
    </w:p>
    <w:p w:rsidR="00553187" w:rsidRDefault="00553187" w:rsidP="00601CAB">
      <w:pPr>
        <w:pStyle w:val="Default"/>
        <w:jc w:val="both"/>
        <w:rPr>
          <w:rFonts w:asciiTheme="minorHAnsi" w:hAnsiTheme="minorHAnsi" w:cs="Arial"/>
          <w:color w:val="auto"/>
          <w:sz w:val="22"/>
          <w:szCs w:val="22"/>
        </w:rPr>
      </w:pPr>
      <w:r>
        <w:rPr>
          <w:rFonts w:asciiTheme="minorHAnsi" w:hAnsiTheme="minorHAnsi" w:cs="Arial"/>
          <w:color w:val="auto"/>
          <w:sz w:val="22"/>
          <w:szCs w:val="22"/>
        </w:rPr>
        <w:t>ITT – intention to treat</w:t>
      </w:r>
    </w:p>
    <w:p w:rsidR="00697C8E" w:rsidRDefault="00697C8E" w:rsidP="00601CAB">
      <w:pPr>
        <w:pStyle w:val="Default"/>
        <w:jc w:val="both"/>
        <w:rPr>
          <w:rFonts w:asciiTheme="minorHAnsi" w:hAnsiTheme="minorHAnsi" w:cs="Arial"/>
          <w:color w:val="auto"/>
          <w:sz w:val="22"/>
          <w:szCs w:val="22"/>
        </w:rPr>
      </w:pPr>
      <w:r>
        <w:rPr>
          <w:rFonts w:asciiTheme="minorHAnsi" w:hAnsiTheme="minorHAnsi" w:cs="Arial"/>
          <w:color w:val="auto"/>
          <w:sz w:val="22"/>
          <w:szCs w:val="22"/>
        </w:rPr>
        <w:t>IV - intravenous</w:t>
      </w:r>
    </w:p>
    <w:p w:rsidR="00553187" w:rsidRDefault="00553187" w:rsidP="00601CAB">
      <w:pPr>
        <w:pStyle w:val="Default"/>
        <w:jc w:val="both"/>
        <w:rPr>
          <w:rFonts w:asciiTheme="minorHAnsi" w:hAnsiTheme="minorHAnsi" w:cs="Arial"/>
          <w:color w:val="auto"/>
          <w:sz w:val="22"/>
          <w:szCs w:val="22"/>
        </w:rPr>
      </w:pPr>
      <w:r>
        <w:rPr>
          <w:rFonts w:asciiTheme="minorHAnsi" w:hAnsiTheme="minorHAnsi" w:cs="Arial"/>
          <w:color w:val="auto"/>
          <w:sz w:val="22"/>
          <w:szCs w:val="22"/>
        </w:rPr>
        <w:t>LOCF - last observation carried forward</w:t>
      </w:r>
    </w:p>
    <w:p w:rsidR="00601CAB" w:rsidRDefault="00601CAB" w:rsidP="00601CAB">
      <w:pPr>
        <w:pStyle w:val="Default"/>
        <w:jc w:val="both"/>
        <w:rPr>
          <w:rFonts w:asciiTheme="minorHAnsi" w:hAnsiTheme="minorHAnsi" w:cs="Arial"/>
          <w:color w:val="auto"/>
          <w:sz w:val="22"/>
          <w:szCs w:val="22"/>
          <w:lang w:eastAsia="en-GB"/>
        </w:rPr>
      </w:pPr>
      <w:r w:rsidRPr="00601CAB">
        <w:rPr>
          <w:rFonts w:asciiTheme="minorHAnsi" w:hAnsiTheme="minorHAnsi" w:cs="Arial"/>
          <w:color w:val="auto"/>
          <w:sz w:val="22"/>
          <w:szCs w:val="22"/>
        </w:rPr>
        <w:t xml:space="preserve">MFI - </w:t>
      </w:r>
      <w:r w:rsidRPr="00601CAB">
        <w:rPr>
          <w:rFonts w:asciiTheme="minorHAnsi" w:hAnsiTheme="minorHAnsi" w:cs="Arial"/>
          <w:color w:val="auto"/>
          <w:sz w:val="22"/>
          <w:szCs w:val="22"/>
          <w:lang w:eastAsia="en-GB"/>
        </w:rPr>
        <w:t xml:space="preserve">multi-dimension fatigue inventory </w:t>
      </w:r>
    </w:p>
    <w:p w:rsidR="00601CAB" w:rsidRPr="00601CAB" w:rsidRDefault="00601CAB" w:rsidP="00601CAB">
      <w:pPr>
        <w:pStyle w:val="Default"/>
        <w:jc w:val="both"/>
        <w:rPr>
          <w:rFonts w:asciiTheme="minorHAnsi" w:hAnsiTheme="minorHAnsi" w:cs="Arial"/>
          <w:color w:val="auto"/>
          <w:sz w:val="22"/>
          <w:szCs w:val="22"/>
        </w:rPr>
      </w:pPr>
      <w:r w:rsidRPr="00601CAB">
        <w:rPr>
          <w:rFonts w:asciiTheme="minorHAnsi" w:hAnsiTheme="minorHAnsi" w:cs="Arial"/>
          <w:color w:val="auto"/>
          <w:sz w:val="22"/>
          <w:szCs w:val="22"/>
        </w:rPr>
        <w:t xml:space="preserve">PHQ9 - </w:t>
      </w:r>
      <w:r w:rsidRPr="00601CAB">
        <w:rPr>
          <w:rFonts w:asciiTheme="minorHAnsi" w:hAnsiTheme="minorHAnsi" w:cs="Arial"/>
          <w:color w:val="auto"/>
          <w:sz w:val="22"/>
          <w:szCs w:val="22"/>
          <w:lang w:eastAsia="en-GB"/>
        </w:rPr>
        <w:t xml:space="preserve">patient health questionnaire </w:t>
      </w:r>
    </w:p>
    <w:p w:rsidR="00553187" w:rsidRDefault="00553187" w:rsidP="00601CAB">
      <w:pPr>
        <w:rPr>
          <w:rFonts w:asciiTheme="minorHAnsi" w:hAnsiTheme="minorHAnsi"/>
          <w:sz w:val="22"/>
          <w:szCs w:val="22"/>
        </w:rPr>
      </w:pPr>
      <w:r>
        <w:rPr>
          <w:rFonts w:asciiTheme="minorHAnsi" w:hAnsiTheme="minorHAnsi"/>
          <w:sz w:val="22"/>
          <w:szCs w:val="22"/>
        </w:rPr>
        <w:t>PP – per protocol</w:t>
      </w:r>
    </w:p>
    <w:p w:rsidR="00601CAB" w:rsidRPr="00601CAB" w:rsidRDefault="00601CAB" w:rsidP="00601CAB">
      <w:pPr>
        <w:rPr>
          <w:rFonts w:asciiTheme="minorHAnsi" w:hAnsiTheme="minorHAnsi" w:cs="Arial"/>
          <w:sz w:val="22"/>
          <w:szCs w:val="22"/>
        </w:rPr>
      </w:pPr>
      <w:r w:rsidRPr="00601CAB">
        <w:rPr>
          <w:rFonts w:asciiTheme="minorHAnsi" w:hAnsiTheme="minorHAnsi"/>
          <w:sz w:val="22"/>
          <w:szCs w:val="22"/>
        </w:rPr>
        <w:t>PSQ</w:t>
      </w:r>
      <w:r w:rsidR="0082665F">
        <w:rPr>
          <w:rFonts w:asciiTheme="minorHAnsi" w:hAnsiTheme="minorHAnsi"/>
          <w:sz w:val="22"/>
          <w:szCs w:val="22"/>
        </w:rPr>
        <w:t>-</w:t>
      </w:r>
      <w:r w:rsidRPr="00601CAB">
        <w:rPr>
          <w:rFonts w:asciiTheme="minorHAnsi" w:hAnsiTheme="minorHAnsi"/>
          <w:sz w:val="22"/>
          <w:szCs w:val="22"/>
        </w:rPr>
        <w:t xml:space="preserve">R and </w:t>
      </w:r>
      <w:r w:rsidR="0082665F">
        <w:rPr>
          <w:rFonts w:asciiTheme="minorHAnsi" w:hAnsiTheme="minorHAnsi"/>
          <w:sz w:val="22"/>
          <w:szCs w:val="22"/>
        </w:rPr>
        <w:t>-</w:t>
      </w:r>
      <w:r w:rsidRPr="00601CAB">
        <w:rPr>
          <w:rFonts w:asciiTheme="minorHAnsi" w:hAnsiTheme="minorHAnsi"/>
          <w:sz w:val="22"/>
          <w:szCs w:val="22"/>
        </w:rPr>
        <w:t xml:space="preserve">G -Perceived Stress Questionnaire </w:t>
      </w:r>
      <w:r w:rsidR="0082665F">
        <w:rPr>
          <w:rFonts w:asciiTheme="minorHAnsi" w:hAnsiTheme="minorHAnsi"/>
          <w:sz w:val="22"/>
          <w:szCs w:val="22"/>
        </w:rPr>
        <w:t xml:space="preserve">Recent and General </w:t>
      </w:r>
      <w:r w:rsidRPr="00601CAB">
        <w:rPr>
          <w:rFonts w:asciiTheme="minorHAnsi" w:hAnsiTheme="minorHAnsi"/>
          <w:sz w:val="22"/>
          <w:szCs w:val="22"/>
        </w:rPr>
        <w:t>scores</w:t>
      </w:r>
      <w:r w:rsidRPr="00601CAB">
        <w:rPr>
          <w:rFonts w:asciiTheme="minorHAnsi" w:hAnsiTheme="minorHAnsi" w:cs="Arial"/>
          <w:sz w:val="22"/>
          <w:szCs w:val="22"/>
        </w:rPr>
        <w:t xml:space="preserve"> </w:t>
      </w:r>
    </w:p>
    <w:p w:rsidR="00601CAB" w:rsidRPr="00601CAB" w:rsidRDefault="00601CAB" w:rsidP="00601CAB">
      <w:pPr>
        <w:rPr>
          <w:rFonts w:asciiTheme="minorHAnsi" w:hAnsiTheme="minorHAnsi" w:cs="Arial"/>
          <w:sz w:val="22"/>
          <w:szCs w:val="22"/>
        </w:rPr>
      </w:pPr>
      <w:r w:rsidRPr="00601CAB">
        <w:rPr>
          <w:rFonts w:asciiTheme="minorHAnsi" w:hAnsiTheme="minorHAnsi" w:cs="Arial"/>
          <w:sz w:val="22"/>
          <w:szCs w:val="22"/>
        </w:rPr>
        <w:t>QOL - quality of life</w:t>
      </w:r>
    </w:p>
    <w:p w:rsidR="00601CAB" w:rsidRPr="00601CAB" w:rsidRDefault="00601CAB" w:rsidP="00601CAB">
      <w:pPr>
        <w:rPr>
          <w:rFonts w:asciiTheme="minorHAnsi" w:hAnsiTheme="minorHAnsi" w:cs="Arial"/>
          <w:sz w:val="22"/>
          <w:szCs w:val="22"/>
        </w:rPr>
      </w:pPr>
      <w:r w:rsidRPr="00601CAB">
        <w:rPr>
          <w:rFonts w:asciiTheme="minorHAnsi" w:hAnsiTheme="minorHAnsi" w:cs="Arial"/>
          <w:sz w:val="22"/>
          <w:szCs w:val="22"/>
        </w:rPr>
        <w:t xml:space="preserve">SCCAI - Simple Colitis Clinical Activity </w:t>
      </w:r>
      <w:r w:rsidR="0082665F">
        <w:rPr>
          <w:rFonts w:asciiTheme="minorHAnsi" w:hAnsiTheme="minorHAnsi" w:cs="Arial"/>
          <w:sz w:val="22"/>
          <w:szCs w:val="22"/>
        </w:rPr>
        <w:t>Index</w:t>
      </w:r>
    </w:p>
    <w:p w:rsidR="00076E77" w:rsidRDefault="00601CAB" w:rsidP="00601CAB">
      <w:pPr>
        <w:rPr>
          <w:rFonts w:asciiTheme="minorHAnsi" w:hAnsiTheme="minorHAnsi"/>
          <w:sz w:val="22"/>
          <w:szCs w:val="22"/>
        </w:rPr>
      </w:pPr>
      <w:r w:rsidRPr="00601CAB">
        <w:rPr>
          <w:rFonts w:asciiTheme="minorHAnsi" w:hAnsiTheme="minorHAnsi"/>
          <w:sz w:val="22"/>
          <w:szCs w:val="22"/>
        </w:rPr>
        <w:t>SIBDQ -</w:t>
      </w:r>
      <w:r w:rsidR="00076E77">
        <w:rPr>
          <w:rFonts w:asciiTheme="minorHAnsi" w:hAnsiTheme="minorHAnsi"/>
          <w:sz w:val="22"/>
          <w:szCs w:val="22"/>
        </w:rPr>
        <w:t xml:space="preserve"> </w:t>
      </w:r>
      <w:r w:rsidRPr="00601CAB">
        <w:rPr>
          <w:rFonts w:asciiTheme="minorHAnsi" w:hAnsiTheme="minorHAnsi"/>
          <w:sz w:val="22"/>
          <w:szCs w:val="22"/>
        </w:rPr>
        <w:t xml:space="preserve">Short IBDQ </w:t>
      </w:r>
    </w:p>
    <w:p w:rsidR="00601CAB" w:rsidRDefault="00076E77" w:rsidP="00601CAB">
      <w:pPr>
        <w:rPr>
          <w:rFonts w:asciiTheme="minorHAnsi" w:hAnsiTheme="minorHAnsi"/>
          <w:sz w:val="22"/>
          <w:szCs w:val="22"/>
        </w:rPr>
      </w:pPr>
      <w:r>
        <w:rPr>
          <w:rFonts w:asciiTheme="minorHAnsi" w:hAnsiTheme="minorHAnsi"/>
          <w:sz w:val="22"/>
          <w:szCs w:val="22"/>
        </w:rPr>
        <w:t>WHO - World Health Organisation</w:t>
      </w:r>
      <w:r w:rsidR="00601CAB" w:rsidRPr="00601CAB">
        <w:rPr>
          <w:rFonts w:asciiTheme="minorHAnsi" w:hAnsiTheme="minorHAnsi"/>
          <w:sz w:val="22"/>
          <w:szCs w:val="22"/>
        </w:rPr>
        <w:t xml:space="preserve"> </w:t>
      </w:r>
    </w:p>
    <w:p w:rsidR="00FD6816" w:rsidRDefault="00FD6816" w:rsidP="00601CAB">
      <w:pPr>
        <w:rPr>
          <w:rFonts w:asciiTheme="minorHAnsi" w:hAnsiTheme="minorHAnsi"/>
          <w:sz w:val="22"/>
          <w:szCs w:val="22"/>
        </w:rPr>
      </w:pPr>
      <w:r>
        <w:rPr>
          <w:rFonts w:asciiTheme="minorHAnsi" w:hAnsiTheme="minorHAnsi"/>
          <w:sz w:val="22"/>
          <w:szCs w:val="22"/>
        </w:rPr>
        <w:t>UC - ulcerative colitis</w:t>
      </w:r>
    </w:p>
    <w:p w:rsidR="00601CAB" w:rsidRDefault="00601CAB" w:rsidP="00601CAB">
      <w:pPr>
        <w:rPr>
          <w:rFonts w:asciiTheme="minorHAnsi" w:hAnsiTheme="minorHAnsi"/>
          <w:b/>
          <w:bCs/>
          <w:sz w:val="22"/>
          <w:szCs w:val="22"/>
        </w:rPr>
      </w:pPr>
    </w:p>
    <w:p w:rsidR="0069560A" w:rsidRDefault="0069560A" w:rsidP="00601CAB">
      <w:pPr>
        <w:rPr>
          <w:rFonts w:asciiTheme="minorHAnsi" w:hAnsiTheme="minorHAnsi"/>
          <w:b/>
          <w:bCs/>
          <w:sz w:val="22"/>
          <w:szCs w:val="22"/>
        </w:rPr>
      </w:pPr>
    </w:p>
    <w:p w:rsidR="00D5416B" w:rsidRDefault="00D5416B" w:rsidP="00601CAB">
      <w:pPr>
        <w:rPr>
          <w:rFonts w:asciiTheme="minorHAnsi" w:hAnsiTheme="minorHAnsi"/>
          <w:b/>
          <w:bCs/>
          <w:sz w:val="22"/>
          <w:szCs w:val="22"/>
        </w:rPr>
      </w:pPr>
    </w:p>
    <w:p w:rsidR="0018246E" w:rsidRDefault="0018246E" w:rsidP="00601CAB">
      <w:pPr>
        <w:rPr>
          <w:rFonts w:asciiTheme="minorHAnsi" w:hAnsiTheme="minorHAnsi"/>
          <w:b/>
          <w:bCs/>
          <w:sz w:val="22"/>
          <w:szCs w:val="22"/>
        </w:rPr>
      </w:pPr>
    </w:p>
    <w:p w:rsidR="0018246E" w:rsidRDefault="0018246E" w:rsidP="00601CAB">
      <w:pPr>
        <w:rPr>
          <w:rFonts w:asciiTheme="minorHAnsi" w:hAnsiTheme="minorHAnsi"/>
          <w:b/>
          <w:bCs/>
          <w:sz w:val="22"/>
          <w:szCs w:val="22"/>
        </w:rPr>
      </w:pPr>
    </w:p>
    <w:p w:rsidR="0018246E" w:rsidRDefault="0018246E" w:rsidP="00601CAB">
      <w:pPr>
        <w:rPr>
          <w:rFonts w:asciiTheme="minorHAnsi" w:hAnsiTheme="minorHAnsi"/>
          <w:b/>
          <w:bCs/>
          <w:sz w:val="22"/>
          <w:szCs w:val="22"/>
        </w:rPr>
      </w:pPr>
    </w:p>
    <w:p w:rsidR="0018246E" w:rsidRDefault="0018246E" w:rsidP="00601CAB">
      <w:pPr>
        <w:rPr>
          <w:rFonts w:asciiTheme="minorHAnsi" w:hAnsiTheme="minorHAnsi"/>
          <w:b/>
          <w:bCs/>
          <w:sz w:val="22"/>
          <w:szCs w:val="22"/>
        </w:rPr>
      </w:pPr>
    </w:p>
    <w:p w:rsidR="00AB7C63" w:rsidRDefault="00AB7C63" w:rsidP="008805A7">
      <w:pPr>
        <w:jc w:val="both"/>
        <w:rPr>
          <w:rFonts w:asciiTheme="minorHAnsi" w:hAnsiTheme="minorHAnsi"/>
          <w:b/>
          <w:bCs/>
          <w:szCs w:val="22"/>
        </w:rPr>
      </w:pPr>
    </w:p>
    <w:p w:rsidR="001F5845" w:rsidRPr="0082665F" w:rsidRDefault="00F85EFF" w:rsidP="008805A7">
      <w:pPr>
        <w:jc w:val="both"/>
        <w:rPr>
          <w:rFonts w:asciiTheme="minorHAnsi" w:hAnsiTheme="minorHAnsi"/>
          <w:b/>
          <w:bCs/>
          <w:szCs w:val="22"/>
        </w:rPr>
      </w:pPr>
      <w:r w:rsidRPr="0082665F">
        <w:rPr>
          <w:rFonts w:asciiTheme="minorHAnsi" w:hAnsiTheme="minorHAnsi"/>
          <w:b/>
          <w:bCs/>
          <w:szCs w:val="22"/>
        </w:rPr>
        <w:lastRenderedPageBreak/>
        <w:t>5. ETHICS</w:t>
      </w:r>
    </w:p>
    <w:p w:rsidR="00EC03BA" w:rsidRDefault="00EC03BA" w:rsidP="008805A7">
      <w:pPr>
        <w:pStyle w:val="Header"/>
        <w:tabs>
          <w:tab w:val="clear" w:pos="4153"/>
          <w:tab w:val="clear" w:pos="8306"/>
        </w:tabs>
        <w:jc w:val="both"/>
        <w:rPr>
          <w:rFonts w:asciiTheme="minorHAnsi" w:hAnsiTheme="minorHAnsi"/>
          <w:bCs/>
          <w:sz w:val="22"/>
          <w:szCs w:val="22"/>
        </w:rPr>
      </w:pPr>
    </w:p>
    <w:p w:rsidR="00EC03BA" w:rsidRDefault="000D4981" w:rsidP="008805A7">
      <w:pPr>
        <w:pStyle w:val="Header"/>
        <w:tabs>
          <w:tab w:val="clear" w:pos="4153"/>
          <w:tab w:val="clear" w:pos="8306"/>
        </w:tabs>
        <w:jc w:val="both"/>
        <w:rPr>
          <w:rFonts w:asciiTheme="minorHAnsi" w:hAnsiTheme="minorHAnsi"/>
          <w:sz w:val="22"/>
          <w:szCs w:val="22"/>
        </w:rPr>
      </w:pPr>
      <w:r w:rsidRPr="000D4981">
        <w:rPr>
          <w:rFonts w:asciiTheme="minorHAnsi" w:hAnsiTheme="minorHAnsi"/>
          <w:b/>
          <w:bCs/>
          <w:sz w:val="22"/>
          <w:szCs w:val="22"/>
        </w:rPr>
        <w:t xml:space="preserve">5.1  ETHICS REVIEW BOARD. </w:t>
      </w:r>
      <w:r w:rsidR="00EC03BA">
        <w:rPr>
          <w:rFonts w:asciiTheme="minorHAnsi" w:hAnsiTheme="minorHAnsi"/>
          <w:bCs/>
          <w:sz w:val="22"/>
          <w:szCs w:val="22"/>
        </w:rPr>
        <w:t xml:space="preserve"> </w:t>
      </w:r>
      <w:r w:rsidR="00EC03BA" w:rsidRPr="00EC03BA">
        <w:rPr>
          <w:rFonts w:asciiTheme="minorHAnsi" w:hAnsiTheme="minorHAnsi"/>
          <w:bCs/>
          <w:sz w:val="22"/>
          <w:szCs w:val="22"/>
        </w:rPr>
        <w:t xml:space="preserve">The study was reviewed and approved </w:t>
      </w:r>
      <w:r w:rsidR="00213289" w:rsidRPr="00213289">
        <w:rPr>
          <w:rFonts w:asciiTheme="minorHAnsi" w:hAnsiTheme="minorHAnsi"/>
          <w:bCs/>
          <w:sz w:val="22"/>
          <w:szCs w:val="22"/>
        </w:rPr>
        <w:t>on 14 July 2011</w:t>
      </w:r>
      <w:r w:rsidR="00EC03BA" w:rsidRPr="00213289">
        <w:rPr>
          <w:rFonts w:asciiTheme="minorHAnsi" w:hAnsiTheme="minorHAnsi"/>
          <w:bCs/>
          <w:sz w:val="22"/>
          <w:szCs w:val="22"/>
        </w:rPr>
        <w:t xml:space="preserve"> by</w:t>
      </w:r>
      <w:r w:rsidR="00EC03BA" w:rsidRPr="00EC03BA">
        <w:rPr>
          <w:rFonts w:asciiTheme="minorHAnsi" w:hAnsiTheme="minorHAnsi"/>
          <w:bCs/>
          <w:sz w:val="22"/>
          <w:szCs w:val="22"/>
        </w:rPr>
        <w:t xml:space="preserve"> </w:t>
      </w:r>
      <w:r w:rsidR="00EC03BA" w:rsidRPr="00EC03BA">
        <w:rPr>
          <w:rFonts w:asciiTheme="minorHAnsi" w:hAnsiTheme="minorHAnsi"/>
          <w:sz w:val="22"/>
          <w:szCs w:val="22"/>
        </w:rPr>
        <w:t xml:space="preserve">NRES South Central – Southampton, Level 3, Block B, </w:t>
      </w:r>
      <w:proofErr w:type="spellStart"/>
      <w:r w:rsidR="00EC03BA" w:rsidRPr="00EC03BA">
        <w:rPr>
          <w:rFonts w:asciiTheme="minorHAnsi" w:hAnsiTheme="minorHAnsi"/>
          <w:sz w:val="22"/>
          <w:szCs w:val="22"/>
        </w:rPr>
        <w:t>Whitefriars</w:t>
      </w:r>
      <w:proofErr w:type="spellEnd"/>
      <w:r w:rsidR="00EC03BA" w:rsidRPr="00EC03BA">
        <w:rPr>
          <w:rFonts w:asciiTheme="minorHAnsi" w:hAnsiTheme="minorHAnsi"/>
          <w:sz w:val="22"/>
          <w:szCs w:val="22"/>
        </w:rPr>
        <w:t xml:space="preserve">, </w:t>
      </w:r>
      <w:proofErr w:type="spellStart"/>
      <w:r w:rsidR="00EC03BA" w:rsidRPr="00EC03BA">
        <w:rPr>
          <w:rFonts w:asciiTheme="minorHAnsi" w:hAnsiTheme="minorHAnsi"/>
          <w:sz w:val="22"/>
          <w:szCs w:val="22"/>
        </w:rPr>
        <w:t>Lewins</w:t>
      </w:r>
      <w:proofErr w:type="spellEnd"/>
      <w:r w:rsidR="00EC03BA" w:rsidRPr="00EC03BA">
        <w:rPr>
          <w:rFonts w:asciiTheme="minorHAnsi" w:hAnsiTheme="minorHAnsi"/>
          <w:sz w:val="22"/>
          <w:szCs w:val="22"/>
        </w:rPr>
        <w:t xml:space="preserve"> Mead, Bristol BS1 2NT</w:t>
      </w:r>
      <w:r w:rsidR="00EC03BA">
        <w:rPr>
          <w:rFonts w:asciiTheme="minorHAnsi" w:hAnsiTheme="minorHAnsi"/>
          <w:sz w:val="22"/>
          <w:szCs w:val="22"/>
        </w:rPr>
        <w:t>.</w:t>
      </w:r>
    </w:p>
    <w:p w:rsidR="00EC03BA" w:rsidRDefault="00EC03BA" w:rsidP="008805A7">
      <w:pPr>
        <w:pStyle w:val="Header"/>
        <w:tabs>
          <w:tab w:val="clear" w:pos="4153"/>
          <w:tab w:val="clear" w:pos="8306"/>
        </w:tabs>
        <w:jc w:val="both"/>
        <w:rPr>
          <w:rFonts w:asciiTheme="minorHAnsi" w:hAnsiTheme="minorHAnsi"/>
          <w:sz w:val="22"/>
          <w:szCs w:val="22"/>
        </w:rPr>
      </w:pPr>
    </w:p>
    <w:p w:rsidR="00EC03BA" w:rsidRPr="00EC03BA" w:rsidRDefault="00EC03BA" w:rsidP="008805A7">
      <w:pPr>
        <w:pStyle w:val="Default"/>
        <w:spacing w:before="120" w:after="60"/>
        <w:ind w:left="720" w:hanging="720"/>
        <w:jc w:val="both"/>
        <w:rPr>
          <w:rFonts w:asciiTheme="minorHAnsi" w:hAnsiTheme="minorHAnsi"/>
          <w:sz w:val="22"/>
          <w:szCs w:val="22"/>
        </w:rPr>
      </w:pPr>
      <w:r w:rsidRPr="00EC03BA">
        <w:rPr>
          <w:rFonts w:asciiTheme="minorHAnsi" w:hAnsiTheme="minorHAnsi"/>
          <w:b/>
          <w:bCs/>
          <w:sz w:val="22"/>
          <w:szCs w:val="22"/>
        </w:rPr>
        <w:t xml:space="preserve">5.2 ETHICAL CONDUCT OF THE STUDY </w:t>
      </w:r>
    </w:p>
    <w:p w:rsidR="00EC03BA" w:rsidRPr="00EC03BA" w:rsidRDefault="00EC03BA" w:rsidP="008805A7">
      <w:pPr>
        <w:pStyle w:val="Default"/>
        <w:spacing w:after="180"/>
        <w:jc w:val="both"/>
        <w:rPr>
          <w:rFonts w:asciiTheme="minorHAnsi" w:hAnsiTheme="minorHAnsi"/>
          <w:sz w:val="22"/>
          <w:szCs w:val="22"/>
        </w:rPr>
      </w:pPr>
      <w:r>
        <w:rPr>
          <w:rFonts w:asciiTheme="minorHAnsi" w:hAnsiTheme="minorHAnsi"/>
          <w:sz w:val="22"/>
          <w:szCs w:val="22"/>
        </w:rPr>
        <w:t>T</w:t>
      </w:r>
      <w:r w:rsidRPr="00EC03BA">
        <w:rPr>
          <w:rFonts w:asciiTheme="minorHAnsi" w:hAnsiTheme="minorHAnsi"/>
          <w:sz w:val="22"/>
          <w:szCs w:val="22"/>
        </w:rPr>
        <w:t xml:space="preserve">he study was conducted in accordance with the ethical principles that have their origins in the Declaration of Helsinki. </w:t>
      </w:r>
    </w:p>
    <w:p w:rsidR="005E3748" w:rsidRDefault="005E3748" w:rsidP="008805A7">
      <w:pPr>
        <w:pStyle w:val="Default"/>
        <w:spacing w:before="120" w:after="60"/>
        <w:ind w:left="720" w:hanging="720"/>
        <w:jc w:val="both"/>
        <w:rPr>
          <w:rFonts w:asciiTheme="minorHAnsi" w:hAnsiTheme="minorHAnsi"/>
          <w:b/>
          <w:bCs/>
          <w:sz w:val="22"/>
          <w:szCs w:val="22"/>
        </w:rPr>
      </w:pPr>
    </w:p>
    <w:p w:rsidR="00EC03BA" w:rsidRDefault="00EC03BA" w:rsidP="008805A7">
      <w:pPr>
        <w:pStyle w:val="Default"/>
        <w:spacing w:before="120" w:after="60"/>
        <w:ind w:left="720" w:hanging="720"/>
        <w:jc w:val="both"/>
        <w:rPr>
          <w:rFonts w:asciiTheme="minorHAnsi" w:hAnsiTheme="minorHAnsi"/>
          <w:b/>
          <w:bCs/>
          <w:sz w:val="22"/>
          <w:szCs w:val="22"/>
        </w:rPr>
      </w:pPr>
      <w:r w:rsidRPr="00EC03BA">
        <w:rPr>
          <w:rFonts w:asciiTheme="minorHAnsi" w:hAnsiTheme="minorHAnsi"/>
          <w:b/>
          <w:bCs/>
          <w:sz w:val="22"/>
          <w:szCs w:val="22"/>
        </w:rPr>
        <w:t xml:space="preserve">5.3 PATIENT INFORMATION AND CONSENT </w:t>
      </w:r>
    </w:p>
    <w:p w:rsidR="00EC03BA" w:rsidRPr="00EC03BA" w:rsidRDefault="00EC03BA" w:rsidP="008805A7">
      <w:pPr>
        <w:pStyle w:val="Default"/>
        <w:spacing w:before="120" w:after="60"/>
        <w:jc w:val="both"/>
        <w:rPr>
          <w:rFonts w:asciiTheme="minorHAnsi" w:hAnsiTheme="minorHAnsi"/>
          <w:sz w:val="22"/>
          <w:szCs w:val="22"/>
        </w:rPr>
      </w:pPr>
      <w:r>
        <w:rPr>
          <w:rFonts w:asciiTheme="minorHAnsi" w:hAnsiTheme="minorHAnsi" w:cs="Arial"/>
          <w:color w:val="auto"/>
          <w:sz w:val="22"/>
          <w:szCs w:val="22"/>
        </w:rPr>
        <w:t>Potentially suitable patients were approached initially by telephone and sent written information</w:t>
      </w:r>
      <w:r w:rsidR="00B533A1">
        <w:rPr>
          <w:rFonts w:asciiTheme="minorHAnsi" w:hAnsiTheme="minorHAnsi" w:cs="Arial"/>
          <w:color w:val="auto"/>
          <w:sz w:val="22"/>
          <w:szCs w:val="22"/>
        </w:rPr>
        <w:t xml:space="preserve"> sheets (PIS)</w:t>
      </w:r>
      <w:r>
        <w:rPr>
          <w:rFonts w:asciiTheme="minorHAnsi" w:hAnsiTheme="minorHAnsi" w:cs="Arial"/>
          <w:color w:val="auto"/>
          <w:sz w:val="22"/>
          <w:szCs w:val="22"/>
        </w:rPr>
        <w:t xml:space="preserve"> about the trial.  When they attended for their blood test to confirm IDA, they were consented by GCP-trained medical and/or nursing staff at each site.  At each site, the consent form was</w:t>
      </w:r>
      <w:r w:rsidR="00B533A1">
        <w:rPr>
          <w:rFonts w:asciiTheme="minorHAnsi" w:hAnsiTheme="minorHAnsi" w:cs="Arial"/>
          <w:color w:val="auto"/>
          <w:sz w:val="22"/>
          <w:szCs w:val="22"/>
        </w:rPr>
        <w:t xml:space="preserve"> subsequently countersigned by the site PI.  Patients were given at least 24 hours to decide whether or not to take part, and their participation was recorded in their hospital notes and a letter sent to their GP.  </w:t>
      </w:r>
      <w:r>
        <w:rPr>
          <w:rFonts w:asciiTheme="minorHAnsi" w:hAnsiTheme="minorHAnsi" w:cs="Arial"/>
          <w:color w:val="auto"/>
          <w:sz w:val="22"/>
          <w:szCs w:val="22"/>
        </w:rPr>
        <w:t xml:space="preserve">   </w:t>
      </w:r>
    </w:p>
    <w:p w:rsidR="00EC03BA" w:rsidRPr="00EC03BA" w:rsidRDefault="00EC03BA" w:rsidP="008805A7">
      <w:pPr>
        <w:pStyle w:val="Default"/>
        <w:spacing w:after="180"/>
        <w:jc w:val="both"/>
        <w:rPr>
          <w:rFonts w:asciiTheme="minorHAnsi" w:hAnsiTheme="minorHAnsi"/>
          <w:sz w:val="22"/>
          <w:szCs w:val="22"/>
        </w:rPr>
      </w:pPr>
      <w:r w:rsidRPr="00EC03BA">
        <w:rPr>
          <w:rFonts w:asciiTheme="minorHAnsi" w:hAnsiTheme="minorHAnsi"/>
          <w:sz w:val="22"/>
          <w:szCs w:val="22"/>
        </w:rPr>
        <w:t xml:space="preserve">Representative written information for the patient and a sample patient consent form </w:t>
      </w:r>
      <w:r w:rsidR="00376DAE">
        <w:rPr>
          <w:rFonts w:asciiTheme="minorHAnsi" w:hAnsiTheme="minorHAnsi"/>
          <w:sz w:val="22"/>
          <w:szCs w:val="22"/>
        </w:rPr>
        <w:t>are</w:t>
      </w:r>
      <w:r w:rsidR="0069560A">
        <w:rPr>
          <w:rFonts w:asciiTheme="minorHAnsi" w:hAnsiTheme="minorHAnsi"/>
          <w:sz w:val="22"/>
          <w:szCs w:val="22"/>
        </w:rPr>
        <w:t xml:space="preserve"> provided in appendix 16.</w:t>
      </w:r>
      <w:r w:rsidRPr="00EC03BA">
        <w:rPr>
          <w:rFonts w:asciiTheme="minorHAnsi" w:hAnsiTheme="minorHAnsi"/>
          <w:sz w:val="22"/>
          <w:szCs w:val="22"/>
        </w:rPr>
        <w:t xml:space="preserve">3. </w:t>
      </w:r>
    </w:p>
    <w:p w:rsidR="00CF6998" w:rsidRDefault="00CF6998" w:rsidP="008805A7">
      <w:pPr>
        <w:pStyle w:val="Default"/>
        <w:spacing w:before="120" w:after="60"/>
        <w:ind w:left="720" w:hanging="720"/>
        <w:jc w:val="both"/>
        <w:rPr>
          <w:rFonts w:asciiTheme="minorHAnsi" w:hAnsiTheme="minorHAnsi"/>
          <w:b/>
          <w:bCs/>
          <w:szCs w:val="22"/>
        </w:rPr>
      </w:pPr>
    </w:p>
    <w:p w:rsidR="00EC03BA" w:rsidRPr="0082665F" w:rsidRDefault="00EC03BA" w:rsidP="008805A7">
      <w:pPr>
        <w:pStyle w:val="Default"/>
        <w:spacing w:before="120" w:after="60"/>
        <w:ind w:left="720" w:hanging="720"/>
        <w:jc w:val="both"/>
        <w:rPr>
          <w:rFonts w:asciiTheme="minorHAnsi" w:hAnsiTheme="minorHAnsi"/>
          <w:szCs w:val="22"/>
        </w:rPr>
      </w:pPr>
      <w:r w:rsidRPr="0082665F">
        <w:rPr>
          <w:rFonts w:asciiTheme="minorHAnsi" w:hAnsiTheme="minorHAnsi"/>
          <w:b/>
          <w:bCs/>
          <w:szCs w:val="22"/>
        </w:rPr>
        <w:t xml:space="preserve">6. INVESTIGATORS AND STUDY ADMINISTRATIVE STRUCTURE </w:t>
      </w:r>
    </w:p>
    <w:p w:rsidR="00B533A1" w:rsidRPr="003414CF" w:rsidRDefault="00B533A1" w:rsidP="008805A7">
      <w:pPr>
        <w:pStyle w:val="Default"/>
        <w:jc w:val="both"/>
        <w:rPr>
          <w:rFonts w:asciiTheme="minorHAnsi" w:hAnsiTheme="minorHAnsi"/>
          <w:sz w:val="22"/>
          <w:szCs w:val="22"/>
        </w:rPr>
      </w:pPr>
      <w:r w:rsidRPr="003414CF">
        <w:rPr>
          <w:rFonts w:asciiTheme="minorHAnsi" w:hAnsiTheme="minorHAnsi"/>
          <w:sz w:val="22"/>
          <w:szCs w:val="22"/>
        </w:rPr>
        <w:t xml:space="preserve">The study was undertaken at the Royal London Hospital, St Bartholomew's Hospital and Chelsea and Westminster Hospital.  The PI (Prof David Rampton) was based at the first two hospitals and the CIs at the last were Drs John Fell and Jennifer Epstein.  Monitoring was undertaken the </w:t>
      </w:r>
      <w:proofErr w:type="spellStart"/>
      <w:r w:rsidRPr="003414CF">
        <w:rPr>
          <w:rFonts w:asciiTheme="minorHAnsi" w:hAnsiTheme="minorHAnsi"/>
          <w:sz w:val="22"/>
          <w:szCs w:val="22"/>
        </w:rPr>
        <w:t>Barts</w:t>
      </w:r>
      <w:proofErr w:type="spellEnd"/>
      <w:r w:rsidRPr="003414CF">
        <w:rPr>
          <w:rFonts w:asciiTheme="minorHAnsi" w:hAnsiTheme="minorHAnsi"/>
          <w:sz w:val="22"/>
          <w:szCs w:val="22"/>
        </w:rPr>
        <w:t xml:space="preserve"> Health R</w:t>
      </w:r>
      <w:r w:rsidR="00376DAE" w:rsidRPr="003414CF">
        <w:rPr>
          <w:rFonts w:asciiTheme="minorHAnsi" w:hAnsiTheme="minorHAnsi"/>
          <w:sz w:val="22"/>
          <w:szCs w:val="22"/>
        </w:rPr>
        <w:t xml:space="preserve">esearch </w:t>
      </w:r>
      <w:r w:rsidRPr="003414CF">
        <w:rPr>
          <w:rFonts w:asciiTheme="minorHAnsi" w:hAnsiTheme="minorHAnsi"/>
          <w:sz w:val="22"/>
          <w:szCs w:val="22"/>
        </w:rPr>
        <w:t>and D</w:t>
      </w:r>
      <w:r w:rsidR="00376DAE" w:rsidRPr="003414CF">
        <w:rPr>
          <w:rFonts w:asciiTheme="minorHAnsi" w:hAnsiTheme="minorHAnsi"/>
          <w:sz w:val="22"/>
          <w:szCs w:val="22"/>
        </w:rPr>
        <w:t>evelopment</w:t>
      </w:r>
      <w:r w:rsidRPr="003414CF">
        <w:rPr>
          <w:rFonts w:asciiTheme="minorHAnsi" w:hAnsiTheme="minorHAnsi"/>
          <w:sz w:val="22"/>
          <w:szCs w:val="22"/>
        </w:rPr>
        <w:t xml:space="preserve"> department. The initial sample size calculation for the trial was undertaken in 2010 by a medical statistician, Ms Claire Giles, who was at the time a post-graduate medical student at </w:t>
      </w:r>
      <w:proofErr w:type="spellStart"/>
      <w:r w:rsidRPr="003414CF">
        <w:rPr>
          <w:rFonts w:asciiTheme="minorHAnsi" w:hAnsiTheme="minorHAnsi"/>
          <w:sz w:val="22"/>
          <w:szCs w:val="22"/>
        </w:rPr>
        <w:t>Barts</w:t>
      </w:r>
      <w:proofErr w:type="spellEnd"/>
      <w:r w:rsidRPr="003414CF">
        <w:rPr>
          <w:rFonts w:asciiTheme="minorHAnsi" w:hAnsiTheme="minorHAnsi"/>
          <w:sz w:val="22"/>
          <w:szCs w:val="22"/>
        </w:rPr>
        <w:t xml:space="preserve"> and the London School of Medicine and Dentistry.  The trial was investigator initiated and led, and there was no CRO involved.  </w:t>
      </w:r>
      <w:r w:rsidR="00376DAE" w:rsidRPr="003414CF">
        <w:rPr>
          <w:rFonts w:asciiTheme="minorHAnsi" w:hAnsiTheme="minorHAnsi"/>
          <w:sz w:val="22"/>
          <w:szCs w:val="22"/>
        </w:rPr>
        <w:t>CLRN-funded GCP-trained adult and paediatric research nurses undertook many of the patient contacts</w:t>
      </w:r>
      <w:r w:rsidR="00071B7C">
        <w:rPr>
          <w:rFonts w:asciiTheme="minorHAnsi" w:hAnsiTheme="minorHAnsi"/>
          <w:sz w:val="22"/>
          <w:szCs w:val="22"/>
        </w:rPr>
        <w:t>; the others were undertaken by medical staff involved in the trial (Appendix 16.4)</w:t>
      </w:r>
      <w:r w:rsidR="00376DAE" w:rsidRPr="003414CF">
        <w:rPr>
          <w:rFonts w:asciiTheme="minorHAnsi" w:hAnsiTheme="minorHAnsi"/>
          <w:sz w:val="22"/>
          <w:szCs w:val="22"/>
        </w:rPr>
        <w:t xml:space="preserve">.  </w:t>
      </w:r>
      <w:r w:rsidRPr="003414CF">
        <w:rPr>
          <w:rFonts w:asciiTheme="minorHAnsi" w:hAnsiTheme="minorHAnsi"/>
          <w:sz w:val="22"/>
          <w:szCs w:val="22"/>
        </w:rPr>
        <w:t xml:space="preserve">The </w:t>
      </w:r>
      <w:proofErr w:type="spellStart"/>
      <w:r w:rsidRPr="003414CF">
        <w:rPr>
          <w:rFonts w:asciiTheme="minorHAnsi" w:hAnsiTheme="minorHAnsi"/>
          <w:sz w:val="22"/>
          <w:szCs w:val="22"/>
        </w:rPr>
        <w:t>Barts</w:t>
      </w:r>
      <w:proofErr w:type="spellEnd"/>
      <w:r w:rsidRPr="003414CF">
        <w:rPr>
          <w:rFonts w:asciiTheme="minorHAnsi" w:hAnsiTheme="minorHAnsi"/>
          <w:sz w:val="22"/>
          <w:szCs w:val="22"/>
        </w:rPr>
        <w:t xml:space="preserve"> Health Trust and Chelsea and Westminster Hospital provided and monitored the issuing of the standard medication used (ferrous sulphate).  All the laboratory tests were performed in the routine labs at the those two institutions apa</w:t>
      </w:r>
      <w:r w:rsidR="00376DAE" w:rsidRPr="003414CF">
        <w:rPr>
          <w:rFonts w:asciiTheme="minorHAnsi" w:hAnsiTheme="minorHAnsi"/>
          <w:sz w:val="22"/>
          <w:szCs w:val="22"/>
        </w:rPr>
        <w:t xml:space="preserve">rt from the serum </w:t>
      </w:r>
      <w:proofErr w:type="spellStart"/>
      <w:r w:rsidR="00376DAE" w:rsidRPr="003414CF">
        <w:rPr>
          <w:rFonts w:asciiTheme="minorHAnsi" w:hAnsiTheme="minorHAnsi"/>
          <w:sz w:val="22"/>
          <w:szCs w:val="22"/>
        </w:rPr>
        <w:t>hepcidin</w:t>
      </w:r>
      <w:proofErr w:type="spellEnd"/>
      <w:r w:rsidR="00376DAE" w:rsidRPr="003414CF">
        <w:rPr>
          <w:rFonts w:asciiTheme="minorHAnsi" w:hAnsiTheme="minorHAnsi"/>
          <w:sz w:val="22"/>
          <w:szCs w:val="22"/>
        </w:rPr>
        <w:t xml:space="preserve"> assay</w:t>
      </w:r>
      <w:r w:rsidRPr="003414CF">
        <w:rPr>
          <w:rFonts w:asciiTheme="minorHAnsi" w:hAnsiTheme="minorHAnsi"/>
          <w:sz w:val="22"/>
          <w:szCs w:val="22"/>
        </w:rPr>
        <w:t>s, which were done in the University of Birmingham Gastroenterology Department</w:t>
      </w:r>
      <w:r w:rsidR="00376DAE" w:rsidRPr="003414CF">
        <w:rPr>
          <w:rFonts w:asciiTheme="minorHAnsi" w:hAnsiTheme="minorHAnsi"/>
          <w:sz w:val="22"/>
          <w:szCs w:val="22"/>
        </w:rPr>
        <w:t xml:space="preserve"> courtesy of Professor Tariq </w:t>
      </w:r>
      <w:proofErr w:type="spellStart"/>
      <w:r w:rsidR="00376DAE" w:rsidRPr="003414CF">
        <w:rPr>
          <w:rFonts w:asciiTheme="minorHAnsi" w:hAnsiTheme="minorHAnsi"/>
          <w:sz w:val="22"/>
          <w:szCs w:val="22"/>
        </w:rPr>
        <w:t>Iqbal</w:t>
      </w:r>
      <w:proofErr w:type="spellEnd"/>
      <w:r w:rsidR="00376DAE" w:rsidRPr="003414CF">
        <w:rPr>
          <w:rFonts w:asciiTheme="minorHAnsi" w:hAnsiTheme="minorHAnsi"/>
          <w:sz w:val="22"/>
          <w:szCs w:val="22"/>
        </w:rPr>
        <w:t>.</w:t>
      </w:r>
    </w:p>
    <w:p w:rsidR="0082665F" w:rsidRDefault="0082665F" w:rsidP="008805A7">
      <w:pPr>
        <w:pStyle w:val="Default"/>
        <w:jc w:val="both"/>
        <w:rPr>
          <w:rFonts w:asciiTheme="minorHAnsi" w:hAnsiTheme="minorHAnsi"/>
          <w:b/>
          <w:sz w:val="22"/>
          <w:szCs w:val="22"/>
        </w:rPr>
      </w:pPr>
    </w:p>
    <w:p w:rsidR="00C40EE8" w:rsidRPr="0082665F" w:rsidRDefault="00C40EE8" w:rsidP="008805A7">
      <w:pPr>
        <w:pStyle w:val="Default"/>
        <w:jc w:val="both"/>
        <w:rPr>
          <w:rFonts w:asciiTheme="minorHAnsi" w:hAnsiTheme="minorHAnsi"/>
          <w:b/>
          <w:szCs w:val="22"/>
        </w:rPr>
      </w:pPr>
      <w:r w:rsidRPr="0082665F">
        <w:rPr>
          <w:rFonts w:asciiTheme="minorHAnsi" w:hAnsiTheme="minorHAnsi"/>
          <w:b/>
          <w:szCs w:val="22"/>
        </w:rPr>
        <w:t>7.  INTRODUCTION</w:t>
      </w:r>
    </w:p>
    <w:p w:rsidR="00C40EE8" w:rsidRPr="003414CF" w:rsidRDefault="00C40EE8" w:rsidP="008805A7">
      <w:pPr>
        <w:contextualSpacing/>
        <w:jc w:val="both"/>
        <w:rPr>
          <w:rFonts w:asciiTheme="minorHAnsi" w:hAnsiTheme="minorHAnsi"/>
          <w:color w:val="000000"/>
          <w:sz w:val="22"/>
          <w:szCs w:val="22"/>
        </w:rPr>
      </w:pPr>
      <w:r w:rsidRPr="003414CF">
        <w:rPr>
          <w:rFonts w:asciiTheme="minorHAnsi" w:hAnsiTheme="minorHAnsi"/>
          <w:sz w:val="22"/>
          <w:szCs w:val="22"/>
        </w:rPr>
        <w:t>Anaemia is a frequent complication of IBD, affecting 20-50% patients at any one time, most of these patients being iron deficient (</w:t>
      </w:r>
      <w:proofErr w:type="spellStart"/>
      <w:r w:rsidRPr="003414CF">
        <w:rPr>
          <w:rFonts w:asciiTheme="minorHAnsi" w:hAnsiTheme="minorHAnsi"/>
          <w:sz w:val="22"/>
          <w:szCs w:val="22"/>
        </w:rPr>
        <w:t>Filmann</w:t>
      </w:r>
      <w:proofErr w:type="spellEnd"/>
      <w:r w:rsidRPr="003414CF">
        <w:rPr>
          <w:rFonts w:asciiTheme="minorHAnsi" w:hAnsiTheme="minorHAnsi"/>
          <w:sz w:val="22"/>
          <w:szCs w:val="22"/>
        </w:rPr>
        <w:t xml:space="preserve"> 2014, </w:t>
      </w:r>
      <w:proofErr w:type="spellStart"/>
      <w:r w:rsidRPr="003414CF">
        <w:rPr>
          <w:rFonts w:asciiTheme="minorHAnsi" w:hAnsiTheme="minorHAnsi"/>
          <w:sz w:val="22"/>
          <w:szCs w:val="22"/>
        </w:rPr>
        <w:t>Neilsen</w:t>
      </w:r>
      <w:proofErr w:type="spellEnd"/>
      <w:r w:rsidRPr="003414CF">
        <w:rPr>
          <w:rFonts w:asciiTheme="minorHAnsi" w:hAnsiTheme="minorHAnsi"/>
          <w:sz w:val="22"/>
          <w:szCs w:val="22"/>
        </w:rPr>
        <w:t xml:space="preserve"> 2015, </w:t>
      </w:r>
      <w:proofErr w:type="spellStart"/>
      <w:r w:rsidRPr="003414CF">
        <w:rPr>
          <w:rFonts w:asciiTheme="minorHAnsi" w:hAnsiTheme="minorHAnsi"/>
          <w:sz w:val="22"/>
          <w:szCs w:val="22"/>
        </w:rPr>
        <w:t>Goodhand</w:t>
      </w:r>
      <w:proofErr w:type="spellEnd"/>
      <w:r w:rsidRPr="003414CF">
        <w:rPr>
          <w:rFonts w:asciiTheme="minorHAnsi" w:hAnsiTheme="minorHAnsi"/>
          <w:sz w:val="22"/>
          <w:szCs w:val="22"/>
        </w:rPr>
        <w:t xml:space="preserve"> 2012, </w:t>
      </w:r>
      <w:proofErr w:type="spellStart"/>
      <w:r w:rsidRPr="003414CF">
        <w:rPr>
          <w:rFonts w:asciiTheme="minorHAnsi" w:hAnsiTheme="minorHAnsi"/>
          <w:sz w:val="22"/>
          <w:szCs w:val="22"/>
        </w:rPr>
        <w:t>Dignass</w:t>
      </w:r>
      <w:proofErr w:type="spellEnd"/>
      <w:r w:rsidRPr="003414CF">
        <w:rPr>
          <w:rFonts w:asciiTheme="minorHAnsi" w:hAnsiTheme="minorHAnsi"/>
          <w:sz w:val="22"/>
          <w:szCs w:val="22"/>
        </w:rPr>
        <w:t xml:space="preserve"> 2015).   Recent data suggests that IDA is more common in children and adolescents with IBD than in adults and is often under-treated (</w:t>
      </w:r>
      <w:proofErr w:type="spellStart"/>
      <w:r w:rsidRPr="003414CF">
        <w:rPr>
          <w:rFonts w:asciiTheme="minorHAnsi" w:hAnsiTheme="minorHAnsi"/>
          <w:sz w:val="22"/>
          <w:szCs w:val="22"/>
        </w:rPr>
        <w:t>Goodhand</w:t>
      </w:r>
      <w:proofErr w:type="spellEnd"/>
      <w:r w:rsidRPr="003414CF">
        <w:rPr>
          <w:rFonts w:asciiTheme="minorHAnsi" w:hAnsiTheme="minorHAnsi"/>
          <w:sz w:val="22"/>
          <w:szCs w:val="22"/>
        </w:rPr>
        <w:t xml:space="preserve"> 2012, </w:t>
      </w:r>
      <w:proofErr w:type="spellStart"/>
      <w:r w:rsidRPr="003414CF">
        <w:rPr>
          <w:rFonts w:asciiTheme="minorHAnsi" w:hAnsiTheme="minorHAnsi"/>
          <w:sz w:val="22"/>
          <w:szCs w:val="22"/>
        </w:rPr>
        <w:t>Gerasimidis</w:t>
      </w:r>
      <w:proofErr w:type="spellEnd"/>
      <w:r w:rsidRPr="003414CF">
        <w:rPr>
          <w:rFonts w:asciiTheme="minorHAnsi" w:hAnsiTheme="minorHAnsi"/>
          <w:sz w:val="22"/>
          <w:szCs w:val="22"/>
        </w:rPr>
        <w:t xml:space="preserve"> 2013, </w:t>
      </w:r>
      <w:proofErr w:type="spellStart"/>
      <w:r w:rsidRPr="003414CF">
        <w:rPr>
          <w:rFonts w:asciiTheme="minorHAnsi" w:hAnsiTheme="minorHAnsi"/>
          <w:sz w:val="22"/>
          <w:szCs w:val="22"/>
        </w:rPr>
        <w:t>Sjoberg</w:t>
      </w:r>
      <w:proofErr w:type="spellEnd"/>
      <w:r w:rsidRPr="003414CF">
        <w:rPr>
          <w:rFonts w:asciiTheme="minorHAnsi" w:hAnsiTheme="minorHAnsi"/>
          <w:sz w:val="22"/>
          <w:szCs w:val="22"/>
        </w:rPr>
        <w:t xml:space="preserve"> 2014, Van </w:t>
      </w:r>
      <w:proofErr w:type="spellStart"/>
      <w:r w:rsidRPr="003414CF">
        <w:rPr>
          <w:rFonts w:asciiTheme="minorHAnsi" w:hAnsiTheme="minorHAnsi"/>
          <w:sz w:val="22"/>
          <w:szCs w:val="22"/>
        </w:rPr>
        <w:t>Biervliet</w:t>
      </w:r>
      <w:proofErr w:type="spellEnd"/>
      <w:r w:rsidRPr="003414CF">
        <w:rPr>
          <w:rFonts w:asciiTheme="minorHAnsi" w:hAnsiTheme="minorHAnsi"/>
          <w:sz w:val="22"/>
          <w:szCs w:val="22"/>
        </w:rPr>
        <w:t xml:space="preserve"> 2015).  </w:t>
      </w:r>
      <w:r w:rsidRPr="003414CF">
        <w:rPr>
          <w:rFonts w:asciiTheme="minorHAnsi" w:hAnsiTheme="minorHAnsi"/>
          <w:color w:val="000000"/>
          <w:sz w:val="22"/>
          <w:szCs w:val="22"/>
        </w:rPr>
        <w:t>Possible reasons for the apparent under-prescription of oral iron in young people include doctors’ concerns about possible side effects including worsening disease activity (</w:t>
      </w:r>
      <w:proofErr w:type="spellStart"/>
      <w:r w:rsidRPr="003414CF">
        <w:rPr>
          <w:rFonts w:asciiTheme="minorHAnsi" w:hAnsiTheme="minorHAnsi"/>
          <w:color w:val="000000"/>
          <w:sz w:val="22"/>
          <w:szCs w:val="22"/>
        </w:rPr>
        <w:t>Kulnigg</w:t>
      </w:r>
      <w:proofErr w:type="spellEnd"/>
      <w:r w:rsidRPr="003414CF">
        <w:rPr>
          <w:rFonts w:asciiTheme="minorHAnsi" w:hAnsiTheme="minorHAnsi"/>
          <w:color w:val="000000"/>
          <w:sz w:val="22"/>
          <w:szCs w:val="22"/>
        </w:rPr>
        <w:t xml:space="preserve"> 2006), and a perceived lack of potential benefit related to a prediction of poor drug adherence (</w:t>
      </w:r>
      <w:proofErr w:type="spellStart"/>
      <w:r w:rsidRPr="003414CF">
        <w:rPr>
          <w:rFonts w:asciiTheme="minorHAnsi" w:hAnsiTheme="minorHAnsi"/>
          <w:color w:val="000000"/>
          <w:sz w:val="22"/>
          <w:szCs w:val="22"/>
        </w:rPr>
        <w:t>Goodhand</w:t>
      </w:r>
      <w:proofErr w:type="spellEnd"/>
      <w:r w:rsidRPr="003414CF">
        <w:rPr>
          <w:rFonts w:asciiTheme="minorHAnsi" w:hAnsiTheme="minorHAnsi"/>
          <w:color w:val="000000"/>
          <w:sz w:val="22"/>
          <w:szCs w:val="22"/>
        </w:rPr>
        <w:t xml:space="preserve"> 2012).  </w:t>
      </w:r>
    </w:p>
    <w:p w:rsidR="00C40EE8" w:rsidRPr="003414CF" w:rsidRDefault="00C40EE8" w:rsidP="008805A7">
      <w:pPr>
        <w:contextualSpacing/>
        <w:jc w:val="both"/>
        <w:rPr>
          <w:rFonts w:asciiTheme="minorHAnsi" w:hAnsiTheme="minorHAnsi"/>
          <w:sz w:val="22"/>
          <w:szCs w:val="22"/>
        </w:rPr>
      </w:pPr>
    </w:p>
    <w:p w:rsidR="00C40EE8" w:rsidRPr="003414CF" w:rsidRDefault="00C40EE8" w:rsidP="008805A7">
      <w:pPr>
        <w:contextualSpacing/>
        <w:jc w:val="both"/>
        <w:rPr>
          <w:rFonts w:asciiTheme="minorHAnsi" w:hAnsiTheme="minorHAnsi"/>
          <w:color w:val="FF0000"/>
          <w:sz w:val="22"/>
          <w:szCs w:val="22"/>
        </w:rPr>
      </w:pPr>
      <w:r w:rsidRPr="003414CF">
        <w:rPr>
          <w:rFonts w:asciiTheme="minorHAnsi" w:hAnsiTheme="minorHAnsi"/>
          <w:color w:val="000000"/>
          <w:sz w:val="22"/>
          <w:szCs w:val="22"/>
        </w:rPr>
        <w:t>Quality of life (QOL) correlates negatively the severity of anaemia in patients with IBD (</w:t>
      </w:r>
      <w:proofErr w:type="spellStart"/>
      <w:r w:rsidRPr="003414CF">
        <w:rPr>
          <w:rFonts w:asciiTheme="minorHAnsi" w:hAnsiTheme="minorHAnsi"/>
          <w:color w:val="000000"/>
          <w:sz w:val="22"/>
          <w:szCs w:val="22"/>
        </w:rPr>
        <w:t>Koutroubakis</w:t>
      </w:r>
      <w:proofErr w:type="spellEnd"/>
      <w:r w:rsidRPr="003414CF">
        <w:rPr>
          <w:rFonts w:asciiTheme="minorHAnsi" w:hAnsiTheme="minorHAnsi"/>
          <w:color w:val="000000"/>
          <w:sz w:val="22"/>
          <w:szCs w:val="22"/>
        </w:rPr>
        <w:t xml:space="preserve"> 2015); indeed, IBD patients who are anaemic report QOL scores comparable to those seen in malignancy (</w:t>
      </w:r>
      <w:proofErr w:type="spellStart"/>
      <w:r w:rsidRPr="003414CF">
        <w:rPr>
          <w:rFonts w:asciiTheme="minorHAnsi" w:hAnsiTheme="minorHAnsi"/>
          <w:color w:val="000000"/>
          <w:sz w:val="22"/>
          <w:szCs w:val="22"/>
        </w:rPr>
        <w:t>Gasche</w:t>
      </w:r>
      <w:proofErr w:type="spellEnd"/>
      <w:r w:rsidRPr="003414CF">
        <w:rPr>
          <w:rFonts w:asciiTheme="minorHAnsi" w:hAnsiTheme="minorHAnsi"/>
          <w:color w:val="000000"/>
          <w:sz w:val="22"/>
          <w:szCs w:val="22"/>
        </w:rPr>
        <w:t xml:space="preserve"> 2007).  Prospective studies of iron supplementation in adults with IBD have shown improvements in QOL when the haemoglobin is corrected (</w:t>
      </w:r>
      <w:proofErr w:type="spellStart"/>
      <w:r w:rsidRPr="003414CF">
        <w:rPr>
          <w:rFonts w:asciiTheme="minorHAnsi" w:hAnsiTheme="minorHAnsi"/>
          <w:color w:val="000000"/>
          <w:sz w:val="22"/>
          <w:szCs w:val="22"/>
        </w:rPr>
        <w:t>Gasche</w:t>
      </w:r>
      <w:proofErr w:type="spellEnd"/>
      <w:r w:rsidRPr="003414CF">
        <w:rPr>
          <w:rFonts w:asciiTheme="minorHAnsi" w:hAnsiTheme="minorHAnsi"/>
          <w:color w:val="000000"/>
          <w:sz w:val="22"/>
          <w:szCs w:val="22"/>
        </w:rPr>
        <w:t xml:space="preserve"> 1997, De Silva 2005, Wells </w:t>
      </w:r>
      <w:r w:rsidRPr="003414CF">
        <w:rPr>
          <w:rFonts w:asciiTheme="minorHAnsi" w:hAnsiTheme="minorHAnsi"/>
          <w:color w:val="000000"/>
          <w:sz w:val="22"/>
          <w:szCs w:val="22"/>
        </w:rPr>
        <w:lastRenderedPageBreak/>
        <w:t xml:space="preserve">2006, </w:t>
      </w:r>
      <w:proofErr w:type="spellStart"/>
      <w:r w:rsidRPr="003414CF">
        <w:rPr>
          <w:rFonts w:asciiTheme="minorHAnsi" w:hAnsiTheme="minorHAnsi"/>
          <w:color w:val="000000"/>
          <w:sz w:val="22"/>
          <w:szCs w:val="22"/>
        </w:rPr>
        <w:t>Gisbert</w:t>
      </w:r>
      <w:proofErr w:type="spellEnd"/>
      <w:r w:rsidRPr="003414CF">
        <w:rPr>
          <w:rFonts w:asciiTheme="minorHAnsi" w:hAnsiTheme="minorHAnsi"/>
          <w:color w:val="000000"/>
          <w:sz w:val="22"/>
          <w:szCs w:val="22"/>
        </w:rPr>
        <w:t xml:space="preserve"> 2009)</w:t>
      </w:r>
      <w:r w:rsidRPr="003414CF">
        <w:rPr>
          <w:rFonts w:asciiTheme="minorHAnsi" w:hAnsiTheme="minorHAnsi"/>
          <w:color w:val="FF0000"/>
          <w:sz w:val="22"/>
          <w:szCs w:val="22"/>
        </w:rPr>
        <w:t xml:space="preserve"> </w:t>
      </w:r>
      <w:r w:rsidRPr="003414CF">
        <w:rPr>
          <w:rFonts w:asciiTheme="minorHAnsi" w:hAnsiTheme="minorHAnsi"/>
          <w:color w:val="000000"/>
          <w:sz w:val="22"/>
          <w:szCs w:val="22"/>
        </w:rPr>
        <w:t xml:space="preserve">but this effect has not been assessed in young people with IBD.  Psychological distress and fatigue are common in people of all ages with IBD (for reviews see Graff 2009, van </w:t>
      </w:r>
      <w:proofErr w:type="spellStart"/>
      <w:r w:rsidRPr="003414CF">
        <w:rPr>
          <w:rFonts w:asciiTheme="minorHAnsi" w:hAnsiTheme="minorHAnsi"/>
          <w:color w:val="000000"/>
          <w:sz w:val="22"/>
          <w:szCs w:val="22"/>
        </w:rPr>
        <w:t>Langenberg</w:t>
      </w:r>
      <w:proofErr w:type="spellEnd"/>
      <w:r w:rsidRPr="003414CF">
        <w:rPr>
          <w:rFonts w:asciiTheme="minorHAnsi" w:hAnsiTheme="minorHAnsi"/>
          <w:color w:val="000000"/>
          <w:sz w:val="22"/>
          <w:szCs w:val="22"/>
        </w:rPr>
        <w:t xml:space="preserve"> 2010, </w:t>
      </w:r>
      <w:proofErr w:type="spellStart"/>
      <w:r w:rsidRPr="003414CF">
        <w:rPr>
          <w:rFonts w:asciiTheme="minorHAnsi" w:hAnsiTheme="minorHAnsi"/>
          <w:color w:val="000000"/>
          <w:sz w:val="22"/>
          <w:szCs w:val="22"/>
        </w:rPr>
        <w:t>Mackner</w:t>
      </w:r>
      <w:proofErr w:type="spellEnd"/>
      <w:r w:rsidRPr="003414CF">
        <w:rPr>
          <w:rFonts w:asciiTheme="minorHAnsi" w:hAnsiTheme="minorHAnsi"/>
          <w:color w:val="000000"/>
          <w:sz w:val="22"/>
          <w:szCs w:val="22"/>
        </w:rPr>
        <w:t xml:space="preserve"> 2013) but there have there been no prospective studies of the effects of iron supplementation on these problems in people with IBD.</w:t>
      </w:r>
    </w:p>
    <w:p w:rsidR="00C40EE8" w:rsidRPr="003414CF" w:rsidRDefault="00C40EE8" w:rsidP="008805A7">
      <w:pPr>
        <w:contextualSpacing/>
        <w:jc w:val="both"/>
        <w:rPr>
          <w:rFonts w:asciiTheme="minorHAnsi" w:hAnsiTheme="minorHAnsi"/>
          <w:sz w:val="22"/>
          <w:szCs w:val="22"/>
        </w:rPr>
      </w:pPr>
    </w:p>
    <w:p w:rsidR="00C40EE8" w:rsidRPr="003414CF" w:rsidRDefault="00C40EE8" w:rsidP="008805A7">
      <w:pPr>
        <w:contextualSpacing/>
        <w:jc w:val="both"/>
        <w:rPr>
          <w:rFonts w:asciiTheme="minorHAnsi" w:hAnsiTheme="minorHAnsi"/>
          <w:sz w:val="22"/>
          <w:szCs w:val="22"/>
        </w:rPr>
      </w:pPr>
      <w:r w:rsidRPr="003414CF">
        <w:rPr>
          <w:rFonts w:asciiTheme="minorHAnsi" w:hAnsiTheme="minorHAnsi"/>
          <w:sz w:val="22"/>
          <w:szCs w:val="22"/>
        </w:rPr>
        <w:t>It is widely stated that the haemoglobin response to oral iron is reduced in patients with active IBD: this has been confirmed in some (</w:t>
      </w:r>
      <w:proofErr w:type="spellStart"/>
      <w:r w:rsidRPr="003414CF">
        <w:rPr>
          <w:rFonts w:asciiTheme="minorHAnsi" w:hAnsiTheme="minorHAnsi"/>
          <w:sz w:val="22"/>
          <w:szCs w:val="22"/>
        </w:rPr>
        <w:t>Iqbal</w:t>
      </w:r>
      <w:proofErr w:type="spellEnd"/>
      <w:r w:rsidRPr="003414CF">
        <w:rPr>
          <w:rFonts w:asciiTheme="minorHAnsi" w:hAnsiTheme="minorHAnsi"/>
          <w:sz w:val="22"/>
          <w:szCs w:val="22"/>
        </w:rPr>
        <w:t xml:space="preserve"> 2015) but not all (De Silva 2005, </w:t>
      </w:r>
      <w:proofErr w:type="spellStart"/>
      <w:r w:rsidRPr="003414CF">
        <w:rPr>
          <w:rFonts w:asciiTheme="minorHAnsi" w:hAnsiTheme="minorHAnsi"/>
          <w:sz w:val="22"/>
          <w:szCs w:val="22"/>
        </w:rPr>
        <w:t>Khalil</w:t>
      </w:r>
      <w:proofErr w:type="spellEnd"/>
      <w:r w:rsidRPr="003414CF">
        <w:rPr>
          <w:rFonts w:asciiTheme="minorHAnsi" w:hAnsiTheme="minorHAnsi"/>
          <w:sz w:val="22"/>
          <w:szCs w:val="22"/>
        </w:rPr>
        <w:t xml:space="preserve"> 2011) studies.  Such an effect could be explained by the involvement of </w:t>
      </w:r>
      <w:proofErr w:type="spellStart"/>
      <w:r w:rsidRPr="003414CF">
        <w:rPr>
          <w:rFonts w:asciiTheme="minorHAnsi" w:hAnsiTheme="minorHAnsi"/>
          <w:sz w:val="22"/>
          <w:szCs w:val="22"/>
        </w:rPr>
        <w:t>hepcidin</w:t>
      </w:r>
      <w:proofErr w:type="spellEnd"/>
      <w:r w:rsidRPr="003414CF">
        <w:rPr>
          <w:rFonts w:asciiTheme="minorHAnsi" w:hAnsiTheme="minorHAnsi"/>
          <w:sz w:val="22"/>
          <w:szCs w:val="22"/>
        </w:rPr>
        <w:t xml:space="preserve">, an anti-microbial peptide synthesized by the liver, which regulates iron homeostasis by inhibiting uptake of iron by </w:t>
      </w:r>
      <w:proofErr w:type="spellStart"/>
      <w:r w:rsidRPr="003414CF">
        <w:rPr>
          <w:rFonts w:asciiTheme="minorHAnsi" w:hAnsiTheme="minorHAnsi"/>
          <w:sz w:val="22"/>
          <w:szCs w:val="22"/>
        </w:rPr>
        <w:t>enterocytes</w:t>
      </w:r>
      <w:proofErr w:type="spellEnd"/>
      <w:r w:rsidRPr="003414CF">
        <w:rPr>
          <w:rFonts w:asciiTheme="minorHAnsi" w:hAnsiTheme="minorHAnsi"/>
          <w:sz w:val="22"/>
          <w:szCs w:val="22"/>
        </w:rPr>
        <w:t xml:space="preserve">, macrophages and </w:t>
      </w:r>
      <w:proofErr w:type="spellStart"/>
      <w:r w:rsidRPr="003414CF">
        <w:rPr>
          <w:rFonts w:asciiTheme="minorHAnsi" w:hAnsiTheme="minorHAnsi"/>
          <w:sz w:val="22"/>
          <w:szCs w:val="22"/>
        </w:rPr>
        <w:t>hepatocytes</w:t>
      </w:r>
      <w:proofErr w:type="spellEnd"/>
      <w:r w:rsidRPr="003414CF">
        <w:rPr>
          <w:rFonts w:asciiTheme="minorHAnsi" w:hAnsiTheme="minorHAnsi"/>
          <w:sz w:val="22"/>
          <w:szCs w:val="22"/>
        </w:rPr>
        <w:t xml:space="preserve"> by binding to </w:t>
      </w:r>
      <w:proofErr w:type="spellStart"/>
      <w:r w:rsidRPr="003414CF">
        <w:rPr>
          <w:rFonts w:asciiTheme="minorHAnsi" w:hAnsiTheme="minorHAnsi"/>
          <w:sz w:val="22"/>
          <w:szCs w:val="22"/>
        </w:rPr>
        <w:t>ferroportin</w:t>
      </w:r>
      <w:proofErr w:type="spellEnd"/>
      <w:r w:rsidRPr="003414CF">
        <w:rPr>
          <w:rFonts w:asciiTheme="minorHAnsi" w:hAnsiTheme="minorHAnsi"/>
          <w:sz w:val="22"/>
          <w:szCs w:val="22"/>
        </w:rPr>
        <w:t xml:space="preserve"> (Zhao 2013, </w:t>
      </w:r>
      <w:proofErr w:type="spellStart"/>
      <w:r w:rsidRPr="003414CF">
        <w:rPr>
          <w:rFonts w:asciiTheme="minorHAnsi" w:hAnsiTheme="minorHAnsi"/>
          <w:sz w:val="22"/>
          <w:szCs w:val="22"/>
        </w:rPr>
        <w:t>Ruchala</w:t>
      </w:r>
      <w:proofErr w:type="spellEnd"/>
      <w:r w:rsidRPr="003414CF">
        <w:rPr>
          <w:rFonts w:asciiTheme="minorHAnsi" w:hAnsiTheme="minorHAnsi"/>
          <w:sz w:val="22"/>
          <w:szCs w:val="22"/>
        </w:rPr>
        <w:t xml:space="preserve"> 2014, </w:t>
      </w:r>
      <w:proofErr w:type="spellStart"/>
      <w:r w:rsidRPr="003414CF">
        <w:rPr>
          <w:rFonts w:asciiTheme="minorHAnsi" w:hAnsiTheme="minorHAnsi"/>
          <w:sz w:val="22"/>
          <w:szCs w:val="22"/>
        </w:rPr>
        <w:t>Rishi</w:t>
      </w:r>
      <w:proofErr w:type="spellEnd"/>
      <w:r w:rsidRPr="003414CF">
        <w:rPr>
          <w:rFonts w:asciiTheme="minorHAnsi" w:hAnsiTheme="minorHAnsi"/>
          <w:sz w:val="22"/>
          <w:szCs w:val="22"/>
        </w:rPr>
        <w:t xml:space="preserve"> 2015, </w:t>
      </w:r>
      <w:proofErr w:type="spellStart"/>
      <w:r w:rsidRPr="003414CF">
        <w:rPr>
          <w:rFonts w:asciiTheme="minorHAnsi" w:hAnsiTheme="minorHAnsi"/>
          <w:sz w:val="22"/>
          <w:szCs w:val="22"/>
        </w:rPr>
        <w:t>Miseta</w:t>
      </w:r>
      <w:proofErr w:type="spellEnd"/>
      <w:r w:rsidRPr="003414CF">
        <w:rPr>
          <w:rFonts w:asciiTheme="minorHAnsi" w:hAnsiTheme="minorHAnsi"/>
          <w:sz w:val="22"/>
          <w:szCs w:val="22"/>
        </w:rPr>
        <w:t xml:space="preserve"> 2015).  Serum </w:t>
      </w:r>
      <w:proofErr w:type="spellStart"/>
      <w:r w:rsidRPr="003414CF">
        <w:rPr>
          <w:rFonts w:asciiTheme="minorHAnsi" w:hAnsiTheme="minorHAnsi"/>
          <w:sz w:val="22"/>
          <w:szCs w:val="22"/>
        </w:rPr>
        <w:t>hepcidin</w:t>
      </w:r>
      <w:proofErr w:type="spellEnd"/>
      <w:r w:rsidRPr="003414CF">
        <w:rPr>
          <w:rFonts w:asciiTheme="minorHAnsi" w:hAnsiTheme="minorHAnsi"/>
          <w:sz w:val="22"/>
          <w:szCs w:val="22"/>
        </w:rPr>
        <w:t xml:space="preserve"> levels rise under the influence of the pro-inflammatory cytokines, interleukin (IL)-6 and IL-1; conversely, in iron deficiency </w:t>
      </w:r>
      <w:proofErr w:type="spellStart"/>
      <w:r w:rsidRPr="003414CF">
        <w:rPr>
          <w:rFonts w:asciiTheme="minorHAnsi" w:hAnsiTheme="minorHAnsi"/>
          <w:sz w:val="22"/>
          <w:szCs w:val="22"/>
        </w:rPr>
        <w:t>hepcidin</w:t>
      </w:r>
      <w:proofErr w:type="spellEnd"/>
      <w:r w:rsidRPr="003414CF">
        <w:rPr>
          <w:rFonts w:asciiTheme="minorHAnsi" w:hAnsiTheme="minorHAnsi"/>
          <w:sz w:val="22"/>
          <w:szCs w:val="22"/>
        </w:rPr>
        <w:t xml:space="preserve"> levels are low.  Studies to date of the relation between serum </w:t>
      </w:r>
      <w:proofErr w:type="spellStart"/>
      <w:r w:rsidRPr="003414CF">
        <w:rPr>
          <w:rFonts w:asciiTheme="minorHAnsi" w:hAnsiTheme="minorHAnsi"/>
          <w:sz w:val="22"/>
          <w:szCs w:val="22"/>
        </w:rPr>
        <w:t>hepcidin</w:t>
      </w:r>
      <w:proofErr w:type="spellEnd"/>
      <w:r w:rsidRPr="003414CF">
        <w:rPr>
          <w:rFonts w:asciiTheme="minorHAnsi" w:hAnsiTheme="minorHAnsi"/>
          <w:sz w:val="22"/>
          <w:szCs w:val="22"/>
        </w:rPr>
        <w:t xml:space="preserve"> levels and disease activity in human IBD have given inconsistent results (</w:t>
      </w:r>
      <w:proofErr w:type="spellStart"/>
      <w:r w:rsidRPr="003414CF">
        <w:rPr>
          <w:rFonts w:asciiTheme="minorHAnsi" w:hAnsiTheme="minorHAnsi"/>
          <w:sz w:val="22"/>
          <w:szCs w:val="22"/>
        </w:rPr>
        <w:t>Simren</w:t>
      </w:r>
      <w:proofErr w:type="spellEnd"/>
      <w:r w:rsidRPr="003414CF">
        <w:rPr>
          <w:rFonts w:asciiTheme="minorHAnsi" w:hAnsiTheme="minorHAnsi"/>
          <w:sz w:val="22"/>
          <w:szCs w:val="22"/>
        </w:rPr>
        <w:t xml:space="preserve"> 2006, </w:t>
      </w:r>
      <w:r w:rsidRPr="003414CF">
        <w:rPr>
          <w:rFonts w:asciiTheme="minorHAnsi" w:hAnsiTheme="minorHAnsi" w:cs="Arial"/>
          <w:sz w:val="22"/>
          <w:szCs w:val="22"/>
        </w:rPr>
        <w:t>Arnold 2009</w:t>
      </w:r>
      <w:r w:rsidRPr="003414CF">
        <w:rPr>
          <w:rFonts w:asciiTheme="minorHAnsi" w:hAnsiTheme="minorHAnsi"/>
          <w:sz w:val="22"/>
          <w:szCs w:val="22"/>
        </w:rPr>
        <w:t xml:space="preserve">, </w:t>
      </w:r>
      <w:proofErr w:type="spellStart"/>
      <w:r w:rsidRPr="003414CF">
        <w:rPr>
          <w:rFonts w:asciiTheme="minorHAnsi" w:hAnsiTheme="minorHAnsi" w:cs="Arial"/>
          <w:sz w:val="22"/>
          <w:szCs w:val="22"/>
        </w:rPr>
        <w:t>Oustamanolakis</w:t>
      </w:r>
      <w:proofErr w:type="spellEnd"/>
      <w:r w:rsidRPr="003414CF">
        <w:rPr>
          <w:rFonts w:asciiTheme="minorHAnsi" w:hAnsiTheme="minorHAnsi" w:cs="Arial"/>
          <w:sz w:val="22"/>
          <w:szCs w:val="22"/>
        </w:rPr>
        <w:t xml:space="preserve"> 2011, </w:t>
      </w:r>
      <w:proofErr w:type="spellStart"/>
      <w:r w:rsidRPr="003414CF">
        <w:rPr>
          <w:rFonts w:asciiTheme="minorHAnsi" w:hAnsiTheme="minorHAnsi"/>
          <w:sz w:val="22"/>
          <w:szCs w:val="22"/>
        </w:rPr>
        <w:t>Bergamaschi</w:t>
      </w:r>
      <w:proofErr w:type="spellEnd"/>
      <w:r w:rsidRPr="003414CF">
        <w:rPr>
          <w:rFonts w:asciiTheme="minorHAnsi" w:hAnsiTheme="minorHAnsi"/>
          <w:sz w:val="22"/>
          <w:szCs w:val="22"/>
        </w:rPr>
        <w:t xml:space="preserve"> 2013, </w:t>
      </w:r>
      <w:proofErr w:type="spellStart"/>
      <w:r w:rsidRPr="003414CF">
        <w:rPr>
          <w:rFonts w:asciiTheme="minorHAnsi" w:hAnsiTheme="minorHAnsi"/>
          <w:sz w:val="22"/>
          <w:szCs w:val="22"/>
        </w:rPr>
        <w:t>Pakoz</w:t>
      </w:r>
      <w:proofErr w:type="spellEnd"/>
      <w:r w:rsidRPr="003414CF">
        <w:rPr>
          <w:rFonts w:asciiTheme="minorHAnsi" w:hAnsiTheme="minorHAnsi"/>
          <w:sz w:val="22"/>
          <w:szCs w:val="22"/>
        </w:rPr>
        <w:t xml:space="preserve"> 2015</w:t>
      </w:r>
      <w:r w:rsidRPr="003414CF">
        <w:rPr>
          <w:rFonts w:asciiTheme="minorHAnsi" w:hAnsiTheme="minorHAnsi" w:cs="Arial"/>
          <w:sz w:val="22"/>
          <w:szCs w:val="22"/>
        </w:rPr>
        <w:t>).</w:t>
      </w:r>
      <w:r w:rsidRPr="003414CF">
        <w:rPr>
          <w:rFonts w:asciiTheme="minorHAnsi" w:hAnsiTheme="minorHAnsi"/>
          <w:sz w:val="22"/>
          <w:szCs w:val="22"/>
        </w:rPr>
        <w:t xml:space="preserve">  Serum </w:t>
      </w:r>
      <w:proofErr w:type="spellStart"/>
      <w:r w:rsidRPr="003414CF">
        <w:rPr>
          <w:rFonts w:asciiTheme="minorHAnsi" w:hAnsiTheme="minorHAnsi"/>
          <w:sz w:val="22"/>
          <w:szCs w:val="22"/>
        </w:rPr>
        <w:t>hepcidin</w:t>
      </w:r>
      <w:proofErr w:type="spellEnd"/>
      <w:r w:rsidRPr="003414CF">
        <w:rPr>
          <w:rFonts w:asciiTheme="minorHAnsi" w:hAnsiTheme="minorHAnsi"/>
          <w:sz w:val="22"/>
          <w:szCs w:val="22"/>
        </w:rPr>
        <w:t xml:space="preserve"> concentrations at baseline have been shown to relate inversely to the haemoglobin response to oral iron therapy in patients with rheumatoid arthritis (Van Santen 2014) , but whether this is true in adolescents or adults with IBD is unknown.   </w:t>
      </w:r>
    </w:p>
    <w:p w:rsidR="00C40EE8" w:rsidRPr="003414CF" w:rsidRDefault="00C40EE8" w:rsidP="008805A7">
      <w:pPr>
        <w:contextualSpacing/>
        <w:jc w:val="both"/>
        <w:rPr>
          <w:rFonts w:asciiTheme="minorHAnsi" w:hAnsiTheme="minorHAnsi" w:cs="Arial"/>
          <w:sz w:val="22"/>
          <w:szCs w:val="22"/>
        </w:rPr>
      </w:pPr>
    </w:p>
    <w:p w:rsidR="00C40EE8" w:rsidRPr="003414CF" w:rsidRDefault="00C40EE8" w:rsidP="008805A7">
      <w:pPr>
        <w:contextualSpacing/>
        <w:jc w:val="both"/>
        <w:rPr>
          <w:rFonts w:asciiTheme="minorHAnsi" w:hAnsiTheme="minorHAnsi"/>
          <w:sz w:val="22"/>
          <w:szCs w:val="22"/>
        </w:rPr>
      </w:pPr>
      <w:r w:rsidRPr="003414CF">
        <w:rPr>
          <w:rFonts w:asciiTheme="minorHAnsi" w:hAnsiTheme="minorHAnsi" w:cs="Arial"/>
          <w:sz w:val="22"/>
          <w:szCs w:val="22"/>
        </w:rPr>
        <w:t>We have now undertaken a prospective phase IV, open-label, parallel group, 6-week non-inferiority clinical trial using the standard and widely used drug, oral ferrous sulphate, to assess the hypotheses that (1) t</w:t>
      </w:r>
      <w:r w:rsidRPr="003414CF">
        <w:rPr>
          <w:rFonts w:asciiTheme="minorHAnsi" w:hAnsiTheme="minorHAnsi"/>
          <w:sz w:val="22"/>
          <w:szCs w:val="22"/>
        </w:rPr>
        <w:t xml:space="preserve">here is no difference in the </w:t>
      </w:r>
      <w:r w:rsidR="00956228">
        <w:rPr>
          <w:rFonts w:asciiTheme="minorHAnsi" w:hAnsiTheme="minorHAnsi"/>
          <w:sz w:val="22"/>
          <w:szCs w:val="22"/>
        </w:rPr>
        <w:t xml:space="preserve">haemoglobin </w:t>
      </w:r>
      <w:r w:rsidRPr="003414CF">
        <w:rPr>
          <w:rFonts w:asciiTheme="minorHAnsi" w:hAnsiTheme="minorHAnsi"/>
          <w:sz w:val="22"/>
          <w:szCs w:val="22"/>
        </w:rPr>
        <w:t xml:space="preserve">response to oral iron treatment of IDA in adolescent compared to adult IBD patients; (2) oral iron does not worsen symptoms or disease activity in IBD; (3) correction of anaemia improves QOL, mood and fatigue in adolescent and adult patients with IBD; and (4) response to oral iron is inversely related to serum </w:t>
      </w:r>
      <w:proofErr w:type="spellStart"/>
      <w:r w:rsidRPr="003414CF">
        <w:rPr>
          <w:rFonts w:asciiTheme="minorHAnsi" w:hAnsiTheme="minorHAnsi"/>
          <w:sz w:val="22"/>
          <w:szCs w:val="22"/>
        </w:rPr>
        <w:t>hepcidin</w:t>
      </w:r>
      <w:proofErr w:type="spellEnd"/>
      <w:r w:rsidRPr="003414CF">
        <w:rPr>
          <w:rFonts w:asciiTheme="minorHAnsi" w:hAnsiTheme="minorHAnsi"/>
          <w:sz w:val="22"/>
          <w:szCs w:val="22"/>
        </w:rPr>
        <w:t xml:space="preserve"> concentrations at baseline.</w:t>
      </w:r>
    </w:p>
    <w:p w:rsidR="0082665F" w:rsidRPr="003414CF" w:rsidRDefault="0082665F" w:rsidP="008805A7">
      <w:pPr>
        <w:pStyle w:val="Default"/>
        <w:jc w:val="both"/>
        <w:rPr>
          <w:rFonts w:asciiTheme="minorHAnsi" w:hAnsiTheme="minorHAnsi"/>
          <w:sz w:val="22"/>
          <w:szCs w:val="22"/>
        </w:rPr>
      </w:pPr>
    </w:p>
    <w:p w:rsidR="00C40EE8" w:rsidRPr="0082665F" w:rsidRDefault="00C40EE8" w:rsidP="008805A7">
      <w:pPr>
        <w:pStyle w:val="Default"/>
        <w:spacing w:before="120" w:after="60"/>
        <w:ind w:left="720" w:hanging="720"/>
        <w:jc w:val="both"/>
        <w:rPr>
          <w:rFonts w:asciiTheme="minorHAnsi" w:hAnsiTheme="minorHAnsi"/>
          <w:szCs w:val="22"/>
        </w:rPr>
      </w:pPr>
      <w:r w:rsidRPr="0082665F">
        <w:rPr>
          <w:rFonts w:asciiTheme="minorHAnsi" w:hAnsiTheme="minorHAnsi"/>
          <w:b/>
          <w:bCs/>
          <w:szCs w:val="22"/>
        </w:rPr>
        <w:t xml:space="preserve">8. STUDY OBJECTIVES </w:t>
      </w:r>
    </w:p>
    <w:p w:rsidR="00C40EE8" w:rsidRPr="0069560A" w:rsidRDefault="00C40EE8" w:rsidP="008805A7">
      <w:pPr>
        <w:contextualSpacing/>
        <w:jc w:val="both"/>
        <w:rPr>
          <w:rFonts w:asciiTheme="minorHAnsi" w:hAnsiTheme="minorHAnsi"/>
          <w:sz w:val="22"/>
          <w:szCs w:val="22"/>
        </w:rPr>
      </w:pPr>
      <w:r w:rsidRPr="0069560A">
        <w:rPr>
          <w:rFonts w:asciiTheme="minorHAnsi" w:hAnsiTheme="minorHAnsi"/>
          <w:sz w:val="22"/>
          <w:szCs w:val="22"/>
        </w:rPr>
        <w:t xml:space="preserve">As indicated in 7. above, we aimed </w:t>
      </w:r>
      <w:r w:rsidRPr="0069560A">
        <w:rPr>
          <w:rFonts w:asciiTheme="minorHAnsi" w:hAnsiTheme="minorHAnsi" w:cs="Arial"/>
          <w:sz w:val="22"/>
          <w:szCs w:val="22"/>
        </w:rPr>
        <w:t>to assess the hypotheses that (1) t</w:t>
      </w:r>
      <w:r w:rsidRPr="0069560A">
        <w:rPr>
          <w:rFonts w:asciiTheme="minorHAnsi" w:hAnsiTheme="minorHAnsi"/>
          <w:sz w:val="22"/>
          <w:szCs w:val="22"/>
        </w:rPr>
        <w:t xml:space="preserve">here is no difference in the response to oral iron treatment of IDA in adolescent compared to adult IBD </w:t>
      </w:r>
      <w:r w:rsidR="00BA1FD1" w:rsidRPr="0069560A">
        <w:rPr>
          <w:rFonts w:asciiTheme="minorHAnsi" w:hAnsiTheme="minorHAnsi"/>
          <w:sz w:val="22"/>
          <w:szCs w:val="22"/>
        </w:rPr>
        <w:t>out</w:t>
      </w:r>
      <w:r w:rsidRPr="0069560A">
        <w:rPr>
          <w:rFonts w:asciiTheme="minorHAnsi" w:hAnsiTheme="minorHAnsi"/>
          <w:sz w:val="22"/>
          <w:szCs w:val="22"/>
        </w:rPr>
        <w:t xml:space="preserve">patients; (2) oral iron does not worsen symptoms or disease activity in IBD; (3) correction of anaemia improves QOL, mood and fatigue in adolescent and adult patients with IBD; and (4) response to oral iron is inversely related to serum </w:t>
      </w:r>
      <w:proofErr w:type="spellStart"/>
      <w:r w:rsidRPr="0069560A">
        <w:rPr>
          <w:rFonts w:asciiTheme="minorHAnsi" w:hAnsiTheme="minorHAnsi"/>
          <w:sz w:val="22"/>
          <w:szCs w:val="22"/>
        </w:rPr>
        <w:t>hepcidin</w:t>
      </w:r>
      <w:proofErr w:type="spellEnd"/>
      <w:r w:rsidRPr="0069560A">
        <w:rPr>
          <w:rFonts w:asciiTheme="minorHAnsi" w:hAnsiTheme="minorHAnsi"/>
          <w:sz w:val="22"/>
          <w:szCs w:val="22"/>
        </w:rPr>
        <w:t xml:space="preserve"> concentrations at baseline.</w:t>
      </w:r>
    </w:p>
    <w:p w:rsidR="00A00732" w:rsidRDefault="00A00732" w:rsidP="008805A7">
      <w:pPr>
        <w:pStyle w:val="Default"/>
        <w:spacing w:before="120" w:after="60"/>
        <w:jc w:val="both"/>
        <w:rPr>
          <w:rFonts w:asciiTheme="minorHAnsi" w:hAnsiTheme="minorHAnsi"/>
          <w:b/>
          <w:bCs/>
          <w:szCs w:val="22"/>
        </w:rPr>
      </w:pPr>
    </w:p>
    <w:p w:rsidR="00C40EE8" w:rsidRPr="0082665F" w:rsidRDefault="00C40EE8" w:rsidP="008805A7">
      <w:pPr>
        <w:pStyle w:val="Default"/>
        <w:spacing w:before="120" w:after="60"/>
        <w:jc w:val="both"/>
        <w:rPr>
          <w:rFonts w:asciiTheme="minorHAnsi" w:hAnsiTheme="minorHAnsi"/>
          <w:szCs w:val="22"/>
        </w:rPr>
      </w:pPr>
      <w:r w:rsidRPr="0082665F">
        <w:rPr>
          <w:rFonts w:asciiTheme="minorHAnsi" w:hAnsiTheme="minorHAnsi"/>
          <w:b/>
          <w:bCs/>
          <w:szCs w:val="22"/>
        </w:rPr>
        <w:t xml:space="preserve">9. INVESTIGATIONAL PLAN </w:t>
      </w:r>
    </w:p>
    <w:p w:rsidR="00C40EE8" w:rsidRPr="003414CF" w:rsidRDefault="00C40EE8" w:rsidP="008805A7">
      <w:pPr>
        <w:pStyle w:val="Default"/>
        <w:spacing w:before="120" w:after="60"/>
        <w:ind w:left="720" w:hanging="720"/>
        <w:jc w:val="both"/>
        <w:rPr>
          <w:rFonts w:asciiTheme="minorHAnsi" w:hAnsiTheme="minorHAnsi"/>
          <w:sz w:val="22"/>
          <w:szCs w:val="22"/>
        </w:rPr>
      </w:pPr>
      <w:r w:rsidRPr="003414CF">
        <w:rPr>
          <w:rFonts w:asciiTheme="minorHAnsi" w:hAnsiTheme="minorHAnsi"/>
          <w:b/>
          <w:bCs/>
          <w:sz w:val="22"/>
          <w:szCs w:val="22"/>
        </w:rPr>
        <w:t xml:space="preserve">9.1 OVERALL STUDY DESIGN AND PLAN - DESCRIPTION </w:t>
      </w:r>
    </w:p>
    <w:p w:rsidR="00D51883" w:rsidRPr="003414CF" w:rsidRDefault="00D51883" w:rsidP="008805A7">
      <w:pPr>
        <w:contextualSpacing/>
        <w:jc w:val="both"/>
        <w:rPr>
          <w:rFonts w:ascii="Calibri" w:hAnsi="Calibri"/>
          <w:sz w:val="22"/>
          <w:szCs w:val="22"/>
        </w:rPr>
      </w:pPr>
      <w:r w:rsidRPr="003414CF">
        <w:rPr>
          <w:rFonts w:asciiTheme="minorHAnsi" w:hAnsiTheme="minorHAnsi"/>
          <w:sz w:val="22"/>
          <w:szCs w:val="22"/>
        </w:rPr>
        <w:t xml:space="preserve">This was a parallel group open label three-centre 6-week study in which, in </w:t>
      </w:r>
      <w:r w:rsidR="00BA1FD1" w:rsidRPr="003414CF">
        <w:rPr>
          <w:rFonts w:asciiTheme="minorHAnsi" w:hAnsiTheme="minorHAnsi"/>
          <w:sz w:val="22"/>
          <w:szCs w:val="22"/>
        </w:rPr>
        <w:t xml:space="preserve">two groups of </w:t>
      </w:r>
      <w:r w:rsidRPr="003414CF">
        <w:rPr>
          <w:rFonts w:asciiTheme="minorHAnsi" w:hAnsiTheme="minorHAnsi"/>
          <w:sz w:val="22"/>
          <w:szCs w:val="22"/>
        </w:rPr>
        <w:t>adolescent and adult</w:t>
      </w:r>
      <w:r w:rsidR="00BA1FD1" w:rsidRPr="003414CF">
        <w:rPr>
          <w:rFonts w:asciiTheme="minorHAnsi" w:hAnsiTheme="minorHAnsi"/>
          <w:sz w:val="22"/>
          <w:szCs w:val="22"/>
        </w:rPr>
        <w:t xml:space="preserve"> outpatients</w:t>
      </w:r>
      <w:r w:rsidRPr="003414CF">
        <w:rPr>
          <w:rFonts w:asciiTheme="minorHAnsi" w:hAnsiTheme="minorHAnsi"/>
          <w:sz w:val="22"/>
          <w:szCs w:val="22"/>
        </w:rPr>
        <w:t xml:space="preserve">, </w:t>
      </w:r>
      <w:r w:rsidRPr="003414CF">
        <w:rPr>
          <w:rFonts w:ascii="Calibri" w:hAnsi="Calibri"/>
          <w:sz w:val="22"/>
          <w:szCs w:val="22"/>
        </w:rPr>
        <w:t xml:space="preserve">before and after iron therapy, we assessed haemoglobin concentrations; iron status markers; serum </w:t>
      </w:r>
      <w:proofErr w:type="spellStart"/>
      <w:r w:rsidRPr="003414CF">
        <w:rPr>
          <w:rFonts w:ascii="Calibri" w:hAnsi="Calibri"/>
          <w:sz w:val="22"/>
          <w:szCs w:val="22"/>
        </w:rPr>
        <w:t>hepcidin</w:t>
      </w:r>
      <w:proofErr w:type="spellEnd"/>
      <w:r w:rsidRPr="003414CF">
        <w:rPr>
          <w:rFonts w:ascii="Calibri" w:hAnsi="Calibri"/>
          <w:sz w:val="22"/>
          <w:szCs w:val="22"/>
        </w:rPr>
        <w:t xml:space="preserve"> concentration; IBD activity; iron tolerance; and QOL, perceived stress, mood, coping and fatigue using psychometric questionnaires.</w:t>
      </w:r>
    </w:p>
    <w:p w:rsidR="00D51883" w:rsidRPr="003414CF" w:rsidRDefault="00D51883" w:rsidP="008805A7">
      <w:pPr>
        <w:jc w:val="both"/>
        <w:rPr>
          <w:rFonts w:asciiTheme="minorHAnsi" w:hAnsiTheme="minorHAnsi"/>
          <w:b/>
          <w:sz w:val="22"/>
          <w:szCs w:val="22"/>
        </w:rPr>
      </w:pPr>
    </w:p>
    <w:p w:rsidR="00D51883" w:rsidRDefault="00076E77" w:rsidP="008805A7">
      <w:pPr>
        <w:jc w:val="both"/>
        <w:rPr>
          <w:rFonts w:asciiTheme="minorHAnsi" w:hAnsiTheme="minorHAnsi"/>
          <w:sz w:val="22"/>
          <w:szCs w:val="22"/>
        </w:rPr>
      </w:pPr>
      <w:r w:rsidRPr="003414CF">
        <w:rPr>
          <w:rFonts w:asciiTheme="minorHAnsi" w:hAnsiTheme="minorHAnsi" w:cs="Arial"/>
          <w:i/>
          <w:sz w:val="22"/>
          <w:szCs w:val="22"/>
        </w:rPr>
        <w:t xml:space="preserve">Patients.  </w:t>
      </w:r>
      <w:r w:rsidR="00D51883" w:rsidRPr="003414CF">
        <w:rPr>
          <w:rFonts w:asciiTheme="minorHAnsi" w:hAnsiTheme="minorHAnsi" w:cs="Arial"/>
          <w:sz w:val="22"/>
          <w:szCs w:val="22"/>
        </w:rPr>
        <w:t xml:space="preserve">Patients aged 13 - 18 years were defined as adolescents, and those aged ≥ 19 years as adults.  Between January 2012 and April 2015, </w:t>
      </w:r>
      <w:r w:rsidR="00D51883" w:rsidRPr="003414CF">
        <w:rPr>
          <w:rFonts w:asciiTheme="minorHAnsi" w:hAnsiTheme="minorHAnsi"/>
          <w:sz w:val="22"/>
          <w:szCs w:val="22"/>
        </w:rPr>
        <w:t xml:space="preserve">patients with IBD (ulcerative colitis (UC), </w:t>
      </w:r>
      <w:proofErr w:type="spellStart"/>
      <w:r w:rsidR="00D51883" w:rsidRPr="003414CF">
        <w:rPr>
          <w:rFonts w:asciiTheme="minorHAnsi" w:hAnsiTheme="minorHAnsi"/>
          <w:sz w:val="22"/>
          <w:szCs w:val="22"/>
        </w:rPr>
        <w:t>Crohn's</w:t>
      </w:r>
      <w:proofErr w:type="spellEnd"/>
      <w:r w:rsidR="00D51883" w:rsidRPr="003414CF">
        <w:rPr>
          <w:rFonts w:asciiTheme="minorHAnsi" w:hAnsiTheme="minorHAnsi"/>
          <w:sz w:val="22"/>
          <w:szCs w:val="22"/>
        </w:rPr>
        <w:t xml:space="preserve"> disease or IBDU (IBD unclassified) diagnosed by standard clinical, radiological and pathological criteria) who within the next month were due to attend the adult, young people's and paediatric IBD clinics at </w:t>
      </w:r>
      <w:proofErr w:type="spellStart"/>
      <w:r w:rsidR="00D51883" w:rsidRPr="003414CF">
        <w:rPr>
          <w:rFonts w:asciiTheme="minorHAnsi" w:hAnsiTheme="minorHAnsi"/>
          <w:sz w:val="22"/>
          <w:szCs w:val="22"/>
        </w:rPr>
        <w:t>Barts</w:t>
      </w:r>
      <w:proofErr w:type="spellEnd"/>
      <w:r w:rsidR="00D51883" w:rsidRPr="003414CF">
        <w:rPr>
          <w:rFonts w:asciiTheme="minorHAnsi" w:hAnsiTheme="minorHAnsi"/>
          <w:sz w:val="22"/>
          <w:szCs w:val="22"/>
        </w:rPr>
        <w:t xml:space="preserve"> and the Royal London Hospitals, </w:t>
      </w:r>
      <w:proofErr w:type="spellStart"/>
      <w:r w:rsidR="00D51883" w:rsidRPr="003414CF">
        <w:rPr>
          <w:rFonts w:asciiTheme="minorHAnsi" w:hAnsiTheme="minorHAnsi"/>
          <w:sz w:val="22"/>
          <w:szCs w:val="22"/>
        </w:rPr>
        <w:t>Barts</w:t>
      </w:r>
      <w:proofErr w:type="spellEnd"/>
      <w:r w:rsidR="00D51883" w:rsidRPr="003414CF">
        <w:rPr>
          <w:rFonts w:asciiTheme="minorHAnsi" w:hAnsiTheme="minorHAnsi"/>
          <w:sz w:val="22"/>
          <w:szCs w:val="22"/>
        </w:rPr>
        <w:t xml:space="preserve"> Health Trust or the paediatric IBD clinic at Chelsea and Westminster NHS Trust, London, UK, were screened for the result of their haemoglobin concentration at their previous clinic attendance.  Those found to be anaemic (see Fig 1) were sent a letter of explanation about, and invitation to participate in, the trial.   They were telephoned 1-2 weeks after this letter was sent to them and asked about current and previous iron therapy: those </w:t>
      </w:r>
      <w:r w:rsidR="00D51883" w:rsidRPr="003414CF">
        <w:rPr>
          <w:rFonts w:asciiTheme="minorHAnsi" w:hAnsiTheme="minorHAnsi"/>
          <w:sz w:val="22"/>
          <w:szCs w:val="22"/>
        </w:rPr>
        <w:lastRenderedPageBreak/>
        <w:t>apparently eligible (see below) and verbally consenting to participate were then seen by a trial doctor or research nurse either at their next clinic appointment, or on another mutually convenient occasion.  Informed written consent from the patients or their parents, as appropriate, was obtained at this meeting, and patients who remained eligible on the basis of their iron therapy history and clinical, and haematological criteria were enrolled in the trial (Fig 1).</w:t>
      </w:r>
    </w:p>
    <w:p w:rsidR="00A00732" w:rsidRDefault="00A00732" w:rsidP="008805A7">
      <w:pPr>
        <w:jc w:val="both"/>
        <w:rPr>
          <w:rFonts w:asciiTheme="minorHAnsi" w:hAnsiTheme="minorHAnsi"/>
          <w:sz w:val="22"/>
          <w:szCs w:val="22"/>
        </w:rPr>
      </w:pPr>
    </w:p>
    <w:p w:rsidR="00A00732" w:rsidRPr="003414CF" w:rsidRDefault="00A00732" w:rsidP="00A00732">
      <w:pPr>
        <w:contextualSpacing/>
        <w:jc w:val="both"/>
        <w:rPr>
          <w:rFonts w:asciiTheme="minorHAnsi" w:hAnsiTheme="minorHAnsi" w:cs="Arial"/>
          <w:sz w:val="22"/>
          <w:szCs w:val="22"/>
        </w:rPr>
      </w:pPr>
      <w:r w:rsidRPr="003414CF">
        <w:rPr>
          <w:rFonts w:asciiTheme="minorHAnsi" w:hAnsiTheme="minorHAnsi"/>
          <w:i/>
          <w:sz w:val="22"/>
          <w:szCs w:val="22"/>
        </w:rPr>
        <w:t>Protocol</w:t>
      </w:r>
      <w:r w:rsidRPr="003414CF">
        <w:rPr>
          <w:rFonts w:asciiTheme="minorHAnsi" w:hAnsiTheme="minorHAnsi"/>
          <w:sz w:val="22"/>
          <w:szCs w:val="22"/>
        </w:rPr>
        <w:t xml:space="preserve">. </w:t>
      </w:r>
      <w:r>
        <w:rPr>
          <w:rFonts w:asciiTheme="minorHAnsi" w:hAnsiTheme="minorHAnsi"/>
          <w:sz w:val="22"/>
          <w:szCs w:val="22"/>
        </w:rPr>
        <w:t xml:space="preserve"> </w:t>
      </w:r>
      <w:r w:rsidRPr="003414CF">
        <w:rPr>
          <w:rFonts w:asciiTheme="minorHAnsi" w:hAnsiTheme="minorHAnsi"/>
          <w:sz w:val="22"/>
          <w:szCs w:val="22"/>
        </w:rPr>
        <w:t xml:space="preserve">At enrolment, demographic data including age, sex, disease type, education, marital status, smoking habit, weight and height were recorded. Disease type, location, behaviour and extent, using Montreal classifications (Silverberg 2005) were noted from medical records. </w:t>
      </w:r>
      <w:r>
        <w:rPr>
          <w:rFonts w:asciiTheme="minorHAnsi" w:hAnsiTheme="minorHAnsi"/>
          <w:sz w:val="22"/>
          <w:szCs w:val="22"/>
        </w:rPr>
        <w:t xml:space="preserve"> The </w:t>
      </w:r>
      <w:proofErr w:type="spellStart"/>
      <w:r>
        <w:rPr>
          <w:rFonts w:asciiTheme="minorHAnsi" w:hAnsiTheme="minorHAnsi"/>
          <w:sz w:val="22"/>
          <w:szCs w:val="22"/>
        </w:rPr>
        <w:t>Charlson</w:t>
      </w:r>
      <w:proofErr w:type="spellEnd"/>
      <w:r>
        <w:rPr>
          <w:rFonts w:asciiTheme="minorHAnsi" w:hAnsiTheme="minorHAnsi"/>
          <w:sz w:val="22"/>
          <w:szCs w:val="22"/>
        </w:rPr>
        <w:t xml:space="preserve"> index was used to score </w:t>
      </w:r>
      <w:proofErr w:type="spellStart"/>
      <w:r>
        <w:rPr>
          <w:rFonts w:asciiTheme="minorHAnsi" w:hAnsiTheme="minorHAnsi"/>
          <w:sz w:val="22"/>
          <w:szCs w:val="22"/>
        </w:rPr>
        <w:t>comorbidities</w:t>
      </w:r>
      <w:proofErr w:type="spellEnd"/>
      <w:r>
        <w:rPr>
          <w:rFonts w:asciiTheme="minorHAnsi" w:hAnsiTheme="minorHAnsi"/>
          <w:sz w:val="22"/>
          <w:szCs w:val="22"/>
        </w:rPr>
        <w:t xml:space="preserve"> (</w:t>
      </w:r>
      <w:proofErr w:type="spellStart"/>
      <w:r>
        <w:rPr>
          <w:rFonts w:asciiTheme="minorHAnsi" w:hAnsiTheme="minorHAnsi"/>
          <w:sz w:val="22"/>
          <w:szCs w:val="22"/>
        </w:rPr>
        <w:t>Charlson</w:t>
      </w:r>
      <w:proofErr w:type="spellEnd"/>
      <w:r>
        <w:rPr>
          <w:rFonts w:asciiTheme="minorHAnsi" w:hAnsiTheme="minorHAnsi"/>
          <w:sz w:val="22"/>
          <w:szCs w:val="22"/>
        </w:rPr>
        <w:t xml:space="preserve"> 1987).</w:t>
      </w:r>
      <w:r w:rsidRPr="005E3748">
        <w:rPr>
          <w:rFonts w:asciiTheme="minorHAnsi" w:hAnsiTheme="minorHAnsi"/>
          <w:sz w:val="22"/>
          <w:szCs w:val="22"/>
        </w:rPr>
        <w:t xml:space="preserve">  </w:t>
      </w:r>
      <w:r>
        <w:rPr>
          <w:rFonts w:asciiTheme="minorHAnsi" w:hAnsiTheme="minorHAnsi"/>
          <w:sz w:val="22"/>
          <w:szCs w:val="22"/>
        </w:rPr>
        <w:t>Patients completed several</w:t>
      </w:r>
      <w:r w:rsidRPr="003414CF">
        <w:rPr>
          <w:rFonts w:asciiTheme="minorHAnsi" w:hAnsiTheme="minorHAnsi"/>
          <w:sz w:val="22"/>
          <w:szCs w:val="22"/>
        </w:rPr>
        <w:t xml:space="preserve"> psychometric questionnaires to assess mood, fatigue and quality of life (QOL):  </w:t>
      </w:r>
      <w:r w:rsidRPr="003414CF">
        <w:rPr>
          <w:rFonts w:asciiTheme="minorHAnsi" w:hAnsiTheme="minorHAnsi" w:cs="Arial"/>
          <w:sz w:val="22"/>
          <w:szCs w:val="22"/>
        </w:rPr>
        <w:t>the Hospital Anxiety and Depression Scale (HADS-A and HADS-D) (</w:t>
      </w:r>
      <w:proofErr w:type="spellStart"/>
      <w:r w:rsidRPr="003414CF">
        <w:rPr>
          <w:rFonts w:asciiTheme="minorHAnsi" w:hAnsiTheme="minorHAnsi" w:cs="Arial"/>
          <w:sz w:val="22"/>
          <w:szCs w:val="22"/>
        </w:rPr>
        <w:t>Zigmond</w:t>
      </w:r>
      <w:proofErr w:type="spellEnd"/>
      <w:r w:rsidRPr="003414CF">
        <w:rPr>
          <w:rFonts w:asciiTheme="minorHAnsi" w:hAnsiTheme="minorHAnsi" w:cs="Arial"/>
          <w:sz w:val="22"/>
          <w:szCs w:val="22"/>
        </w:rPr>
        <w:t xml:space="preserve"> 1983, </w:t>
      </w:r>
      <w:proofErr w:type="spellStart"/>
      <w:r w:rsidRPr="003414CF">
        <w:rPr>
          <w:rFonts w:asciiTheme="minorHAnsi" w:hAnsiTheme="minorHAnsi" w:cs="Arial"/>
          <w:sz w:val="22"/>
          <w:szCs w:val="22"/>
        </w:rPr>
        <w:t>Bjelland</w:t>
      </w:r>
      <w:proofErr w:type="spellEnd"/>
      <w:r w:rsidRPr="003414CF">
        <w:rPr>
          <w:rFonts w:asciiTheme="minorHAnsi" w:hAnsiTheme="minorHAnsi" w:cs="Arial"/>
          <w:sz w:val="22"/>
          <w:szCs w:val="22"/>
        </w:rPr>
        <w:t xml:space="preserve"> 2002), the recent and general  </w:t>
      </w:r>
      <w:r w:rsidRPr="003414CF">
        <w:rPr>
          <w:rFonts w:asciiTheme="minorHAnsi" w:hAnsiTheme="minorHAnsi"/>
          <w:sz w:val="22"/>
          <w:szCs w:val="22"/>
        </w:rPr>
        <w:t>Perceived Stress Questionnaires (</w:t>
      </w:r>
      <w:r w:rsidRPr="00B540FA">
        <w:rPr>
          <w:rFonts w:asciiTheme="minorHAnsi" w:hAnsiTheme="minorHAnsi"/>
          <w:sz w:val="22"/>
          <w:szCs w:val="22"/>
        </w:rPr>
        <w:t xml:space="preserve">PSQ-R and </w:t>
      </w:r>
      <w:r w:rsidRPr="003414CF">
        <w:rPr>
          <w:rFonts w:asciiTheme="minorHAnsi" w:hAnsiTheme="minorHAnsi"/>
          <w:sz w:val="22"/>
          <w:szCs w:val="22"/>
        </w:rPr>
        <w:t>PSQ-G) (</w:t>
      </w:r>
      <w:proofErr w:type="spellStart"/>
      <w:r w:rsidRPr="003414CF">
        <w:rPr>
          <w:rFonts w:asciiTheme="minorHAnsi" w:hAnsiTheme="minorHAnsi"/>
          <w:sz w:val="22"/>
          <w:szCs w:val="22"/>
        </w:rPr>
        <w:t>Levenstein</w:t>
      </w:r>
      <w:proofErr w:type="spellEnd"/>
      <w:r w:rsidRPr="003414CF">
        <w:rPr>
          <w:rFonts w:asciiTheme="minorHAnsi" w:hAnsiTheme="minorHAnsi"/>
          <w:sz w:val="22"/>
          <w:szCs w:val="22"/>
        </w:rPr>
        <w:t xml:space="preserve"> 1993), </w:t>
      </w:r>
      <w:r w:rsidRPr="003414CF">
        <w:rPr>
          <w:rFonts w:asciiTheme="minorHAnsi" w:hAnsiTheme="minorHAnsi" w:cs="Arial"/>
          <w:sz w:val="22"/>
          <w:szCs w:val="22"/>
        </w:rPr>
        <w:t>the Patient Health Questionnaire (PHQ-9) (</w:t>
      </w:r>
      <w:proofErr w:type="spellStart"/>
      <w:r w:rsidRPr="003414CF">
        <w:rPr>
          <w:rFonts w:asciiTheme="minorHAnsi" w:hAnsiTheme="minorHAnsi" w:cs="Arial"/>
          <w:sz w:val="22"/>
          <w:szCs w:val="22"/>
        </w:rPr>
        <w:t>Kroenke</w:t>
      </w:r>
      <w:proofErr w:type="spellEnd"/>
      <w:r w:rsidRPr="003414CF">
        <w:rPr>
          <w:rFonts w:asciiTheme="minorHAnsi" w:hAnsiTheme="minorHAnsi" w:cs="Arial"/>
          <w:sz w:val="22"/>
          <w:szCs w:val="22"/>
        </w:rPr>
        <w:t xml:space="preserve"> 2001), the Coping Inventory for Stressful Situations (CISS)(</w:t>
      </w:r>
      <w:proofErr w:type="spellStart"/>
      <w:r w:rsidRPr="003414CF">
        <w:rPr>
          <w:rFonts w:asciiTheme="minorHAnsi" w:hAnsiTheme="minorHAnsi" w:cs="Arial"/>
          <w:sz w:val="22"/>
          <w:szCs w:val="22"/>
        </w:rPr>
        <w:t>Endler</w:t>
      </w:r>
      <w:proofErr w:type="spellEnd"/>
      <w:r w:rsidRPr="003414CF">
        <w:rPr>
          <w:rFonts w:asciiTheme="minorHAnsi" w:hAnsiTheme="minorHAnsi" w:cs="Arial"/>
          <w:sz w:val="22"/>
          <w:szCs w:val="22"/>
        </w:rPr>
        <w:t xml:space="preserve"> 2000), the Big Five Inventory (BFI)</w:t>
      </w:r>
      <w:r>
        <w:rPr>
          <w:rFonts w:asciiTheme="minorHAnsi" w:hAnsiTheme="minorHAnsi" w:cs="Arial"/>
          <w:sz w:val="22"/>
          <w:szCs w:val="22"/>
        </w:rPr>
        <w:t xml:space="preserve"> (John 1991)</w:t>
      </w:r>
      <w:r w:rsidRPr="003414CF">
        <w:rPr>
          <w:rFonts w:asciiTheme="minorHAnsi" w:hAnsiTheme="minorHAnsi" w:cs="Arial"/>
          <w:sz w:val="22"/>
          <w:szCs w:val="22"/>
        </w:rPr>
        <w:t>, the Multi-dimension Fatigue Inventory (MFI) (</w:t>
      </w:r>
      <w:proofErr w:type="spellStart"/>
      <w:r w:rsidRPr="003414CF">
        <w:rPr>
          <w:rFonts w:asciiTheme="minorHAnsi" w:hAnsiTheme="minorHAnsi" w:cs="Arial"/>
          <w:sz w:val="22"/>
          <w:szCs w:val="22"/>
        </w:rPr>
        <w:t>Smets</w:t>
      </w:r>
      <w:proofErr w:type="spellEnd"/>
      <w:r w:rsidRPr="003414CF">
        <w:rPr>
          <w:rFonts w:asciiTheme="minorHAnsi" w:hAnsiTheme="minorHAnsi" w:cs="Arial"/>
          <w:sz w:val="22"/>
          <w:szCs w:val="22"/>
        </w:rPr>
        <w:t xml:space="preserve"> 1995) and the Short Inflammatory Bowel Disease Questionnaire (SIBDQ)(Irvine 1996)</w:t>
      </w:r>
      <w:r w:rsidRPr="003414CF">
        <w:rPr>
          <w:rFonts w:asciiTheme="minorHAnsi" w:hAnsiTheme="minorHAnsi"/>
          <w:sz w:val="22"/>
          <w:szCs w:val="22"/>
        </w:rPr>
        <w:t xml:space="preserve">.  Symptomatic disease activity was assessed using the Harvey-Bradshaw Index (HBI) for patients with </w:t>
      </w:r>
      <w:proofErr w:type="spellStart"/>
      <w:r w:rsidRPr="003414CF">
        <w:rPr>
          <w:rFonts w:asciiTheme="minorHAnsi" w:hAnsiTheme="minorHAnsi"/>
          <w:sz w:val="22"/>
          <w:szCs w:val="22"/>
        </w:rPr>
        <w:t>Crohn's</w:t>
      </w:r>
      <w:proofErr w:type="spellEnd"/>
      <w:r w:rsidRPr="003414CF">
        <w:rPr>
          <w:rFonts w:asciiTheme="minorHAnsi" w:hAnsiTheme="minorHAnsi"/>
          <w:sz w:val="22"/>
          <w:szCs w:val="22"/>
        </w:rPr>
        <w:t xml:space="preserve"> disease (Harvey 1998), and Simple Clinical Colitis Activity Index (SCCAI) for those with ulcerative colitis (</w:t>
      </w:r>
      <w:proofErr w:type="spellStart"/>
      <w:r w:rsidRPr="003414CF">
        <w:rPr>
          <w:rFonts w:asciiTheme="minorHAnsi" w:hAnsiTheme="minorHAnsi"/>
          <w:sz w:val="22"/>
          <w:szCs w:val="22"/>
        </w:rPr>
        <w:t>Walmsley</w:t>
      </w:r>
      <w:proofErr w:type="spellEnd"/>
      <w:r w:rsidRPr="003414CF">
        <w:rPr>
          <w:rFonts w:asciiTheme="minorHAnsi" w:hAnsiTheme="minorHAnsi"/>
          <w:sz w:val="22"/>
          <w:szCs w:val="22"/>
        </w:rPr>
        <w:t xml:space="preserve"> 2001).  Blood was collected for blood count, including haemoglobin, iron studies and </w:t>
      </w:r>
      <w:proofErr w:type="spellStart"/>
      <w:r w:rsidRPr="003414CF">
        <w:rPr>
          <w:rFonts w:asciiTheme="minorHAnsi" w:hAnsiTheme="minorHAnsi"/>
          <w:sz w:val="22"/>
          <w:szCs w:val="22"/>
        </w:rPr>
        <w:t>hepcidin</w:t>
      </w:r>
      <w:proofErr w:type="spellEnd"/>
      <w:r w:rsidRPr="003414CF">
        <w:rPr>
          <w:rFonts w:asciiTheme="minorHAnsi" w:hAnsiTheme="minorHAnsi"/>
          <w:sz w:val="22"/>
          <w:szCs w:val="22"/>
        </w:rPr>
        <w:t xml:space="preserve">, and C-reactive protein (CRP); and a stool sample was obtained for faecal </w:t>
      </w:r>
      <w:proofErr w:type="spellStart"/>
      <w:r w:rsidRPr="003414CF">
        <w:rPr>
          <w:rFonts w:asciiTheme="minorHAnsi" w:hAnsiTheme="minorHAnsi"/>
          <w:sz w:val="22"/>
          <w:szCs w:val="22"/>
        </w:rPr>
        <w:t>calprotectin</w:t>
      </w:r>
      <w:proofErr w:type="spellEnd"/>
      <w:r w:rsidRPr="003414CF">
        <w:rPr>
          <w:rFonts w:asciiTheme="minorHAnsi" w:hAnsiTheme="minorHAnsi"/>
          <w:sz w:val="22"/>
          <w:szCs w:val="22"/>
        </w:rPr>
        <w:t>, as an objective measure of disease activity (</w:t>
      </w:r>
      <w:proofErr w:type="spellStart"/>
      <w:r w:rsidRPr="003414CF">
        <w:rPr>
          <w:rFonts w:asciiTheme="minorHAnsi" w:hAnsiTheme="minorHAnsi"/>
          <w:sz w:val="22"/>
          <w:szCs w:val="22"/>
        </w:rPr>
        <w:t>Kopylov</w:t>
      </w:r>
      <w:proofErr w:type="spellEnd"/>
      <w:r w:rsidRPr="003414CF">
        <w:rPr>
          <w:rFonts w:asciiTheme="minorHAnsi" w:hAnsiTheme="minorHAnsi"/>
          <w:sz w:val="22"/>
          <w:szCs w:val="22"/>
        </w:rPr>
        <w:t xml:space="preserve"> 2014).  </w:t>
      </w:r>
      <w:r w:rsidRPr="003414CF">
        <w:rPr>
          <w:rFonts w:asciiTheme="minorHAnsi" w:hAnsiTheme="minorHAnsi" w:cs="Arial"/>
          <w:sz w:val="22"/>
          <w:szCs w:val="22"/>
        </w:rPr>
        <w:t xml:space="preserve">Patients were given 6 weeks treatment with 200mg oral ferrous sulphate twice daily.  </w:t>
      </w:r>
    </w:p>
    <w:p w:rsidR="00A00732" w:rsidRPr="003414CF" w:rsidRDefault="00A00732" w:rsidP="00A00732">
      <w:pPr>
        <w:jc w:val="both"/>
        <w:rPr>
          <w:rFonts w:asciiTheme="minorHAnsi" w:hAnsiTheme="minorHAnsi" w:cs="Arial"/>
          <w:sz w:val="22"/>
          <w:szCs w:val="22"/>
        </w:rPr>
      </w:pPr>
    </w:p>
    <w:p w:rsidR="00A00732" w:rsidRPr="003414CF" w:rsidRDefault="00A00732" w:rsidP="00A00732">
      <w:pPr>
        <w:widowControl w:val="0"/>
        <w:autoSpaceDE w:val="0"/>
        <w:autoSpaceDN w:val="0"/>
        <w:adjustRightInd w:val="0"/>
        <w:contextualSpacing/>
        <w:jc w:val="both"/>
        <w:rPr>
          <w:rFonts w:asciiTheme="minorHAnsi" w:hAnsiTheme="minorHAnsi" w:cs="Arial"/>
          <w:sz w:val="22"/>
          <w:szCs w:val="22"/>
        </w:rPr>
      </w:pPr>
      <w:r w:rsidRPr="003414CF">
        <w:rPr>
          <w:rFonts w:asciiTheme="minorHAnsi" w:hAnsiTheme="minorHAnsi" w:cs="Arial"/>
          <w:sz w:val="22"/>
          <w:szCs w:val="22"/>
        </w:rPr>
        <w:t xml:space="preserve">After one week, patients were telephoned to assess tolerance to treatment: those intolerant of or non-adherent to oral iron were withdrawn from the trial and asked to attend for repeat blood tests, questionnaires and faecal </w:t>
      </w:r>
      <w:proofErr w:type="spellStart"/>
      <w:r w:rsidRPr="003414CF">
        <w:rPr>
          <w:rFonts w:asciiTheme="minorHAnsi" w:hAnsiTheme="minorHAnsi" w:cs="Arial"/>
          <w:sz w:val="22"/>
          <w:szCs w:val="22"/>
        </w:rPr>
        <w:t>calprotectin</w:t>
      </w:r>
      <w:proofErr w:type="spellEnd"/>
      <w:r w:rsidRPr="003414CF">
        <w:rPr>
          <w:rFonts w:asciiTheme="minorHAnsi" w:hAnsiTheme="minorHAnsi" w:cs="Arial"/>
          <w:sz w:val="22"/>
          <w:szCs w:val="22"/>
        </w:rPr>
        <w:t xml:space="preserve"> as end of trial measures.  </w:t>
      </w:r>
      <w:r w:rsidRPr="003414CF">
        <w:rPr>
          <w:rFonts w:asciiTheme="minorHAnsi" w:hAnsiTheme="minorHAnsi"/>
          <w:sz w:val="22"/>
          <w:szCs w:val="22"/>
        </w:rPr>
        <w:t xml:space="preserve">After 6 weeks of iron treatment, the above measurements were repeated and adherence assessed by counting of returned iron tablets.   </w:t>
      </w:r>
    </w:p>
    <w:p w:rsidR="00A00732" w:rsidRPr="003414CF" w:rsidRDefault="00A00732" w:rsidP="00A00732">
      <w:pPr>
        <w:jc w:val="both"/>
        <w:rPr>
          <w:rFonts w:asciiTheme="minorHAnsi" w:hAnsiTheme="minorHAnsi"/>
          <w:i/>
          <w:sz w:val="22"/>
          <w:szCs w:val="22"/>
        </w:rPr>
      </w:pPr>
    </w:p>
    <w:p w:rsidR="00A00732" w:rsidRPr="003414CF" w:rsidRDefault="00A00732" w:rsidP="00A00732">
      <w:pPr>
        <w:jc w:val="both"/>
        <w:rPr>
          <w:rFonts w:asciiTheme="minorHAnsi" w:hAnsiTheme="minorHAnsi" w:cs="Arial"/>
          <w:color w:val="000000"/>
          <w:sz w:val="22"/>
          <w:szCs w:val="22"/>
        </w:rPr>
      </w:pPr>
      <w:r w:rsidRPr="003414CF">
        <w:rPr>
          <w:rFonts w:asciiTheme="minorHAnsi" w:hAnsiTheme="minorHAnsi"/>
          <w:i/>
          <w:sz w:val="22"/>
          <w:szCs w:val="22"/>
        </w:rPr>
        <w:t xml:space="preserve">Outcome measures. </w:t>
      </w:r>
      <w:r w:rsidRPr="003414CF">
        <w:rPr>
          <w:rFonts w:asciiTheme="minorHAnsi" w:hAnsiTheme="minorHAnsi"/>
          <w:sz w:val="22"/>
          <w:szCs w:val="22"/>
        </w:rPr>
        <w:t xml:space="preserve"> </w:t>
      </w:r>
      <w:r w:rsidRPr="003414CF">
        <w:rPr>
          <w:rFonts w:asciiTheme="minorHAnsi" w:hAnsiTheme="minorHAnsi" w:cs="Arial"/>
          <w:sz w:val="22"/>
          <w:szCs w:val="22"/>
        </w:rPr>
        <w:t xml:space="preserve">The primary outcome measure was mean increase in haemoglobin concentration in the adolescent and adult groups after 6 weeks of treatment. Secondary outcome measures in the two groups were tolerance of oral iron; changes in disease activity (HBI, SCCAI, CRP, faecal </w:t>
      </w:r>
      <w:proofErr w:type="spellStart"/>
      <w:r w:rsidRPr="003414CF">
        <w:rPr>
          <w:rFonts w:asciiTheme="minorHAnsi" w:hAnsiTheme="minorHAnsi" w:cs="Arial"/>
          <w:sz w:val="22"/>
          <w:szCs w:val="22"/>
        </w:rPr>
        <w:t>calprotectin</w:t>
      </w:r>
      <w:proofErr w:type="spellEnd"/>
      <w:r w:rsidRPr="003414CF">
        <w:rPr>
          <w:rFonts w:asciiTheme="minorHAnsi" w:hAnsiTheme="minorHAnsi" w:cs="Arial"/>
          <w:sz w:val="22"/>
          <w:szCs w:val="22"/>
        </w:rPr>
        <w:t xml:space="preserve">), SIBDQ, </w:t>
      </w:r>
      <w:r w:rsidRPr="003414CF">
        <w:rPr>
          <w:rFonts w:asciiTheme="minorHAnsi" w:hAnsiTheme="minorHAnsi" w:cs="Arial"/>
          <w:color w:val="000000"/>
          <w:sz w:val="22"/>
          <w:szCs w:val="22"/>
        </w:rPr>
        <w:t>HADS-A, HADS-D,</w:t>
      </w:r>
      <w:r w:rsidRPr="003414CF">
        <w:rPr>
          <w:rFonts w:asciiTheme="minorHAnsi" w:hAnsiTheme="minorHAnsi" w:cs="Arial"/>
          <w:sz w:val="22"/>
          <w:szCs w:val="22"/>
        </w:rPr>
        <w:t xml:space="preserve"> PSQ-R, PSQ-G, PHQ-9, CISS,</w:t>
      </w:r>
      <w:r w:rsidRPr="003414CF">
        <w:rPr>
          <w:rFonts w:asciiTheme="minorHAnsi" w:hAnsiTheme="minorHAnsi" w:cs="Arial"/>
          <w:color w:val="000000"/>
          <w:sz w:val="22"/>
          <w:szCs w:val="22"/>
        </w:rPr>
        <w:t xml:space="preserve"> </w:t>
      </w:r>
      <w:r w:rsidRPr="003414CF">
        <w:rPr>
          <w:rFonts w:asciiTheme="minorHAnsi" w:hAnsiTheme="minorHAnsi" w:cs="Arial"/>
          <w:sz w:val="22"/>
          <w:szCs w:val="22"/>
        </w:rPr>
        <w:t>BFI</w:t>
      </w:r>
      <w:r w:rsidRPr="003414CF">
        <w:rPr>
          <w:rFonts w:asciiTheme="minorHAnsi" w:hAnsiTheme="minorHAnsi" w:cs="Arial"/>
          <w:color w:val="000000"/>
          <w:sz w:val="22"/>
          <w:szCs w:val="22"/>
        </w:rPr>
        <w:t xml:space="preserve"> and MFI scores, and</w:t>
      </w:r>
      <w:r w:rsidRPr="003414CF">
        <w:rPr>
          <w:rFonts w:asciiTheme="minorHAnsi" w:hAnsiTheme="minorHAnsi" w:cs="Arial"/>
          <w:sz w:val="22"/>
          <w:szCs w:val="22"/>
        </w:rPr>
        <w:t xml:space="preserve"> relation of serum </w:t>
      </w:r>
      <w:proofErr w:type="spellStart"/>
      <w:r w:rsidRPr="003414CF">
        <w:rPr>
          <w:rFonts w:asciiTheme="minorHAnsi" w:hAnsiTheme="minorHAnsi" w:cs="Arial"/>
          <w:sz w:val="22"/>
          <w:szCs w:val="22"/>
        </w:rPr>
        <w:t>hepcidin</w:t>
      </w:r>
      <w:proofErr w:type="spellEnd"/>
      <w:r w:rsidRPr="003414CF">
        <w:rPr>
          <w:rFonts w:asciiTheme="minorHAnsi" w:hAnsiTheme="minorHAnsi" w:cs="Arial"/>
          <w:sz w:val="22"/>
          <w:szCs w:val="22"/>
        </w:rPr>
        <w:t xml:space="preserve"> at baseline to haemoglobin response to oral iron</w:t>
      </w:r>
      <w:r w:rsidRPr="003414CF">
        <w:rPr>
          <w:rFonts w:asciiTheme="minorHAnsi" w:hAnsiTheme="minorHAnsi" w:cs="Arial"/>
          <w:color w:val="000000"/>
          <w:sz w:val="22"/>
          <w:szCs w:val="22"/>
        </w:rPr>
        <w:t>.  The</w:t>
      </w:r>
      <w:r>
        <w:rPr>
          <w:rFonts w:asciiTheme="minorHAnsi" w:hAnsiTheme="minorHAnsi" w:cs="Arial"/>
          <w:color w:val="000000"/>
          <w:sz w:val="22"/>
          <w:szCs w:val="22"/>
        </w:rPr>
        <w:t>re is no validated clinical disease activity scoring system</w:t>
      </w:r>
      <w:r w:rsidRPr="003414CF">
        <w:rPr>
          <w:rFonts w:asciiTheme="minorHAnsi" w:hAnsiTheme="minorHAnsi" w:cs="Arial"/>
          <w:color w:val="000000"/>
          <w:sz w:val="22"/>
          <w:szCs w:val="22"/>
        </w:rPr>
        <w:t xml:space="preserve"> </w:t>
      </w:r>
      <w:r>
        <w:rPr>
          <w:rFonts w:asciiTheme="minorHAnsi" w:hAnsiTheme="minorHAnsi" w:cs="Arial"/>
          <w:color w:val="000000"/>
          <w:sz w:val="22"/>
          <w:szCs w:val="22"/>
        </w:rPr>
        <w:t xml:space="preserve">for IBDU so this variable was not assessed in </w:t>
      </w:r>
      <w:r w:rsidRPr="003414CF">
        <w:rPr>
          <w:rFonts w:asciiTheme="minorHAnsi" w:hAnsiTheme="minorHAnsi" w:cs="Arial"/>
          <w:color w:val="000000"/>
          <w:sz w:val="22"/>
          <w:szCs w:val="22"/>
        </w:rPr>
        <w:t>the three adolescent patients with IBDU.</w:t>
      </w:r>
    </w:p>
    <w:p w:rsidR="00A00732" w:rsidRPr="003414CF" w:rsidRDefault="00A00732" w:rsidP="00A00732">
      <w:pPr>
        <w:jc w:val="both"/>
        <w:rPr>
          <w:rFonts w:asciiTheme="minorHAnsi" w:hAnsiTheme="minorHAnsi" w:cs="Arial"/>
          <w:color w:val="000000"/>
          <w:sz w:val="22"/>
          <w:szCs w:val="22"/>
        </w:rPr>
      </w:pPr>
    </w:p>
    <w:p w:rsidR="00A00732" w:rsidRPr="003414CF" w:rsidRDefault="00A00732" w:rsidP="00A00732">
      <w:pPr>
        <w:jc w:val="both"/>
        <w:rPr>
          <w:rFonts w:asciiTheme="minorHAnsi" w:hAnsiTheme="minorHAnsi" w:cs="Arial"/>
          <w:b/>
          <w:i/>
          <w:sz w:val="22"/>
          <w:szCs w:val="22"/>
        </w:rPr>
      </w:pPr>
      <w:r w:rsidRPr="003414CF">
        <w:rPr>
          <w:rFonts w:asciiTheme="minorHAnsi" w:hAnsiTheme="minorHAnsi" w:cs="Arial"/>
          <w:color w:val="000000"/>
          <w:sz w:val="22"/>
          <w:szCs w:val="22"/>
        </w:rPr>
        <w:t xml:space="preserve">The primary outcome measure and tolerance to oral iron were assessed on both an intention-to-treat (ITT) and per protocol (PP) basis, while the effects of oral iron on the other variables measured were assessed only in those patients completing treatment (PP). </w:t>
      </w:r>
    </w:p>
    <w:p w:rsidR="00A00732" w:rsidRDefault="00A00732" w:rsidP="008805A7">
      <w:pPr>
        <w:jc w:val="both"/>
        <w:rPr>
          <w:rFonts w:asciiTheme="minorHAnsi" w:hAnsiTheme="minorHAnsi"/>
          <w:sz w:val="22"/>
          <w:szCs w:val="22"/>
        </w:rPr>
      </w:pPr>
    </w:p>
    <w:p w:rsidR="00A00732" w:rsidRDefault="00A00732" w:rsidP="008805A7">
      <w:pPr>
        <w:jc w:val="both"/>
        <w:rPr>
          <w:rFonts w:asciiTheme="minorHAnsi" w:hAnsiTheme="minorHAnsi"/>
          <w:sz w:val="22"/>
          <w:szCs w:val="22"/>
        </w:rPr>
      </w:pPr>
    </w:p>
    <w:p w:rsidR="00A00732" w:rsidRDefault="00A00732" w:rsidP="008805A7">
      <w:pPr>
        <w:jc w:val="both"/>
        <w:rPr>
          <w:rFonts w:asciiTheme="minorHAnsi" w:hAnsiTheme="minorHAnsi"/>
          <w:sz w:val="22"/>
          <w:szCs w:val="22"/>
        </w:rPr>
      </w:pPr>
    </w:p>
    <w:p w:rsidR="00A00732" w:rsidRDefault="00A00732" w:rsidP="008805A7">
      <w:pPr>
        <w:jc w:val="both"/>
        <w:rPr>
          <w:rFonts w:asciiTheme="minorHAnsi" w:hAnsiTheme="minorHAnsi"/>
          <w:sz w:val="22"/>
          <w:szCs w:val="22"/>
        </w:rPr>
      </w:pPr>
    </w:p>
    <w:p w:rsidR="00A00732" w:rsidRDefault="00A00732" w:rsidP="008805A7">
      <w:pPr>
        <w:jc w:val="both"/>
        <w:rPr>
          <w:rFonts w:asciiTheme="minorHAnsi" w:hAnsiTheme="minorHAnsi"/>
          <w:sz w:val="22"/>
          <w:szCs w:val="22"/>
        </w:rPr>
      </w:pPr>
    </w:p>
    <w:p w:rsidR="00A00732" w:rsidRDefault="00A00732" w:rsidP="008805A7">
      <w:pPr>
        <w:jc w:val="both"/>
        <w:rPr>
          <w:rFonts w:asciiTheme="minorHAnsi" w:hAnsiTheme="minorHAnsi"/>
          <w:sz w:val="22"/>
          <w:szCs w:val="22"/>
        </w:rPr>
      </w:pPr>
    </w:p>
    <w:p w:rsidR="00A00732" w:rsidRDefault="00A00732" w:rsidP="008805A7">
      <w:pPr>
        <w:jc w:val="both"/>
        <w:rPr>
          <w:rFonts w:asciiTheme="minorHAnsi" w:hAnsiTheme="minorHAnsi"/>
          <w:sz w:val="22"/>
          <w:szCs w:val="22"/>
        </w:rPr>
      </w:pPr>
    </w:p>
    <w:p w:rsidR="00A00732" w:rsidRDefault="00A00732" w:rsidP="008805A7">
      <w:pPr>
        <w:jc w:val="both"/>
        <w:rPr>
          <w:rFonts w:asciiTheme="minorHAnsi" w:hAnsiTheme="minorHAnsi"/>
          <w:sz w:val="22"/>
          <w:szCs w:val="22"/>
        </w:rPr>
      </w:pPr>
    </w:p>
    <w:p w:rsidR="00A00732" w:rsidRDefault="00A00732" w:rsidP="008805A7">
      <w:pPr>
        <w:jc w:val="both"/>
        <w:rPr>
          <w:rFonts w:asciiTheme="minorHAnsi" w:hAnsiTheme="minorHAnsi"/>
          <w:sz w:val="22"/>
          <w:szCs w:val="22"/>
        </w:rPr>
      </w:pPr>
    </w:p>
    <w:p w:rsidR="00A00732" w:rsidRDefault="00A00732" w:rsidP="008805A7">
      <w:pPr>
        <w:jc w:val="both"/>
        <w:rPr>
          <w:rFonts w:asciiTheme="minorHAnsi" w:hAnsiTheme="minorHAnsi"/>
          <w:sz w:val="22"/>
          <w:szCs w:val="22"/>
        </w:rPr>
      </w:pPr>
    </w:p>
    <w:p w:rsidR="00A00732" w:rsidRPr="003414CF" w:rsidRDefault="00A00732" w:rsidP="008805A7">
      <w:pPr>
        <w:jc w:val="both"/>
        <w:rPr>
          <w:rFonts w:asciiTheme="minorHAnsi" w:hAnsiTheme="minorHAnsi"/>
          <w:sz w:val="22"/>
          <w:szCs w:val="22"/>
        </w:rPr>
      </w:pPr>
    </w:p>
    <w:p w:rsidR="003A38AE" w:rsidRDefault="003A38AE" w:rsidP="008805A7">
      <w:pPr>
        <w:spacing w:after="160" w:line="259" w:lineRule="auto"/>
        <w:jc w:val="both"/>
        <w:rPr>
          <w:rFonts w:ascii="Calibri" w:hAnsi="Calibri" w:cs="Helvetica"/>
          <w:sz w:val="22"/>
          <w:szCs w:val="22"/>
        </w:rPr>
      </w:pPr>
      <w:r>
        <w:rPr>
          <w:rFonts w:ascii="Calibri" w:hAnsi="Calibri" w:cs="Helvetica"/>
          <w:b/>
          <w:sz w:val="22"/>
          <w:szCs w:val="22"/>
        </w:rPr>
        <w:lastRenderedPageBreak/>
        <w:t>F</w:t>
      </w:r>
      <w:r w:rsidRPr="003414CF">
        <w:rPr>
          <w:rFonts w:ascii="Calibri" w:hAnsi="Calibri" w:cs="Helvetica"/>
          <w:b/>
          <w:sz w:val="22"/>
          <w:szCs w:val="22"/>
        </w:rPr>
        <w:t>igure 1.</w:t>
      </w:r>
      <w:r w:rsidRPr="003414CF">
        <w:rPr>
          <w:rFonts w:ascii="Calibri" w:hAnsi="Calibri" w:cs="Helvetica"/>
          <w:sz w:val="22"/>
          <w:szCs w:val="22"/>
        </w:rPr>
        <w:t xml:space="preserve">  </w:t>
      </w:r>
      <w:r w:rsidRPr="003D151B">
        <w:rPr>
          <w:rFonts w:ascii="Calibri" w:hAnsi="Calibri" w:cs="Helvetica"/>
          <w:b/>
          <w:sz w:val="22"/>
          <w:szCs w:val="22"/>
        </w:rPr>
        <w:t>Trial outline.</w:t>
      </w:r>
      <w:r w:rsidRPr="003414CF">
        <w:rPr>
          <w:rFonts w:ascii="Calibri" w:hAnsi="Calibri" w:cs="Helvetica"/>
          <w:sz w:val="22"/>
          <w:szCs w:val="22"/>
        </w:rPr>
        <w:t xml:space="preserve">  (UC denotes  ulcerative colitis; IBDU denotes IBD unclassified; AE denotes adverse event; FU denotes follow-up)</w:t>
      </w:r>
    </w:p>
    <w:p w:rsidR="0069560A" w:rsidRDefault="0069560A" w:rsidP="00D51883">
      <w:pPr>
        <w:jc w:val="both"/>
        <w:rPr>
          <w:rFonts w:ascii="Calibri" w:hAnsi="Calibri" w:cs="Helvetica"/>
          <w:sz w:val="22"/>
          <w:szCs w:val="22"/>
        </w:rPr>
      </w:pPr>
    </w:p>
    <w:p w:rsidR="00F902EB" w:rsidRDefault="008D3298" w:rsidP="00F902EB">
      <w:pPr>
        <w:jc w:val="both"/>
        <w:rPr>
          <w:rFonts w:ascii="Calibri" w:hAnsi="Calibri" w:cs="Helvetica"/>
          <w:szCs w:val="20"/>
        </w:rPr>
      </w:pPr>
      <w:r w:rsidRPr="008D3298">
        <w:rPr>
          <w:noProof/>
          <w:sz w:val="22"/>
        </w:rPr>
        <w:pict>
          <v:shapetype id="_x0000_t202" coordsize="21600,21600" o:spt="202" path="m,l,21600r21600,l21600,xe">
            <v:stroke joinstyle="miter"/>
            <v:path gradientshapeok="t" o:connecttype="rect"/>
          </v:shapetype>
          <v:shape id="Text Box 56" o:spid="_x0000_s1026" type="#_x0000_t202" style="position:absolute;left:0;text-align:left;margin-left:129pt;margin-top:-1.5pt;width:175.5pt;height:36.75pt;z-index:2517606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" fillcolor="white [3201]" strokecolor="black [3200]" strokeweight="1pt">
            <v:textbox>
              <w:txbxContent>
                <w:p w:rsidR="00FF5E8F" w:rsidRPr="00054B9B" w:rsidRDefault="00FF5E8F" w:rsidP="00F902EB">
                  <w:pPr>
                    <w:jc w:val="center"/>
                    <w:rPr>
                      <w:rFonts w:asciiTheme="minorHAnsi" w:hAnsiTheme="minorHAnsi" w:cs="Arial"/>
                      <w:szCs w:val="22"/>
                    </w:rPr>
                  </w:pPr>
                  <w:r w:rsidRPr="00054B9B">
                    <w:rPr>
                      <w:rFonts w:asciiTheme="minorHAnsi" w:hAnsiTheme="minorHAnsi"/>
                      <w:szCs w:val="22"/>
                    </w:rPr>
                    <w:t xml:space="preserve"> </w:t>
                  </w:r>
                  <w:r>
                    <w:rPr>
                      <w:rFonts w:asciiTheme="minorHAnsi" w:hAnsiTheme="minorHAnsi"/>
                      <w:szCs w:val="22"/>
                    </w:rPr>
                    <w:t xml:space="preserve">    570 </w:t>
                  </w:r>
                  <w:r w:rsidRPr="00054B9B">
                    <w:rPr>
                      <w:rFonts w:asciiTheme="minorHAnsi" w:hAnsiTheme="minorHAnsi" w:cs="Arial"/>
                      <w:szCs w:val="22"/>
                    </w:rPr>
                    <w:t xml:space="preserve">IBD </w:t>
                  </w:r>
                  <w:r>
                    <w:rPr>
                      <w:rFonts w:asciiTheme="minorHAnsi" w:hAnsiTheme="minorHAnsi" w:cs="Arial"/>
                      <w:szCs w:val="22"/>
                    </w:rPr>
                    <w:t>outpatients recorded as being anaemic</w:t>
                  </w:r>
                  <w:r w:rsidRPr="00054B9B">
                    <w:rPr>
                      <w:rFonts w:asciiTheme="minorHAnsi" w:hAnsiTheme="minorHAnsi" w:cs="Arial"/>
                      <w:szCs w:val="22"/>
                    </w:rPr>
                    <w:t xml:space="preserve">  </w:t>
                  </w:r>
                </w:p>
              </w:txbxContent>
            </v:textbox>
          </v:shape>
        </w:pict>
      </w:r>
    </w:p>
    <w:p w:rsidR="00F902EB" w:rsidRPr="00F902EB" w:rsidRDefault="00F902EB" w:rsidP="00F902EB">
      <w:pPr>
        <w:jc w:val="both"/>
        <w:rPr>
          <w:rFonts w:ascii="Calibri" w:hAnsi="Calibri" w:cs="Helvetica"/>
          <w:sz w:val="22"/>
          <w:szCs w:val="20"/>
        </w:rPr>
      </w:pPr>
    </w:p>
    <w:p w:rsidR="00F902EB" w:rsidRPr="00F902EB" w:rsidRDefault="008D3298" w:rsidP="00F902EB">
      <w:pPr>
        <w:jc w:val="both"/>
        <w:rPr>
          <w:rFonts w:ascii="Calibri" w:hAnsi="Calibri" w:cs="Helvetica"/>
          <w:sz w:val="22"/>
          <w:szCs w:val="20"/>
        </w:rPr>
      </w:pPr>
      <w:r w:rsidRPr="008D3298">
        <w:rPr>
          <w:noProof/>
          <w:sz w:val="22"/>
        </w:rPr>
        <w:pict>
          <v:shapetype id="_x0000_t32" coordsize="21600,21600" o:spt="32" o:oned="t" path="m,l21600,21600e" filled="f">
            <v:path arrowok="t" fillok="f" o:connecttype="none"/>
            <o:lock v:ext="edit" shapetype="t"/>
          </v:shapetype>
          <v:shape id="Straight Arrow Connector 17" o:spid="_x0000_s1200" type="#_x0000_t32" style="position:absolute;left:0;text-align:left;margin-left:213.7pt;margin-top:6.8pt;width:124.55pt;height:19.5pt;z-index:25180160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">
            <v:stroke endarrow="open"/>
            <o:lock v:ext="edit" shapetype="f"/>
          </v:shape>
        </w:pict>
      </w:r>
      <w:r w:rsidRPr="008D3298">
        <w:rPr>
          <w:noProof/>
          <w:sz w:val="22"/>
        </w:rPr>
        <w:pict>
          <v:shape id="Straight Arrow Connector 293" o:spid="_x0000_s1199" type="#_x0000_t32" style="position:absolute;left:0;text-align:left;margin-left:100.5pt;margin-top:6.8pt;width:108.75pt;height:19.5pt;flip:x;z-index:25178624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">
            <v:stroke endarrow="open"/>
            <o:lock v:ext="edit" shapetype="f"/>
          </v:shape>
        </w:pict>
      </w:r>
    </w:p>
    <w:p w:rsidR="00F902EB" w:rsidRPr="00F902EB" w:rsidRDefault="00F902EB" w:rsidP="00F902EB">
      <w:pPr>
        <w:jc w:val="both"/>
        <w:rPr>
          <w:rFonts w:ascii="Calibri" w:hAnsi="Calibri" w:cs="Helvetica"/>
          <w:sz w:val="22"/>
          <w:szCs w:val="20"/>
        </w:rPr>
      </w:pPr>
    </w:p>
    <w:p w:rsidR="00F902EB" w:rsidRPr="00F902EB" w:rsidRDefault="008D3298" w:rsidP="00F902EB">
      <w:pPr>
        <w:jc w:val="both"/>
        <w:rPr>
          <w:rFonts w:ascii="Calibri" w:hAnsi="Calibri" w:cs="Helvetica"/>
          <w:sz w:val="22"/>
          <w:szCs w:val="20"/>
        </w:rPr>
      </w:pPr>
      <w:r w:rsidRPr="008D3298">
        <w:rPr>
          <w:noProof/>
          <w:sz w:val="22"/>
        </w:rPr>
        <w:pict>
          <v:shape id="Text Box 139" o:spid="_x0000_s1027" type="#_x0000_t202" style="position:absolute;left:0;text-align:left;margin-left:290.55pt;margin-top:1.9pt;width:143.5pt;height:38.65pt;z-index:25179443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" fillcolor="white [3201]" strokecolor="black [3200]" strokeweight="1pt">
            <v:textbox>
              <w:txbxContent>
                <w:p w:rsidR="00FF5E8F" w:rsidRPr="00C72827" w:rsidRDefault="00FF5E8F" w:rsidP="00F902EB">
                  <w:pPr>
                    <w:rPr>
                      <w:rFonts w:asciiTheme="minorHAnsi" w:hAnsiTheme="minorHAnsi"/>
                    </w:rPr>
                  </w:pPr>
                  <w:r>
                    <w:rPr>
                      <w:rFonts w:asciiTheme="minorHAnsi" w:hAnsiTheme="minorHAnsi"/>
                    </w:rPr>
                    <w:t>317</w:t>
                  </w:r>
                  <w:r w:rsidRPr="00C72827">
                    <w:rPr>
                      <w:rFonts w:asciiTheme="minorHAnsi" w:hAnsiTheme="minorHAnsi"/>
                    </w:rPr>
                    <w:t xml:space="preserve"> </w:t>
                  </w:r>
                  <w:r w:rsidRPr="00C72827">
                    <w:rPr>
                      <w:rFonts w:asciiTheme="minorHAnsi" w:hAnsiTheme="minorHAnsi"/>
                      <w:b/>
                    </w:rPr>
                    <w:t>ad</w:t>
                  </w:r>
                  <w:r>
                    <w:rPr>
                      <w:rFonts w:asciiTheme="minorHAnsi" w:hAnsiTheme="minorHAnsi"/>
                      <w:b/>
                    </w:rPr>
                    <w:t>ult</w:t>
                  </w:r>
                  <w:r w:rsidRPr="00C72827">
                    <w:rPr>
                      <w:rFonts w:asciiTheme="minorHAnsi" w:hAnsiTheme="minorHAnsi"/>
                      <w:b/>
                    </w:rPr>
                    <w:t>s</w:t>
                  </w:r>
                  <w:r>
                    <w:rPr>
                      <w:rFonts w:asciiTheme="minorHAnsi" w:hAnsiTheme="minorHAnsi"/>
                    </w:rPr>
                    <w:t xml:space="preserve"> (165 </w:t>
                  </w:r>
                  <w:proofErr w:type="spellStart"/>
                  <w:r>
                    <w:rPr>
                      <w:rFonts w:asciiTheme="minorHAnsi" w:hAnsiTheme="minorHAnsi"/>
                    </w:rPr>
                    <w:t>Crohn’s</w:t>
                  </w:r>
                  <w:proofErr w:type="spellEnd"/>
                  <w:r>
                    <w:rPr>
                      <w:rFonts w:asciiTheme="minorHAnsi" w:hAnsiTheme="minorHAnsi"/>
                    </w:rPr>
                    <w:t>, 145 UC, 7</w:t>
                  </w:r>
                  <w:r w:rsidRPr="00C72827">
                    <w:rPr>
                      <w:rFonts w:asciiTheme="minorHAnsi" w:hAnsiTheme="minorHAnsi"/>
                    </w:rPr>
                    <w:t xml:space="preserve"> IBDU</w:t>
                  </w:r>
                  <w:r>
                    <w:rPr>
                      <w:rFonts w:asciiTheme="minorHAnsi" w:hAnsiTheme="minorHAnsi"/>
                    </w:rPr>
                    <w:t>)</w:t>
                  </w:r>
                </w:p>
              </w:txbxContent>
            </v:textbox>
          </v:shape>
        </w:pict>
      </w:r>
      <w:r w:rsidRPr="008D3298">
        <w:rPr>
          <w:noProof/>
          <w:sz w:val="22"/>
        </w:rPr>
        <w:pict>
          <v:shape id="Text Box 138" o:spid="_x0000_s1028" type="#_x0000_t202" style="position:absolute;left:0;text-align:left;margin-left:7.5pt;margin-top:1.15pt;width:148.05pt;height:39.4pt;z-index:25179238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" fillcolor="white [3201]" strokecolor="black [3200]" strokeweight="1pt">
            <v:textbox>
              <w:txbxContent>
                <w:p w:rsidR="00FF5E8F" w:rsidRPr="00C72827" w:rsidRDefault="00FF5E8F" w:rsidP="00F902EB">
                  <w:pPr>
                    <w:rPr>
                      <w:rFonts w:asciiTheme="minorHAnsi" w:hAnsiTheme="minorHAnsi"/>
                    </w:rPr>
                  </w:pPr>
                  <w:r>
                    <w:rPr>
                      <w:rFonts w:asciiTheme="minorHAnsi" w:hAnsiTheme="minorHAnsi"/>
                    </w:rPr>
                    <w:t>253</w:t>
                  </w:r>
                  <w:r w:rsidRPr="00C72827">
                    <w:rPr>
                      <w:rFonts w:asciiTheme="minorHAnsi" w:hAnsiTheme="minorHAnsi"/>
                    </w:rPr>
                    <w:t xml:space="preserve"> </w:t>
                  </w:r>
                  <w:r w:rsidRPr="00C72827">
                    <w:rPr>
                      <w:rFonts w:asciiTheme="minorHAnsi" w:hAnsiTheme="minorHAnsi"/>
                      <w:b/>
                    </w:rPr>
                    <w:t>adolescents</w:t>
                  </w:r>
                  <w:r w:rsidRPr="00C72827">
                    <w:rPr>
                      <w:rFonts w:asciiTheme="minorHAnsi" w:hAnsiTheme="minorHAnsi"/>
                    </w:rPr>
                    <w:t xml:space="preserve"> (17</w:t>
                  </w:r>
                  <w:r>
                    <w:rPr>
                      <w:rFonts w:asciiTheme="minorHAnsi" w:hAnsiTheme="minorHAnsi"/>
                    </w:rPr>
                    <w:t xml:space="preserve">6 </w:t>
                  </w:r>
                  <w:proofErr w:type="spellStart"/>
                  <w:r>
                    <w:rPr>
                      <w:rFonts w:asciiTheme="minorHAnsi" w:hAnsiTheme="minorHAnsi"/>
                    </w:rPr>
                    <w:t>Crohn’s</w:t>
                  </w:r>
                  <w:proofErr w:type="spellEnd"/>
                  <w:r>
                    <w:rPr>
                      <w:rFonts w:asciiTheme="minorHAnsi" w:hAnsiTheme="minorHAnsi"/>
                    </w:rPr>
                    <w:t>, 64</w:t>
                  </w:r>
                  <w:r w:rsidRPr="00C72827">
                    <w:rPr>
                      <w:rFonts w:asciiTheme="minorHAnsi" w:hAnsiTheme="minorHAnsi"/>
                    </w:rPr>
                    <w:t xml:space="preserve"> UC, 13 IBDU</w:t>
                  </w:r>
                  <w:r>
                    <w:rPr>
                      <w:rFonts w:asciiTheme="minorHAnsi" w:hAnsiTheme="minorHAnsi"/>
                    </w:rPr>
                    <w:t>)</w:t>
                  </w:r>
                </w:p>
              </w:txbxContent>
            </v:textbox>
          </v:shape>
        </w:pict>
      </w:r>
    </w:p>
    <w:p w:rsidR="00F902EB" w:rsidRPr="00F902EB" w:rsidRDefault="00F902EB" w:rsidP="00F902EB">
      <w:pPr>
        <w:jc w:val="both"/>
        <w:rPr>
          <w:rFonts w:ascii="Calibri" w:hAnsi="Calibri" w:cs="Helvetica"/>
          <w:sz w:val="22"/>
          <w:szCs w:val="20"/>
        </w:rPr>
      </w:pPr>
    </w:p>
    <w:p w:rsidR="00F902EB" w:rsidRPr="00F902EB" w:rsidRDefault="008D3298" w:rsidP="00F902EB">
      <w:pPr>
        <w:jc w:val="both"/>
        <w:rPr>
          <w:rFonts w:ascii="Calibri" w:hAnsi="Calibri" w:cs="Helvetica"/>
          <w:sz w:val="22"/>
          <w:szCs w:val="20"/>
        </w:rPr>
      </w:pPr>
      <w:r w:rsidRPr="008D3298">
        <w:rPr>
          <w:noProof/>
          <w:sz w:val="22"/>
        </w:rPr>
        <w:pict>
          <v:shape id="Straight Arrow Connector 9" o:spid="_x0000_s1198" type="#_x0000_t32" style="position:absolute;left:0;text-align:left;margin-left:49.5pt;margin-top:7.95pt;width:0;height:173.25pt;z-index:251793408;visibility:visible;mso-wrap-distance-left:3.17494mm;mso-wrap-distance-right:3.17494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">
            <v:stroke endarrow="open"/>
            <o:lock v:ext="edit" shapetype="f"/>
          </v:shape>
        </w:pict>
      </w:r>
      <w:r w:rsidRPr="008D3298">
        <w:rPr>
          <w:noProof/>
          <w:sz w:val="22"/>
        </w:rPr>
        <w:pict>
          <v:shape id="Straight Arrow Connector 14" o:spid="_x0000_s1197" type="#_x0000_t32" style="position:absolute;left:0;text-align:left;margin-left:372pt;margin-top:8.7pt;width:.75pt;height:172.5pt;z-index:25179545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">
            <v:stroke endarrow="open"/>
            <o:lock v:ext="edit" shapetype="f"/>
          </v:shape>
        </w:pict>
      </w:r>
    </w:p>
    <w:p w:rsidR="00F902EB" w:rsidRPr="00F902EB" w:rsidRDefault="008D3298" w:rsidP="00F902EB">
      <w:pPr>
        <w:jc w:val="both"/>
        <w:rPr>
          <w:rFonts w:ascii="Calibri" w:hAnsi="Calibri" w:cs="Helvetica"/>
          <w:sz w:val="22"/>
          <w:szCs w:val="20"/>
        </w:rPr>
      </w:pPr>
      <w:r w:rsidRPr="008D3298">
        <w:rPr>
          <w:noProof/>
          <w:sz w:val="22"/>
        </w:rPr>
        <w:pict>
          <v:shape id="Text Box 65" o:spid="_x0000_s1029" type="#_x0000_t202" style="position:absolute;left:0;text-align:left;margin-left:129pt;margin-top:4.95pt;width:175.5pt;height:23.25pt;z-index:2517626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">
            <v:textbox>
              <w:txbxContent>
                <w:p w:rsidR="00FF5E8F" w:rsidRDefault="00FF5E8F" w:rsidP="00F902EB">
                  <w:pPr>
                    <w:rPr>
                      <w:rFonts w:ascii="Calibri" w:hAnsi="Calibri" w:cs="Arial"/>
                      <w:szCs w:val="20"/>
                    </w:rPr>
                  </w:pPr>
                  <w:r w:rsidRPr="00F902EB">
                    <w:rPr>
                      <w:rFonts w:ascii="Calibri" w:hAnsi="Calibri" w:cs="Arial"/>
                      <w:sz w:val="22"/>
                      <w:szCs w:val="20"/>
                    </w:rPr>
                    <w:t>32 - previous iron intolerance - 73</w:t>
                  </w:r>
                </w:p>
              </w:txbxContent>
            </v:textbox>
          </v:shape>
        </w:pict>
      </w:r>
    </w:p>
    <w:p w:rsidR="00F902EB" w:rsidRPr="00F902EB" w:rsidRDefault="008D3298" w:rsidP="00F902EB">
      <w:pPr>
        <w:jc w:val="both"/>
        <w:rPr>
          <w:rFonts w:ascii="Calibri" w:hAnsi="Calibri" w:cs="Helvetica"/>
          <w:sz w:val="22"/>
          <w:szCs w:val="20"/>
        </w:rPr>
      </w:pPr>
      <w:r w:rsidRPr="008D3298">
        <w:rPr>
          <w:noProof/>
          <w:sz w:val="22"/>
        </w:rPr>
        <w:pict>
          <v:shape id="Straight Arrow Connector 15" o:spid="_x0000_s1196" type="#_x0000_t32" style="position:absolute;left:0;text-align:left;margin-left:307.5pt;margin-top:.5pt;width:63.75pt;height:0;flip:x;z-index:251796480;visibility:visible;mso-wrap-distance-top:-6e-5mm;mso-wrap-distance-bottom:-6e-5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">
            <v:stroke endarrow="open"/>
            <o:lock v:ext="edit" shapetype="f"/>
          </v:shape>
        </w:pict>
      </w:r>
      <w:r w:rsidRPr="008D3298">
        <w:rPr>
          <w:noProof/>
          <w:sz w:val="22"/>
        </w:rPr>
        <w:pict>
          <v:shape id="Straight Arrow Connector 294" o:spid="_x0000_s1195" type="#_x0000_t32" style="position:absolute;left:0;text-align:left;margin-left:50.25pt;margin-top:1.25pt;width:78.75pt;height:0;z-index:251787264;visibility:visible;mso-wrap-distance-top:-6e-5mm;mso-wrap-distance-bottom:-6e-5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">
            <v:stroke endarrow="open"/>
            <o:lock v:ext="edit" shapetype="f"/>
          </v:shape>
        </w:pict>
      </w:r>
    </w:p>
    <w:p w:rsidR="00F902EB" w:rsidRPr="00F902EB" w:rsidRDefault="008D3298" w:rsidP="00F902EB">
      <w:pPr>
        <w:jc w:val="both"/>
        <w:rPr>
          <w:rFonts w:ascii="Calibri" w:hAnsi="Calibri" w:cs="Helvetica"/>
          <w:sz w:val="22"/>
          <w:szCs w:val="20"/>
        </w:rPr>
      </w:pPr>
      <w:r w:rsidRPr="008D3298">
        <w:rPr>
          <w:noProof/>
          <w:sz w:val="22"/>
        </w:rPr>
        <w:pict>
          <v:shape id="Text Box 66" o:spid="_x0000_s1030" type="#_x0000_t202" style="position:absolute;left:0;text-align:left;margin-left:129.75pt;margin-top:8.15pt;width:174.75pt;height:19.5pt;z-index:2517637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">
            <v:textbox>
              <w:txbxContent>
                <w:p w:rsidR="00FF5E8F" w:rsidRDefault="00FF5E8F" w:rsidP="00F902EB">
                  <w:pPr>
                    <w:rPr>
                      <w:rFonts w:ascii="Calibri" w:hAnsi="Calibri" w:cs="Arial"/>
                      <w:szCs w:val="20"/>
                    </w:rPr>
                  </w:pPr>
                  <w:r w:rsidRPr="00F902EB">
                    <w:rPr>
                      <w:rFonts w:ascii="Calibri" w:hAnsi="Calibri" w:cs="Arial"/>
                      <w:sz w:val="22"/>
                      <w:szCs w:val="20"/>
                    </w:rPr>
                    <w:t>38 - taking iron already            - 54</w:t>
                  </w:r>
                </w:p>
              </w:txbxContent>
            </v:textbox>
          </v:shape>
        </w:pict>
      </w:r>
    </w:p>
    <w:p w:rsidR="00F902EB" w:rsidRPr="00F902EB" w:rsidRDefault="008D3298" w:rsidP="00F902EB">
      <w:pPr>
        <w:jc w:val="both"/>
        <w:rPr>
          <w:rFonts w:ascii="Calibri" w:hAnsi="Calibri" w:cs="Helvetica"/>
          <w:sz w:val="22"/>
          <w:szCs w:val="20"/>
        </w:rPr>
      </w:pPr>
      <w:r w:rsidRPr="008D3298">
        <w:rPr>
          <w:noProof/>
          <w:sz w:val="22"/>
        </w:rPr>
        <w:pict>
          <v:shape id="Straight Arrow Connector 295" o:spid="_x0000_s1194" type="#_x0000_t32" style="position:absolute;left:0;text-align:left;margin-left:50.25pt;margin-top:-.1pt;width:78.75pt;height:0;z-index:251788288;visibility:visible;mso-wrap-distance-top:-6e-5mm;mso-wrap-distance-bottom:-6e-5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">
            <v:stroke endarrow="open"/>
            <o:lock v:ext="edit" shapetype="f"/>
          </v:shape>
        </w:pict>
      </w:r>
      <w:r w:rsidRPr="008D3298">
        <w:rPr>
          <w:noProof/>
          <w:sz w:val="22"/>
        </w:rPr>
        <w:pict>
          <v:shape id="Straight Arrow Connector 20" o:spid="_x0000_s1193" type="#_x0000_t32" style="position:absolute;left:0;text-align:left;margin-left:308.25pt;margin-top:-.1pt;width:63.75pt;height:0;flip:x;z-index:251797504;visibility:visible;mso-wrap-distance-top:-6e-5mm;mso-wrap-distance-bottom:-6e-5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">
            <v:stroke endarrow="open"/>
            <o:lock v:ext="edit" shapetype="f"/>
          </v:shape>
        </w:pict>
      </w:r>
    </w:p>
    <w:p w:rsidR="00F902EB" w:rsidRPr="00F902EB" w:rsidRDefault="008D3298" w:rsidP="00F902EB">
      <w:pPr>
        <w:jc w:val="both"/>
        <w:rPr>
          <w:rFonts w:ascii="Calibri" w:hAnsi="Calibri" w:cs="Helvetica"/>
          <w:sz w:val="22"/>
          <w:szCs w:val="20"/>
        </w:rPr>
      </w:pPr>
      <w:r w:rsidRPr="008D3298">
        <w:rPr>
          <w:noProof/>
          <w:sz w:val="22"/>
        </w:rPr>
        <w:pict>
          <v:shape id="Text Box 67" o:spid="_x0000_s1031" type="#_x0000_t202" style="position:absolute;left:0;text-align:left;margin-left:135pt;margin-top:4.55pt;width:169.5pt;height:21.75pt;z-index:2517647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">
            <v:textbox>
              <w:txbxContent>
                <w:p w:rsidR="00FF5E8F" w:rsidRDefault="00FF5E8F" w:rsidP="00F902EB">
                  <w:pPr>
                    <w:rPr>
                      <w:rFonts w:ascii="Calibri" w:hAnsi="Calibri" w:cs="Arial"/>
                      <w:szCs w:val="20"/>
                    </w:rPr>
                  </w:pPr>
                  <w:r w:rsidRPr="00F902EB">
                    <w:rPr>
                      <w:rFonts w:ascii="Calibri" w:hAnsi="Calibri" w:cs="Arial"/>
                      <w:sz w:val="22"/>
                      <w:szCs w:val="20"/>
                    </w:rPr>
                    <w:t xml:space="preserve">2 -      English insufficient       </w:t>
                  </w:r>
                  <w:r w:rsidRPr="00F902EB">
                    <w:rPr>
                      <w:rFonts w:ascii="Calibri" w:hAnsi="Calibri" w:cs="Arial"/>
                      <w:sz w:val="20"/>
                      <w:szCs w:val="20"/>
                    </w:rPr>
                    <w:t>-</w:t>
                  </w:r>
                  <w:r w:rsidRPr="00F902EB">
                    <w:rPr>
                      <w:rFonts w:ascii="Calibri" w:hAnsi="Calibri" w:cs="Arial"/>
                      <w:sz w:val="22"/>
                      <w:szCs w:val="20"/>
                    </w:rPr>
                    <w:t xml:space="preserve"> 10</w:t>
                  </w:r>
                </w:p>
              </w:txbxContent>
            </v:textbox>
          </v:shape>
        </w:pict>
      </w:r>
      <w:r w:rsidRPr="008D3298">
        <w:rPr>
          <w:noProof/>
          <w:sz w:val="22"/>
        </w:rPr>
        <w:pict>
          <v:shape id="Straight Arrow Connector 296" o:spid="_x0000_s1192" type="#_x0000_t32" style="position:absolute;left:0;text-align:left;margin-left:50.25pt;margin-top:11.2pt;width:78.75pt;height:0;z-index:251789312;visibility:visible;mso-wrap-distance-top:-6e-5mm;mso-wrap-distance-bottom:-6e-5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">
            <v:stroke endarrow="open"/>
            <o:lock v:ext="edit" shapetype="f"/>
          </v:shape>
        </w:pict>
      </w:r>
      <w:r w:rsidRPr="008D3298">
        <w:rPr>
          <w:noProof/>
          <w:sz w:val="22"/>
        </w:rPr>
        <w:pict>
          <v:shape id="Straight Arrow Connector 22" o:spid="_x0000_s1191" type="#_x0000_t32" style="position:absolute;left:0;text-align:left;margin-left:307.5pt;margin-top:11.2pt;width:63.75pt;height:0;flip:x;z-index:251798528;visibility:visible;mso-wrap-distance-top:-6e-5mm;mso-wrap-distance-bottom:-6e-5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">
            <v:stroke endarrow="open"/>
            <o:lock v:ext="edit" shapetype="f"/>
          </v:shape>
        </w:pict>
      </w:r>
    </w:p>
    <w:p w:rsidR="00F902EB" w:rsidRPr="00F902EB" w:rsidRDefault="00F902EB" w:rsidP="00F902EB">
      <w:pPr>
        <w:jc w:val="both"/>
        <w:rPr>
          <w:rFonts w:ascii="Calibri" w:hAnsi="Calibri" w:cs="Helvetica"/>
          <w:sz w:val="22"/>
          <w:szCs w:val="20"/>
        </w:rPr>
      </w:pPr>
    </w:p>
    <w:p w:rsidR="00F902EB" w:rsidRPr="00F902EB" w:rsidRDefault="008D3298" w:rsidP="00F902EB">
      <w:pPr>
        <w:jc w:val="both"/>
        <w:rPr>
          <w:rFonts w:ascii="Calibri" w:hAnsi="Calibri" w:cs="Helvetica"/>
          <w:sz w:val="22"/>
          <w:szCs w:val="20"/>
        </w:rPr>
      </w:pPr>
      <w:r w:rsidRPr="008D3298">
        <w:rPr>
          <w:noProof/>
          <w:sz w:val="22"/>
        </w:rPr>
        <w:pict>
          <v:shape id="Straight Arrow Connector 297" o:spid="_x0000_s1190" type="#_x0000_t32" style="position:absolute;left:0;text-align:left;margin-left:49.5pt;margin-top:12.95pt;width:85.5pt;height:0;z-index:251790336;visibility:visible;mso-wrap-distance-top:-6e-5mm;mso-wrap-distance-bottom:-6e-5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">
            <v:stroke endarrow="open"/>
            <o:lock v:ext="edit" shapetype="f"/>
          </v:shape>
        </w:pict>
      </w:r>
      <w:r w:rsidRPr="008D3298">
        <w:rPr>
          <w:noProof/>
          <w:sz w:val="22"/>
        </w:rPr>
        <w:pict>
          <v:shape id="Straight Arrow Connector 23" o:spid="_x0000_s1189" type="#_x0000_t32" style="position:absolute;left:0;text-align:left;margin-left:304.5pt;margin-top:12.95pt;width:66.75pt;height:0;flip:x;z-index:251799552;visibility:visible;mso-wrap-distance-top:-6e-5mm;mso-wrap-distance-bottom:-6e-5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">
            <v:stroke endarrow="open"/>
            <o:lock v:ext="edit" shapetype="f"/>
          </v:shape>
        </w:pict>
      </w:r>
      <w:r w:rsidRPr="008D3298">
        <w:rPr>
          <w:noProof/>
          <w:sz w:val="22"/>
        </w:rPr>
        <w:pict>
          <v:shape id="_x0000_s1032" type="#_x0000_t202" style="position:absolute;left:0;text-align:left;margin-left:135pt;margin-top:3.95pt;width:169.5pt;height:21.75pt;z-index:2518036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">
            <v:textbox>
              <w:txbxContent>
                <w:p w:rsidR="00FF5E8F" w:rsidRPr="00F902EB" w:rsidRDefault="00FF5E8F" w:rsidP="00F902EB">
                  <w:pPr>
                    <w:rPr>
                      <w:rFonts w:ascii="Calibri" w:hAnsi="Calibri" w:cs="Arial"/>
                      <w:sz w:val="22"/>
                      <w:szCs w:val="20"/>
                    </w:rPr>
                  </w:pPr>
                  <w:r w:rsidRPr="00F902EB">
                    <w:rPr>
                      <w:rFonts w:ascii="Calibri" w:hAnsi="Calibri" w:cs="Arial"/>
                      <w:sz w:val="22"/>
                      <w:szCs w:val="20"/>
                    </w:rPr>
                    <w:t xml:space="preserve">3 -      </w:t>
                  </w:r>
                  <w:proofErr w:type="spellStart"/>
                  <w:r w:rsidRPr="00F902EB">
                    <w:rPr>
                      <w:rFonts w:ascii="Calibri" w:hAnsi="Calibri" w:cs="Arial"/>
                      <w:sz w:val="22"/>
                      <w:szCs w:val="20"/>
                    </w:rPr>
                    <w:t>haemoglobinopathy</w:t>
                  </w:r>
                  <w:proofErr w:type="spellEnd"/>
                  <w:r w:rsidRPr="00F902EB">
                    <w:rPr>
                      <w:rFonts w:ascii="Calibri" w:hAnsi="Calibri" w:cs="Arial"/>
                      <w:sz w:val="22"/>
                      <w:szCs w:val="20"/>
                    </w:rPr>
                    <w:t xml:space="preserve">      - 0</w:t>
                  </w:r>
                </w:p>
              </w:txbxContent>
            </v:textbox>
          </v:shape>
        </w:pict>
      </w:r>
    </w:p>
    <w:p w:rsidR="00F902EB" w:rsidRPr="00F902EB" w:rsidRDefault="00F902EB" w:rsidP="00F902EB">
      <w:pPr>
        <w:jc w:val="both"/>
        <w:rPr>
          <w:rFonts w:ascii="Calibri" w:hAnsi="Calibri" w:cs="Helvetica"/>
          <w:sz w:val="22"/>
          <w:szCs w:val="20"/>
        </w:rPr>
      </w:pPr>
    </w:p>
    <w:p w:rsidR="00F902EB" w:rsidRPr="00F902EB" w:rsidRDefault="008D3298" w:rsidP="00F902EB">
      <w:pPr>
        <w:jc w:val="both"/>
        <w:rPr>
          <w:rFonts w:ascii="Calibri" w:hAnsi="Calibri" w:cs="Helvetica"/>
          <w:sz w:val="22"/>
          <w:szCs w:val="20"/>
        </w:rPr>
      </w:pPr>
      <w:r w:rsidRPr="008D3298">
        <w:rPr>
          <w:noProof/>
          <w:sz w:val="22"/>
        </w:rPr>
        <w:pict>
          <v:shape id="Text Box 69" o:spid="_x0000_s1033" type="#_x0000_t202" style="position:absolute;left:0;text-align:left;margin-left:129pt;margin-top:7.85pt;width:185.25pt;height:46.5pt;z-index:2517657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">
            <v:textbox>
              <w:txbxContent>
                <w:p w:rsidR="00FF5E8F" w:rsidRPr="00F902EB" w:rsidRDefault="00FF5E8F" w:rsidP="00F902EB">
                  <w:pPr>
                    <w:rPr>
                      <w:rFonts w:ascii="Calibri" w:hAnsi="Calibri" w:cs="Arial"/>
                      <w:sz w:val="22"/>
                      <w:szCs w:val="20"/>
                    </w:rPr>
                  </w:pPr>
                  <w:r>
                    <w:rPr>
                      <w:rFonts w:ascii="Calibri" w:hAnsi="Calibri" w:cs="Arial"/>
                      <w:szCs w:val="20"/>
                    </w:rPr>
                    <w:t xml:space="preserve"> </w:t>
                  </w:r>
                  <w:r w:rsidRPr="00F902EB">
                    <w:rPr>
                      <w:rFonts w:ascii="Calibri" w:hAnsi="Calibri" w:cs="Arial"/>
                      <w:sz w:val="22"/>
                      <w:szCs w:val="20"/>
                    </w:rPr>
                    <w:t>120 -    declined  enrolment,    -106                                         insufficient data or ineligible for other reasons</w:t>
                  </w:r>
                </w:p>
              </w:txbxContent>
            </v:textbox>
          </v:shape>
        </w:pict>
      </w:r>
    </w:p>
    <w:p w:rsidR="00F902EB" w:rsidRPr="00F902EB" w:rsidRDefault="00F902EB" w:rsidP="00F902EB">
      <w:pPr>
        <w:jc w:val="both"/>
        <w:rPr>
          <w:rFonts w:ascii="Calibri" w:hAnsi="Calibri" w:cs="Helvetica"/>
          <w:sz w:val="22"/>
          <w:szCs w:val="20"/>
        </w:rPr>
      </w:pPr>
    </w:p>
    <w:p w:rsidR="00F902EB" w:rsidRPr="00F902EB" w:rsidRDefault="008D3298" w:rsidP="00F902EB">
      <w:pPr>
        <w:jc w:val="both"/>
        <w:rPr>
          <w:rFonts w:ascii="Calibri" w:hAnsi="Calibri" w:cs="Helvetica"/>
          <w:sz w:val="22"/>
          <w:szCs w:val="20"/>
        </w:rPr>
      </w:pPr>
      <w:r w:rsidRPr="008D3298">
        <w:rPr>
          <w:noProof/>
          <w:sz w:val="22"/>
        </w:rPr>
        <w:pict>
          <v:shape id="Straight Arrow Connector 301" o:spid="_x0000_s1188" type="#_x0000_t32" style="position:absolute;left:0;text-align:left;margin-left:314.25pt;margin-top:6.5pt;width:58.5pt;height:0;flip:x;z-index:251804672;visibility:visible;mso-wrap-distance-top:-6e-5mm;mso-wrap-distance-bottom:-6e-5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">
            <v:stroke endarrow="open"/>
            <o:lock v:ext="edit" shapetype="f"/>
          </v:shape>
        </w:pict>
      </w:r>
      <w:r w:rsidRPr="008D3298">
        <w:rPr>
          <w:noProof/>
          <w:sz w:val="22"/>
        </w:rPr>
        <w:pict>
          <v:shape id="Straight Arrow Connector 302" o:spid="_x0000_s1187" type="#_x0000_t32" style="position:absolute;left:0;text-align:left;margin-left:50.25pt;margin-top:6.4pt;width:79.5pt;height:.75pt;z-index:25180569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">
            <v:stroke endarrow="open"/>
            <o:lock v:ext="edit" shapetype="f"/>
          </v:shape>
        </w:pict>
      </w:r>
    </w:p>
    <w:p w:rsidR="00F902EB" w:rsidRPr="00F902EB" w:rsidRDefault="00F902EB" w:rsidP="00F902EB">
      <w:pPr>
        <w:jc w:val="both"/>
        <w:rPr>
          <w:rFonts w:ascii="Calibri" w:hAnsi="Calibri" w:cs="Helvetica"/>
          <w:sz w:val="22"/>
          <w:szCs w:val="20"/>
        </w:rPr>
      </w:pPr>
    </w:p>
    <w:p w:rsidR="00F902EB" w:rsidRPr="00F902EB" w:rsidRDefault="008D3298" w:rsidP="00F902EB">
      <w:pPr>
        <w:jc w:val="both"/>
        <w:rPr>
          <w:rFonts w:ascii="Calibri" w:hAnsi="Calibri" w:cs="Helvetica"/>
          <w:sz w:val="22"/>
          <w:szCs w:val="20"/>
        </w:rPr>
      </w:pPr>
      <w:r w:rsidRPr="008D3298">
        <w:rPr>
          <w:noProof/>
          <w:sz w:val="22"/>
        </w:rPr>
        <w:pict>
          <v:shape id="Text Box 57" o:spid="_x0000_s1034" type="#_x0000_t202" style="position:absolute;left:0;text-align:left;margin-left:6.75pt;margin-top:6.5pt;width:141pt;height:34.5pt;z-index:2517616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" fillcolor="white [3201]" strokecolor="black [3200]" strokeweight="1pt">
            <v:textbox>
              <w:txbxContent>
                <w:p w:rsidR="00FF5E8F" w:rsidRDefault="00FF5E8F" w:rsidP="00F902EB">
                  <w:pPr>
                    <w:jc w:val="center"/>
                    <w:rPr>
                      <w:rFonts w:ascii="Calibri" w:hAnsi="Calibri"/>
                      <w:szCs w:val="22"/>
                    </w:rPr>
                  </w:pPr>
                  <w:r>
                    <w:rPr>
                      <w:rFonts w:ascii="Calibri" w:hAnsi="Calibri"/>
                      <w:szCs w:val="22"/>
                    </w:rPr>
                    <w:t xml:space="preserve">61 </w:t>
                  </w:r>
                  <w:r w:rsidRPr="005F47B7">
                    <w:rPr>
                      <w:rFonts w:ascii="Calibri" w:hAnsi="Calibri"/>
                      <w:b/>
                      <w:szCs w:val="22"/>
                    </w:rPr>
                    <w:t>adolescents</w:t>
                  </w:r>
                  <w:r>
                    <w:rPr>
                      <w:rFonts w:ascii="Calibri" w:hAnsi="Calibri"/>
                      <w:szCs w:val="22"/>
                    </w:rPr>
                    <w:t xml:space="preserve"> attending for recruitment</w:t>
                  </w:r>
                </w:p>
              </w:txbxContent>
            </v:textbox>
          </v:shape>
        </w:pict>
      </w:r>
      <w:r w:rsidRPr="008D3298">
        <w:rPr>
          <w:noProof/>
          <w:sz w:val="22"/>
        </w:rPr>
        <w:pict>
          <v:shape id="_x0000_s1035" type="#_x0000_t202" style="position:absolute;left:0;text-align:left;margin-left:284.25pt;margin-top:6.5pt;width:133.5pt;height:34.5pt;z-index:2518005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" fillcolor="white [3201]" strokecolor="black [3200]" strokeweight="1pt">
            <v:textbox>
              <w:txbxContent>
                <w:p w:rsidR="00FF5E8F" w:rsidRDefault="00FF5E8F" w:rsidP="00F902EB">
                  <w:pPr>
                    <w:jc w:val="center"/>
                    <w:rPr>
                      <w:rFonts w:ascii="Calibri" w:hAnsi="Calibri"/>
                      <w:szCs w:val="22"/>
                    </w:rPr>
                  </w:pPr>
                  <w:r>
                    <w:rPr>
                      <w:rFonts w:ascii="Calibri" w:hAnsi="Calibri"/>
                      <w:szCs w:val="22"/>
                    </w:rPr>
                    <w:t xml:space="preserve">74 </w:t>
                  </w:r>
                  <w:r w:rsidRPr="005F47B7">
                    <w:rPr>
                      <w:rFonts w:ascii="Calibri" w:hAnsi="Calibri"/>
                      <w:b/>
                      <w:szCs w:val="22"/>
                    </w:rPr>
                    <w:t>adults</w:t>
                  </w:r>
                  <w:r>
                    <w:rPr>
                      <w:rFonts w:ascii="Calibri" w:hAnsi="Calibri"/>
                      <w:szCs w:val="22"/>
                    </w:rPr>
                    <w:t xml:space="preserve"> attending for recruitment</w:t>
                  </w:r>
                </w:p>
              </w:txbxContent>
            </v:textbox>
          </v:shape>
        </w:pict>
      </w:r>
    </w:p>
    <w:p w:rsidR="00F902EB" w:rsidRPr="00F902EB" w:rsidRDefault="00F902EB" w:rsidP="00F902EB">
      <w:pPr>
        <w:jc w:val="both"/>
        <w:rPr>
          <w:rFonts w:ascii="Calibri" w:hAnsi="Calibri" w:cs="Helvetica"/>
          <w:sz w:val="22"/>
          <w:szCs w:val="20"/>
        </w:rPr>
      </w:pPr>
    </w:p>
    <w:p w:rsidR="00F902EB" w:rsidRPr="00F902EB" w:rsidRDefault="00F902EB" w:rsidP="00F902EB">
      <w:pPr>
        <w:jc w:val="both"/>
        <w:rPr>
          <w:rFonts w:ascii="Calibri" w:hAnsi="Calibri" w:cs="Helvetica"/>
          <w:sz w:val="22"/>
          <w:szCs w:val="20"/>
        </w:rPr>
      </w:pPr>
    </w:p>
    <w:p w:rsidR="00F902EB" w:rsidRPr="00F902EB" w:rsidRDefault="008D3298" w:rsidP="00F902EB">
      <w:pPr>
        <w:jc w:val="both"/>
        <w:rPr>
          <w:rFonts w:ascii="Calibri" w:hAnsi="Calibri" w:cs="Helvetica"/>
          <w:sz w:val="22"/>
          <w:szCs w:val="20"/>
        </w:rPr>
      </w:pPr>
      <w:r w:rsidRPr="008D3298">
        <w:rPr>
          <w:noProof/>
          <w:sz w:val="22"/>
        </w:rPr>
        <w:pict>
          <v:shape id="Straight Arrow Connector 27" o:spid="_x0000_s1186" type="#_x0000_t32" style="position:absolute;left:0;text-align:left;margin-left:372.75pt;margin-top:.85pt;width:0;height:18.75pt;z-index:251776000;visibility:visible;mso-wrap-distance-left:3.17494mm;mso-wrap-distance-right:3.17494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" strokecolor="black [3200]" strokeweight=".5pt">
            <v:stroke endarrow="open" joinstyle="miter"/>
            <o:lock v:ext="edit" shapetype="f"/>
          </v:shape>
        </w:pict>
      </w:r>
      <w:r w:rsidRPr="008D3298">
        <w:rPr>
          <w:noProof/>
          <w:sz w:val="22"/>
        </w:rPr>
        <w:pict>
          <v:shape id="Straight Arrow Connector 292" o:spid="_x0000_s1185" type="#_x0000_t32" style="position:absolute;left:0;text-align:left;margin-left:51.75pt;margin-top:.85pt;width:0;height:18.75pt;z-index:251785216;visibility:visible;mso-wrap-distance-left:3.17494mm;mso-wrap-distance-right:3.17494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">
            <v:stroke endarrow="open"/>
            <o:lock v:ext="edit" shapetype="f"/>
          </v:shape>
        </w:pict>
      </w:r>
    </w:p>
    <w:p w:rsidR="00F902EB" w:rsidRPr="00F902EB" w:rsidRDefault="008D3298" w:rsidP="00F902EB">
      <w:pPr>
        <w:jc w:val="both"/>
        <w:rPr>
          <w:rFonts w:ascii="Calibri" w:hAnsi="Calibri" w:cs="Helvetica"/>
          <w:sz w:val="22"/>
          <w:szCs w:val="20"/>
        </w:rPr>
      </w:pPr>
      <w:r w:rsidRPr="008D3298">
        <w:rPr>
          <w:noProof/>
          <w:sz w:val="22"/>
        </w:rPr>
        <w:pict>
          <v:shape id="Text Box 28" o:spid="_x0000_s1036" type="#_x0000_t202" style="position:absolute;left:0;text-align:left;margin-left:29.25pt;margin-top:6.1pt;width:365.25pt;height:25.5pt;z-index:25176985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" fillcolor="white [3201]" strokeweight=".5pt">
            <v:path arrowok="t"/>
            <v:textbox>
              <w:txbxContent>
                <w:p w:rsidR="00FF5E8F" w:rsidRPr="00054B9B" w:rsidRDefault="00FF5E8F" w:rsidP="00F902EB">
                  <w:pPr>
                    <w:jc w:val="center"/>
                    <w:rPr>
                      <w:rFonts w:asciiTheme="minorHAnsi" w:hAnsiTheme="minorHAnsi" w:cs="Arial"/>
                    </w:rPr>
                  </w:pPr>
                  <w:r>
                    <w:rPr>
                      <w:rFonts w:asciiTheme="minorHAnsi" w:hAnsiTheme="minorHAnsi" w:cs="Arial"/>
                    </w:rPr>
                    <w:t>b</w:t>
                  </w:r>
                  <w:r w:rsidRPr="00054B9B">
                    <w:rPr>
                      <w:rFonts w:asciiTheme="minorHAnsi" w:hAnsiTheme="minorHAnsi" w:cs="Arial"/>
                    </w:rPr>
                    <w:t xml:space="preserve">aseline demographic data, blood tests, faecal </w:t>
                  </w:r>
                  <w:proofErr w:type="spellStart"/>
                  <w:r w:rsidRPr="00054B9B">
                    <w:rPr>
                      <w:rFonts w:asciiTheme="minorHAnsi" w:hAnsiTheme="minorHAnsi" w:cs="Arial"/>
                    </w:rPr>
                    <w:t>calprotectin</w:t>
                  </w:r>
                  <w:proofErr w:type="spellEnd"/>
                  <w:r w:rsidRPr="00054B9B">
                    <w:rPr>
                      <w:rFonts w:asciiTheme="minorHAnsi" w:hAnsiTheme="minorHAnsi" w:cs="Arial"/>
                    </w:rPr>
                    <w:t>, questionnaires</w:t>
                  </w:r>
                </w:p>
              </w:txbxContent>
            </v:textbox>
          </v:shape>
        </w:pict>
      </w:r>
    </w:p>
    <w:p w:rsidR="00F902EB" w:rsidRPr="00F902EB" w:rsidRDefault="00F902EB" w:rsidP="00F902EB">
      <w:pPr>
        <w:jc w:val="both"/>
        <w:rPr>
          <w:rFonts w:ascii="Calibri" w:hAnsi="Calibri" w:cs="Helvetica"/>
          <w:sz w:val="22"/>
          <w:szCs w:val="20"/>
        </w:rPr>
      </w:pPr>
    </w:p>
    <w:p w:rsidR="00F902EB" w:rsidRPr="00F902EB" w:rsidRDefault="008D3298" w:rsidP="00F902EB">
      <w:pPr>
        <w:jc w:val="both"/>
        <w:rPr>
          <w:rFonts w:ascii="Calibri" w:hAnsi="Calibri" w:cs="Helvetica"/>
          <w:sz w:val="22"/>
          <w:szCs w:val="20"/>
        </w:rPr>
      </w:pPr>
      <w:r w:rsidRPr="008D3298">
        <w:rPr>
          <w:noProof/>
          <w:sz w:val="22"/>
        </w:rPr>
        <w:pict>
          <v:shape id="Straight Arrow Connector 29" o:spid="_x0000_s1184" type="#_x0000_t32" style="position:absolute;left:0;text-align:left;margin-left:372.75pt;margin-top:4.8pt;width:0;height:57.75pt;z-index:251778048;visibility:visible;mso-wrap-distance-left:3.17494mm;mso-wrap-distance-right:3.17494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">
            <v:stroke endarrow="open"/>
            <o:lock v:ext="edit" shapetype="f"/>
          </v:shape>
        </w:pict>
      </w:r>
      <w:r w:rsidRPr="008D3298">
        <w:rPr>
          <w:noProof/>
          <w:sz w:val="22"/>
        </w:rPr>
        <w:pict>
          <v:shape id="Straight Arrow Connector 30" o:spid="_x0000_s1183" type="#_x0000_t32" style="position:absolute;left:0;text-align:left;margin-left:51.75pt;margin-top:4.8pt;width:0;height:61.5pt;z-index:251777024;visibility:visible;mso-wrap-distance-left:3.17494mm;mso-wrap-distance-right:3.17494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">
            <v:stroke endarrow="open"/>
            <o:lock v:ext="edit" shapetype="f"/>
          </v:shape>
        </w:pict>
      </w:r>
    </w:p>
    <w:p w:rsidR="00F902EB" w:rsidRPr="00F902EB" w:rsidRDefault="008D3298" w:rsidP="00F902EB">
      <w:pPr>
        <w:jc w:val="both"/>
        <w:rPr>
          <w:rFonts w:ascii="Calibri" w:hAnsi="Calibri" w:cs="Helvetica"/>
          <w:sz w:val="22"/>
          <w:szCs w:val="20"/>
        </w:rPr>
      </w:pPr>
      <w:r w:rsidRPr="008D3298">
        <w:rPr>
          <w:noProof/>
          <w:sz w:val="22"/>
        </w:rPr>
        <w:pict>
          <v:shape id="Text Box 71" o:spid="_x0000_s1037" type="#_x0000_t202" style="position:absolute;left:0;text-align:left;margin-left:124.5pt;margin-top:1.4pt;width:184.5pt;height:36.75pt;z-index:2517667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">
            <v:textbox>
              <w:txbxContent>
                <w:p w:rsidR="00FF5E8F" w:rsidRPr="009F4F08" w:rsidRDefault="00FF5E8F" w:rsidP="00F902EB">
                  <w:pPr>
                    <w:rPr>
                      <w:rFonts w:ascii="Calibri" w:hAnsi="Calibri" w:cs="Arial"/>
                      <w:color w:val="FF0000"/>
                      <w:sz w:val="22"/>
                      <w:szCs w:val="20"/>
                    </w:rPr>
                  </w:pPr>
                  <w:r>
                    <w:rPr>
                      <w:rFonts w:ascii="Calibri" w:hAnsi="Calibri" w:cs="Arial"/>
                      <w:szCs w:val="20"/>
                    </w:rPr>
                    <w:t xml:space="preserve"> </w:t>
                  </w:r>
                  <w:r>
                    <w:rPr>
                      <w:rFonts w:ascii="Calibri" w:hAnsi="Calibri" w:cs="Arial"/>
                      <w:sz w:val="22"/>
                      <w:szCs w:val="20"/>
                    </w:rPr>
                    <w:t>16</w:t>
                  </w:r>
                  <w:r w:rsidRPr="00382B25">
                    <w:rPr>
                      <w:rFonts w:ascii="Calibri" w:hAnsi="Calibri" w:cs="Arial"/>
                      <w:sz w:val="22"/>
                      <w:szCs w:val="20"/>
                    </w:rPr>
                    <w:t xml:space="preserve"> -        not anaemic at              - 3</w:t>
                  </w:r>
                  <w:r>
                    <w:rPr>
                      <w:rFonts w:ascii="Calibri" w:hAnsi="Calibri" w:cs="Arial"/>
                      <w:sz w:val="22"/>
                      <w:szCs w:val="20"/>
                    </w:rPr>
                    <w:t>1</w:t>
                  </w:r>
                  <w:r w:rsidRPr="00382B25">
                    <w:rPr>
                      <w:rFonts w:ascii="Calibri" w:hAnsi="Calibri" w:cs="Arial"/>
                      <w:sz w:val="22"/>
                      <w:szCs w:val="20"/>
                    </w:rPr>
                    <w:t xml:space="preserve"> recruitment visit ('screening failures')</w:t>
                  </w:r>
                </w:p>
              </w:txbxContent>
            </v:textbox>
          </v:shape>
        </w:pict>
      </w:r>
    </w:p>
    <w:p w:rsidR="00F902EB" w:rsidRPr="00F902EB" w:rsidRDefault="008D3298" w:rsidP="00F902EB">
      <w:pPr>
        <w:jc w:val="both"/>
        <w:rPr>
          <w:rFonts w:ascii="Calibri" w:hAnsi="Calibri" w:cs="Helvetica"/>
          <w:sz w:val="22"/>
          <w:szCs w:val="20"/>
        </w:rPr>
      </w:pPr>
      <w:r w:rsidRPr="008D3298">
        <w:rPr>
          <w:noProof/>
          <w:sz w:val="22"/>
        </w:rPr>
        <w:pict>
          <v:shape id="Straight Arrow Connector 299" o:spid="_x0000_s1182" type="#_x0000_t32" style="position:absolute;left:0;text-align:left;margin-left:308.25pt;margin-top:2.6pt;width:63.75pt;height:0;flip:x;z-index:251802624;visibility:visible;mso-wrap-distance-top:-6e-5mm;mso-wrap-distance-bottom:-6e-5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">
            <v:stroke endarrow="open"/>
            <o:lock v:ext="edit" shapetype="f"/>
          </v:shape>
        </w:pict>
      </w:r>
      <w:r w:rsidRPr="008D3298">
        <w:rPr>
          <w:noProof/>
          <w:sz w:val="22"/>
        </w:rPr>
        <w:pict>
          <v:shape id="Straight Arrow Connector 298" o:spid="_x0000_s1181" type="#_x0000_t32" style="position:absolute;left:0;text-align:left;margin-left:49.5pt;margin-top:2.6pt;width:75pt;height:0;z-index:251791360;visibility:visible;mso-wrap-distance-top:-6e-5mm;mso-wrap-distance-bottom:-6e-5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">
            <v:stroke endarrow="open"/>
            <o:lock v:ext="edit" shapetype="f"/>
          </v:shape>
        </w:pict>
      </w:r>
    </w:p>
    <w:p w:rsidR="00F902EB" w:rsidRPr="00F902EB" w:rsidRDefault="00F902EB" w:rsidP="00F902EB">
      <w:pPr>
        <w:jc w:val="both"/>
        <w:rPr>
          <w:rFonts w:ascii="Calibri" w:hAnsi="Calibri" w:cs="Helvetica"/>
          <w:sz w:val="22"/>
          <w:szCs w:val="20"/>
        </w:rPr>
      </w:pPr>
    </w:p>
    <w:p w:rsidR="00F902EB" w:rsidRPr="00F902EB" w:rsidRDefault="008D3298" w:rsidP="00F902EB">
      <w:pPr>
        <w:jc w:val="both"/>
        <w:rPr>
          <w:rFonts w:ascii="Calibri" w:hAnsi="Calibri" w:cs="Helvetica"/>
          <w:sz w:val="22"/>
          <w:szCs w:val="20"/>
        </w:rPr>
      </w:pPr>
      <w:r w:rsidRPr="008D3298">
        <w:rPr>
          <w:noProof/>
          <w:sz w:val="22"/>
        </w:rPr>
        <w:pict>
          <v:shape id="Text Box 2" o:spid="_x0000_s1038" type="#_x0000_t202" style="position:absolute;left:0;text-align:left;margin-left:269.25pt;margin-top:10.35pt;width:194.25pt;height:35.25pt;z-index:25176883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" fillcolor="white [3201]" strokecolor="black [3200]" strokeweight="1pt">
            <v:textbox>
              <w:txbxContent>
                <w:p w:rsidR="00FF5E8F" w:rsidRPr="001E0129" w:rsidRDefault="00FF5E8F" w:rsidP="00F902EB">
                  <w:pPr>
                    <w:rPr>
                      <w:rFonts w:asciiTheme="minorHAnsi" w:hAnsiTheme="minorHAnsi" w:cs="Arial"/>
                      <w:i/>
                    </w:rPr>
                  </w:pPr>
                  <w:r>
                    <w:t xml:space="preserve"> </w:t>
                  </w:r>
                  <w:r w:rsidRPr="00382B25">
                    <w:rPr>
                      <w:rFonts w:asciiTheme="minorHAnsi" w:hAnsiTheme="minorHAnsi" w:cs="Arial"/>
                    </w:rPr>
                    <w:t>4</w:t>
                  </w:r>
                  <w:r>
                    <w:rPr>
                      <w:rFonts w:asciiTheme="minorHAnsi" w:hAnsiTheme="minorHAnsi" w:cs="Arial"/>
                    </w:rPr>
                    <w:t>3</w:t>
                  </w:r>
                  <w:r w:rsidRPr="00382B25">
                    <w:rPr>
                      <w:rFonts w:asciiTheme="minorHAnsi" w:hAnsiTheme="minorHAnsi" w:cs="Arial"/>
                    </w:rPr>
                    <w:t xml:space="preserve"> </w:t>
                  </w:r>
                  <w:r w:rsidRPr="005F47B7">
                    <w:rPr>
                      <w:rFonts w:asciiTheme="minorHAnsi" w:hAnsiTheme="minorHAnsi" w:cs="Arial"/>
                      <w:b/>
                    </w:rPr>
                    <w:t>adults</w:t>
                  </w:r>
                  <w:r w:rsidRPr="00054B9B">
                    <w:rPr>
                      <w:rFonts w:asciiTheme="minorHAnsi" w:hAnsiTheme="minorHAnsi" w:cs="Arial"/>
                    </w:rPr>
                    <w:t xml:space="preserve"> starting oral iron for 6 weeks</w:t>
                  </w:r>
                  <w:r>
                    <w:rPr>
                      <w:rFonts w:asciiTheme="minorHAnsi" w:hAnsiTheme="minorHAnsi" w:cs="Arial"/>
                    </w:rPr>
                    <w:t xml:space="preserve"> </w:t>
                  </w:r>
                  <w:r w:rsidRPr="001E0129">
                    <w:rPr>
                      <w:rFonts w:asciiTheme="minorHAnsi" w:hAnsiTheme="minorHAnsi" w:cs="Arial"/>
                    </w:rPr>
                    <w:t xml:space="preserve">(28 </w:t>
                  </w:r>
                  <w:proofErr w:type="spellStart"/>
                  <w:r w:rsidRPr="001E0129">
                    <w:rPr>
                      <w:rFonts w:asciiTheme="minorHAnsi" w:hAnsiTheme="minorHAnsi" w:cs="Arial"/>
                    </w:rPr>
                    <w:t>Crohn’s</w:t>
                  </w:r>
                  <w:proofErr w:type="spellEnd"/>
                  <w:r w:rsidRPr="001E0129">
                    <w:rPr>
                      <w:rFonts w:asciiTheme="minorHAnsi" w:hAnsiTheme="minorHAnsi" w:cs="Arial"/>
                    </w:rPr>
                    <w:t xml:space="preserve">, 15 UC) </w:t>
                  </w:r>
                  <w:r w:rsidRPr="001E0129">
                    <w:rPr>
                      <w:rFonts w:asciiTheme="minorHAnsi" w:hAnsiTheme="minorHAnsi" w:cs="Arial"/>
                      <w:i/>
                    </w:rPr>
                    <w:t>(ITT)</w:t>
                  </w:r>
                </w:p>
                <w:p w:rsidR="00FF5E8F" w:rsidRPr="00054B9B" w:rsidRDefault="00FF5E8F" w:rsidP="00F902EB">
                  <w:pPr>
                    <w:rPr>
                      <w:rFonts w:asciiTheme="minorHAnsi" w:hAnsiTheme="minorHAnsi" w:cs="Arial"/>
                    </w:rPr>
                  </w:pPr>
                </w:p>
              </w:txbxContent>
            </v:textbox>
          </v:shape>
        </w:pict>
      </w:r>
      <w:r w:rsidRPr="008D3298">
        <w:rPr>
          <w:noProof/>
          <w:sz w:val="22"/>
        </w:rPr>
        <w:pict>
          <v:shape id="_x0000_s1039" type="#_x0000_t202" style="position:absolute;left:0;text-align:left;margin-left:-3pt;margin-top:12.6pt;width:221.25pt;height:36.75pt;z-index:25176780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" fillcolor="white [3201]" strokecolor="black [3200]" strokeweight="1pt">
            <v:textbox>
              <w:txbxContent>
                <w:p w:rsidR="00FF5E8F" w:rsidRPr="00CF6323" w:rsidRDefault="00FF5E8F" w:rsidP="00F902EB">
                  <w:pPr>
                    <w:rPr>
                      <w:rFonts w:asciiTheme="minorHAnsi" w:hAnsiTheme="minorHAnsi" w:cs="Arial"/>
                      <w:color w:val="FF0000"/>
                    </w:rPr>
                  </w:pPr>
                  <w:r>
                    <w:rPr>
                      <w:rFonts w:asciiTheme="minorHAnsi" w:hAnsiTheme="minorHAnsi" w:cs="Arial"/>
                    </w:rPr>
                    <w:t>45</w:t>
                  </w:r>
                  <w:r w:rsidRPr="00382B25">
                    <w:rPr>
                      <w:rFonts w:asciiTheme="minorHAnsi" w:hAnsiTheme="minorHAnsi" w:cs="Arial"/>
                    </w:rPr>
                    <w:t xml:space="preserve"> </w:t>
                  </w:r>
                  <w:r w:rsidRPr="00382B25">
                    <w:rPr>
                      <w:rFonts w:asciiTheme="minorHAnsi" w:hAnsiTheme="minorHAnsi" w:cs="Arial"/>
                      <w:b/>
                    </w:rPr>
                    <w:t>a</w:t>
                  </w:r>
                  <w:r w:rsidRPr="005F47B7">
                    <w:rPr>
                      <w:rFonts w:asciiTheme="minorHAnsi" w:hAnsiTheme="minorHAnsi" w:cs="Arial"/>
                      <w:b/>
                    </w:rPr>
                    <w:t>dolescents</w:t>
                  </w:r>
                  <w:r w:rsidRPr="00054B9B">
                    <w:rPr>
                      <w:rFonts w:asciiTheme="minorHAnsi" w:hAnsiTheme="minorHAnsi" w:cs="Arial"/>
                    </w:rPr>
                    <w:t xml:space="preserve"> starting oral iron for 6 </w:t>
                  </w:r>
                  <w:r w:rsidRPr="001E0129">
                    <w:rPr>
                      <w:rFonts w:asciiTheme="minorHAnsi" w:hAnsiTheme="minorHAnsi" w:cs="Arial"/>
                    </w:rPr>
                    <w:t xml:space="preserve">weeks (20 </w:t>
                  </w:r>
                  <w:proofErr w:type="spellStart"/>
                  <w:r w:rsidRPr="001E0129">
                    <w:rPr>
                      <w:rFonts w:asciiTheme="minorHAnsi" w:hAnsiTheme="minorHAnsi" w:cs="Arial"/>
                    </w:rPr>
                    <w:t>Crohn’s</w:t>
                  </w:r>
                  <w:proofErr w:type="spellEnd"/>
                  <w:r w:rsidRPr="001E0129">
                    <w:rPr>
                      <w:rFonts w:asciiTheme="minorHAnsi" w:hAnsiTheme="minorHAnsi" w:cs="Arial"/>
                    </w:rPr>
                    <w:t xml:space="preserve">, 22 UC, 3 IBDU) </w:t>
                  </w:r>
                  <w:r w:rsidRPr="001E0129">
                    <w:rPr>
                      <w:rFonts w:asciiTheme="minorHAnsi" w:hAnsiTheme="minorHAnsi" w:cs="Arial"/>
                      <w:i/>
                    </w:rPr>
                    <w:t>(ITT)</w:t>
                  </w:r>
                </w:p>
              </w:txbxContent>
            </v:textbox>
          </v:shape>
        </w:pict>
      </w:r>
    </w:p>
    <w:p w:rsidR="00F902EB" w:rsidRPr="00F902EB" w:rsidRDefault="00F902EB" w:rsidP="00F902EB">
      <w:pPr>
        <w:jc w:val="both"/>
        <w:rPr>
          <w:rFonts w:ascii="Calibri" w:hAnsi="Calibri" w:cs="Helvetica"/>
          <w:sz w:val="22"/>
          <w:szCs w:val="20"/>
        </w:rPr>
      </w:pPr>
    </w:p>
    <w:p w:rsidR="00F902EB" w:rsidRPr="00F902EB" w:rsidRDefault="00F902EB" w:rsidP="00F902EB">
      <w:pPr>
        <w:jc w:val="both"/>
        <w:rPr>
          <w:rFonts w:ascii="Calibri" w:hAnsi="Calibri" w:cs="Helvetica"/>
          <w:sz w:val="22"/>
          <w:szCs w:val="20"/>
        </w:rPr>
      </w:pPr>
    </w:p>
    <w:p w:rsidR="00F902EB" w:rsidRPr="00F902EB" w:rsidRDefault="008D3298" w:rsidP="00F902EB">
      <w:pPr>
        <w:jc w:val="both"/>
        <w:rPr>
          <w:rFonts w:ascii="Calibri" w:hAnsi="Calibri" w:cs="Helvetica"/>
          <w:sz w:val="22"/>
          <w:szCs w:val="20"/>
        </w:rPr>
      </w:pPr>
      <w:r w:rsidRPr="008D3298">
        <w:rPr>
          <w:noProof/>
          <w:sz w:val="22"/>
        </w:rPr>
        <w:pict>
          <v:shape id="Straight Arrow Connector 290" o:spid="_x0000_s1180" type="#_x0000_t32" style="position:absolute;left:0;text-align:left;margin-left:370.5pt;margin-top:5.3pt;width:0;height:134.25pt;z-index:251780096;visibility:visible;mso-wrap-distance-left:3.17494mm;mso-wrap-distance-right:3.17494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">
            <v:stroke endarrow="open"/>
            <o:lock v:ext="edit" shapetype="f"/>
          </v:shape>
        </w:pict>
      </w:r>
      <w:r w:rsidRPr="008D3298">
        <w:rPr>
          <w:noProof/>
          <w:sz w:val="22"/>
        </w:rPr>
        <w:pict>
          <v:shape id="Straight Arrow Connector 291" o:spid="_x0000_s1179" type="#_x0000_t32" style="position:absolute;left:0;text-align:left;margin-left:51.75pt;margin-top:9.05pt;width:0;height:132pt;z-index:251779072;visibility:visible;mso-wrap-distance-left:3.17494mm;mso-wrap-distance-right:3.17494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">
            <v:stroke endarrow="open"/>
            <o:lock v:ext="edit" shapetype="f"/>
          </v:shape>
        </w:pict>
      </w:r>
    </w:p>
    <w:p w:rsidR="00F902EB" w:rsidRPr="00F902EB" w:rsidRDefault="008D3298" w:rsidP="00F902EB">
      <w:pPr>
        <w:jc w:val="both"/>
        <w:rPr>
          <w:rFonts w:ascii="Calibri" w:hAnsi="Calibri" w:cs="Helvetica"/>
          <w:sz w:val="22"/>
          <w:szCs w:val="20"/>
        </w:rPr>
      </w:pPr>
      <w:r w:rsidRPr="008D3298">
        <w:rPr>
          <w:noProof/>
          <w:sz w:val="22"/>
        </w:rPr>
        <w:pict>
          <v:shape id="Text Box 303" o:spid="_x0000_s1040" type="#_x0000_t202" style="position:absolute;left:0;text-align:left;margin-left:240pt;margin-top:12.9pt;width:102pt;height:79.5pt;z-index:25177497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" fillcolor="window" strokeweight=".5pt">
            <v:path arrowok="t"/>
            <v:textbox>
              <w:txbxContent>
                <w:p w:rsidR="00FF5E8F" w:rsidRPr="00F902EB" w:rsidRDefault="00FF5E8F" w:rsidP="00F902EB">
                  <w:pPr>
                    <w:rPr>
                      <w:rFonts w:asciiTheme="minorHAnsi" w:hAnsiTheme="minorHAnsi" w:cs="Arial"/>
                      <w:sz w:val="22"/>
                      <w:szCs w:val="22"/>
                    </w:rPr>
                  </w:pPr>
                  <w:r w:rsidRPr="00F902EB">
                    <w:rPr>
                      <w:rFonts w:asciiTheme="minorHAnsi" w:hAnsiTheme="minorHAnsi" w:cs="Arial"/>
                      <w:sz w:val="22"/>
                      <w:szCs w:val="22"/>
                    </w:rPr>
                    <w:t>1</w:t>
                  </w:r>
                  <w:r>
                    <w:rPr>
                      <w:rFonts w:asciiTheme="minorHAnsi" w:hAnsiTheme="minorHAnsi" w:cs="Arial"/>
                      <w:sz w:val="22"/>
                      <w:szCs w:val="22"/>
                    </w:rPr>
                    <w:t>1</w:t>
                  </w:r>
                  <w:r w:rsidRPr="00F902EB">
                    <w:rPr>
                      <w:rFonts w:asciiTheme="minorHAnsi" w:hAnsiTheme="minorHAnsi" w:cs="Arial"/>
                      <w:sz w:val="22"/>
                      <w:szCs w:val="22"/>
                    </w:rPr>
                    <w:t xml:space="preserve"> patients: </w:t>
                  </w:r>
                  <w:r>
                    <w:rPr>
                      <w:rFonts w:asciiTheme="minorHAnsi" w:hAnsiTheme="minorHAnsi" w:cs="Arial"/>
                      <w:sz w:val="22"/>
                      <w:szCs w:val="22"/>
                    </w:rPr>
                    <w:t>1</w:t>
                  </w:r>
                  <w:r w:rsidRPr="00F902EB">
                    <w:rPr>
                      <w:rFonts w:asciiTheme="minorHAnsi" w:hAnsiTheme="minorHAnsi" w:cs="Arial"/>
                      <w:sz w:val="22"/>
                      <w:szCs w:val="22"/>
                    </w:rPr>
                    <w:t xml:space="preserve"> AE</w:t>
                  </w:r>
                  <w:r>
                    <w:rPr>
                      <w:rFonts w:asciiTheme="minorHAnsi" w:hAnsiTheme="minorHAnsi" w:cs="Arial"/>
                      <w:sz w:val="22"/>
                      <w:szCs w:val="22"/>
                    </w:rPr>
                    <w:t xml:space="preserve"> who stopped oral iron, 10</w:t>
                  </w:r>
                  <w:r w:rsidRPr="00F902EB">
                    <w:rPr>
                      <w:rFonts w:asciiTheme="minorHAnsi" w:hAnsiTheme="minorHAnsi" w:cs="Arial"/>
                      <w:sz w:val="22"/>
                      <w:szCs w:val="22"/>
                    </w:rPr>
                    <w:t xml:space="preserve"> (</w:t>
                  </w:r>
                  <w:proofErr w:type="spellStart"/>
                  <w:r w:rsidRPr="00F902EB">
                    <w:rPr>
                      <w:rFonts w:asciiTheme="minorHAnsi" w:hAnsiTheme="minorHAnsi" w:cs="Arial"/>
                      <w:sz w:val="22"/>
                      <w:szCs w:val="22"/>
                    </w:rPr>
                    <w:t>incl</w:t>
                  </w:r>
                  <w:proofErr w:type="spellEnd"/>
                  <w:r w:rsidRPr="00F902EB">
                    <w:rPr>
                      <w:rFonts w:asciiTheme="minorHAnsi" w:hAnsiTheme="minorHAnsi" w:cs="Arial"/>
                      <w:sz w:val="22"/>
                      <w:szCs w:val="22"/>
                    </w:rPr>
                    <w:t xml:space="preserve"> 4 AE</w:t>
                  </w:r>
                  <w:r>
                    <w:rPr>
                      <w:rFonts w:asciiTheme="minorHAnsi" w:hAnsiTheme="minorHAnsi" w:cs="Arial"/>
                      <w:sz w:val="22"/>
                      <w:szCs w:val="22"/>
                    </w:rPr>
                    <w:t>s</w:t>
                  </w:r>
                  <w:r w:rsidRPr="00F902EB">
                    <w:rPr>
                      <w:rFonts w:asciiTheme="minorHAnsi" w:hAnsiTheme="minorHAnsi" w:cs="Arial"/>
                      <w:sz w:val="22"/>
                      <w:szCs w:val="22"/>
                    </w:rPr>
                    <w:t xml:space="preserve">) lost to FU despite repeated offers </w:t>
                  </w:r>
                </w:p>
                <w:p w:rsidR="00FF5E8F" w:rsidRPr="008D0EAD" w:rsidRDefault="00FF5E8F" w:rsidP="00F902EB">
                  <w:pPr>
                    <w:rPr>
                      <w:rFonts w:ascii="Arial" w:hAnsi="Arial" w:cs="Arial"/>
                      <w:szCs w:val="22"/>
                    </w:rPr>
                  </w:pPr>
                </w:p>
              </w:txbxContent>
            </v:textbox>
          </v:shape>
        </w:pict>
      </w:r>
    </w:p>
    <w:p w:rsidR="00F902EB" w:rsidRPr="00F902EB" w:rsidRDefault="008D3298" w:rsidP="00F902EB">
      <w:pPr>
        <w:jc w:val="both"/>
        <w:rPr>
          <w:rFonts w:ascii="Calibri" w:hAnsi="Calibri" w:cs="Helvetica"/>
          <w:sz w:val="22"/>
          <w:szCs w:val="20"/>
        </w:rPr>
      </w:pPr>
      <w:r w:rsidRPr="008D3298">
        <w:rPr>
          <w:noProof/>
          <w:sz w:val="22"/>
        </w:rPr>
        <w:pict>
          <v:shape id="Text Box 304" o:spid="_x0000_s1041" type="#_x0000_t202" style="position:absolute;left:0;text-align:left;margin-left:80.25pt;margin-top:-.25pt;width:144.75pt;height:67.5pt;z-index:25177395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" fillcolor="white [3201]" strokeweight=".5pt">
            <v:path arrowok="t"/>
            <v:textbox>
              <w:txbxContent>
                <w:p w:rsidR="00FF5E8F" w:rsidRPr="009F4F08" w:rsidRDefault="00FF5E8F" w:rsidP="00F902EB">
                  <w:pPr>
                    <w:rPr>
                      <w:rFonts w:asciiTheme="minorHAnsi" w:hAnsiTheme="minorHAnsi"/>
                      <w:color w:val="FF0000"/>
                    </w:rPr>
                  </w:pPr>
                  <w:r>
                    <w:rPr>
                      <w:rFonts w:asciiTheme="minorHAnsi" w:hAnsiTheme="minorHAnsi" w:cs="Arial"/>
                      <w:sz w:val="22"/>
                      <w:szCs w:val="22"/>
                    </w:rPr>
                    <w:t>11</w:t>
                  </w:r>
                  <w:r w:rsidRPr="00382B25">
                    <w:rPr>
                      <w:rFonts w:asciiTheme="minorHAnsi" w:hAnsiTheme="minorHAnsi" w:cs="Arial"/>
                      <w:sz w:val="22"/>
                      <w:szCs w:val="22"/>
                    </w:rPr>
                    <w:t xml:space="preserve"> patients: 4 AEs and 1 SAE who </w:t>
                  </w:r>
                  <w:r>
                    <w:rPr>
                      <w:rFonts w:asciiTheme="minorHAnsi" w:hAnsiTheme="minorHAnsi" w:cs="Arial"/>
                      <w:sz w:val="22"/>
                      <w:szCs w:val="22"/>
                    </w:rPr>
                    <w:t>stopped oral iron, 6</w:t>
                  </w:r>
                  <w:r w:rsidRPr="00382B25">
                    <w:rPr>
                      <w:rFonts w:asciiTheme="minorHAnsi" w:hAnsiTheme="minorHAnsi" w:cs="Arial"/>
                      <w:sz w:val="22"/>
                      <w:szCs w:val="22"/>
                    </w:rPr>
                    <w:t xml:space="preserve"> (</w:t>
                  </w:r>
                  <w:proofErr w:type="spellStart"/>
                  <w:r w:rsidRPr="00382B25">
                    <w:rPr>
                      <w:rFonts w:asciiTheme="minorHAnsi" w:hAnsiTheme="minorHAnsi" w:cs="Arial"/>
                      <w:sz w:val="22"/>
                      <w:szCs w:val="22"/>
                    </w:rPr>
                    <w:t>incl</w:t>
                  </w:r>
                  <w:proofErr w:type="spellEnd"/>
                  <w:r w:rsidRPr="00382B25">
                    <w:rPr>
                      <w:rFonts w:asciiTheme="minorHAnsi" w:hAnsiTheme="minorHAnsi" w:cs="Arial"/>
                      <w:sz w:val="22"/>
                      <w:szCs w:val="22"/>
                    </w:rPr>
                    <w:t xml:space="preserve"> 2 AE) lost</w:t>
                  </w:r>
                  <w:r>
                    <w:rPr>
                      <w:rFonts w:asciiTheme="minorHAnsi" w:hAnsiTheme="minorHAnsi" w:cs="Arial"/>
                      <w:sz w:val="22"/>
                      <w:szCs w:val="22"/>
                    </w:rPr>
                    <w:t xml:space="preserve"> to FU despite repeated offers</w:t>
                  </w:r>
                </w:p>
              </w:txbxContent>
            </v:textbox>
          </v:shape>
        </w:pict>
      </w:r>
    </w:p>
    <w:p w:rsidR="00F902EB" w:rsidRPr="00F902EB" w:rsidRDefault="008D3298" w:rsidP="00F902EB">
      <w:pPr>
        <w:jc w:val="both"/>
        <w:rPr>
          <w:rFonts w:ascii="Calibri" w:hAnsi="Calibri" w:cs="Helvetica"/>
          <w:sz w:val="22"/>
          <w:szCs w:val="20"/>
        </w:rPr>
      </w:pPr>
      <w:r w:rsidRPr="008D3298">
        <w:rPr>
          <w:noProof/>
          <w:sz w:val="22"/>
        </w:rPr>
        <w:pict>
          <v:shape id="Straight Arrow Connector 305" o:spid="_x0000_s1178" type="#_x0000_t32" style="position:absolute;left:0;text-align:left;margin-left:342pt;margin-top:7.8pt;width:28.5pt;height:0;flip:x;z-index:251784192;visibility:visible;mso-wrap-distance-top:-6e-5mm;mso-wrap-distance-bottom:-6e-5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">
            <v:stroke endarrow="open"/>
            <o:lock v:ext="edit" shapetype="f"/>
          </v:shape>
        </w:pict>
      </w:r>
      <w:r w:rsidRPr="008D3298">
        <w:rPr>
          <w:noProof/>
          <w:sz w:val="22"/>
        </w:rPr>
        <w:pict>
          <v:shape id="Straight Arrow Connector 306" o:spid="_x0000_s1177" type="#_x0000_t32" style="position:absolute;left:0;text-align:left;margin-left:51.75pt;margin-top:8.45pt;width:28.5pt;height:0;z-index:251783168;visibility:visible;mso-wrap-distance-top:-6e-5mm;mso-wrap-distance-bottom:-6e-5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">
            <v:stroke endarrow="open"/>
            <o:lock v:ext="edit" shapetype="f"/>
          </v:shape>
        </w:pict>
      </w:r>
    </w:p>
    <w:p w:rsidR="00F902EB" w:rsidRPr="00F902EB" w:rsidRDefault="00F902EB" w:rsidP="00F902EB">
      <w:pPr>
        <w:jc w:val="both"/>
        <w:rPr>
          <w:rFonts w:ascii="Calibri" w:hAnsi="Calibri" w:cs="Helvetica"/>
          <w:sz w:val="22"/>
          <w:szCs w:val="20"/>
        </w:rPr>
      </w:pPr>
    </w:p>
    <w:p w:rsidR="00F902EB" w:rsidRPr="00F902EB" w:rsidRDefault="00F902EB" w:rsidP="00F902EB">
      <w:pPr>
        <w:jc w:val="both"/>
        <w:rPr>
          <w:rFonts w:ascii="Calibri" w:hAnsi="Calibri" w:cs="Helvetica"/>
          <w:sz w:val="22"/>
          <w:szCs w:val="20"/>
        </w:rPr>
      </w:pPr>
    </w:p>
    <w:p w:rsidR="00F902EB" w:rsidRPr="00F902EB" w:rsidRDefault="00F902EB" w:rsidP="00F902EB">
      <w:pPr>
        <w:jc w:val="both"/>
        <w:rPr>
          <w:rFonts w:ascii="Calibri" w:hAnsi="Calibri" w:cs="Helvetica"/>
          <w:sz w:val="22"/>
          <w:szCs w:val="20"/>
        </w:rPr>
      </w:pPr>
    </w:p>
    <w:p w:rsidR="00F902EB" w:rsidRPr="00F902EB" w:rsidRDefault="00F902EB" w:rsidP="00F902EB">
      <w:pPr>
        <w:jc w:val="both"/>
        <w:rPr>
          <w:rFonts w:ascii="Calibri" w:hAnsi="Calibri" w:cs="Helvetica"/>
          <w:sz w:val="22"/>
          <w:szCs w:val="20"/>
        </w:rPr>
      </w:pPr>
    </w:p>
    <w:p w:rsidR="00F902EB" w:rsidRPr="00F902EB" w:rsidRDefault="00F902EB" w:rsidP="00F902EB">
      <w:pPr>
        <w:jc w:val="both"/>
        <w:rPr>
          <w:rFonts w:ascii="Calibri" w:hAnsi="Calibri" w:cs="Helvetica"/>
          <w:sz w:val="22"/>
          <w:szCs w:val="20"/>
        </w:rPr>
      </w:pPr>
    </w:p>
    <w:p w:rsidR="00F902EB" w:rsidRPr="00F902EB" w:rsidRDefault="00F902EB" w:rsidP="00F902EB">
      <w:pPr>
        <w:jc w:val="both"/>
        <w:rPr>
          <w:rFonts w:ascii="Calibri" w:hAnsi="Calibri" w:cs="Helvetica"/>
          <w:sz w:val="22"/>
          <w:szCs w:val="20"/>
        </w:rPr>
      </w:pPr>
    </w:p>
    <w:p w:rsidR="00F902EB" w:rsidRPr="00F902EB" w:rsidRDefault="008D3298" w:rsidP="00F902EB">
      <w:pPr>
        <w:jc w:val="both"/>
        <w:rPr>
          <w:rFonts w:ascii="Calibri" w:hAnsi="Calibri" w:cs="Helvetica"/>
          <w:sz w:val="22"/>
          <w:szCs w:val="20"/>
        </w:rPr>
      </w:pPr>
      <w:r w:rsidRPr="008D3298">
        <w:rPr>
          <w:noProof/>
          <w:sz w:val="22"/>
        </w:rPr>
        <w:pict>
          <v:shape id="_x0000_s1042" type="#_x0000_t202" style="position:absolute;left:0;text-align:left;margin-left:2.25pt;margin-top:6.8pt;width:194.25pt;height:37.5pt;z-index:251770880;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" fillcolor="white [3201]" strokecolor="black [3200]" strokeweight="1pt">
            <v:textbox style="mso-fit-shape-to-text:t">
              <w:txbxContent>
                <w:p w:rsidR="00FF5E8F" w:rsidRPr="001E0129" w:rsidRDefault="00FF5E8F" w:rsidP="00F902EB">
                  <w:pPr>
                    <w:rPr>
                      <w:rFonts w:asciiTheme="minorHAnsi" w:hAnsiTheme="minorHAnsi" w:cs="Arial"/>
                    </w:rPr>
                  </w:pPr>
                  <w:r>
                    <w:rPr>
                      <w:rFonts w:asciiTheme="minorHAnsi" w:hAnsiTheme="minorHAnsi" w:cs="Arial"/>
                    </w:rPr>
                    <w:t>34</w:t>
                  </w:r>
                  <w:r w:rsidRPr="00070EB3">
                    <w:rPr>
                      <w:rFonts w:asciiTheme="minorHAnsi" w:hAnsiTheme="minorHAnsi" w:cs="Arial"/>
                    </w:rPr>
                    <w:t xml:space="preserve"> </w:t>
                  </w:r>
                  <w:r w:rsidRPr="00070EB3">
                    <w:rPr>
                      <w:rFonts w:asciiTheme="minorHAnsi" w:hAnsiTheme="minorHAnsi" w:cs="Arial"/>
                      <w:b/>
                    </w:rPr>
                    <w:t>adolescents</w:t>
                  </w:r>
                  <w:r w:rsidRPr="00070EB3">
                    <w:rPr>
                      <w:rFonts w:asciiTheme="minorHAnsi" w:hAnsiTheme="minorHAnsi" w:cs="Arial"/>
                    </w:rPr>
                    <w:t xml:space="preserve"> completing oral </w:t>
                  </w:r>
                  <w:r w:rsidRPr="001E0129">
                    <w:rPr>
                      <w:rFonts w:asciiTheme="minorHAnsi" w:hAnsiTheme="minorHAnsi" w:cs="Arial"/>
                    </w:rPr>
                    <w:t>iron</w:t>
                  </w:r>
                </w:p>
                <w:p w:rsidR="00FF5E8F" w:rsidRPr="001E0129" w:rsidRDefault="00FF5E8F" w:rsidP="00F902EB">
                  <w:pPr>
                    <w:rPr>
                      <w:rFonts w:asciiTheme="minorHAnsi" w:hAnsiTheme="minorHAnsi" w:cs="Arial"/>
                    </w:rPr>
                  </w:pPr>
                  <w:r w:rsidRPr="001E0129">
                    <w:rPr>
                      <w:rFonts w:asciiTheme="minorHAnsi" w:hAnsiTheme="minorHAnsi" w:cs="Arial"/>
                    </w:rPr>
                    <w:t xml:space="preserve">(14 </w:t>
                  </w:r>
                  <w:proofErr w:type="spellStart"/>
                  <w:r w:rsidRPr="001E0129">
                    <w:rPr>
                      <w:rFonts w:asciiTheme="minorHAnsi" w:hAnsiTheme="minorHAnsi" w:cs="Arial"/>
                    </w:rPr>
                    <w:t>Crohn’s</w:t>
                  </w:r>
                  <w:proofErr w:type="spellEnd"/>
                  <w:r w:rsidRPr="001E0129">
                    <w:rPr>
                      <w:rFonts w:asciiTheme="minorHAnsi" w:hAnsiTheme="minorHAnsi" w:cs="Arial"/>
                    </w:rPr>
                    <w:t xml:space="preserve">, 17 UC, 3 IBDU) </w:t>
                  </w:r>
                  <w:r w:rsidRPr="001E0129">
                    <w:rPr>
                      <w:rFonts w:asciiTheme="minorHAnsi" w:hAnsiTheme="minorHAnsi" w:cs="Arial"/>
                      <w:i/>
                    </w:rPr>
                    <w:t>(PP)</w:t>
                  </w:r>
                </w:p>
              </w:txbxContent>
            </v:textbox>
          </v:shape>
        </w:pict>
      </w:r>
      <w:r w:rsidRPr="008D3298">
        <w:rPr>
          <w:noProof/>
          <w:sz w:val="22"/>
        </w:rPr>
        <w:pict>
          <v:shape id="_x0000_s1043" type="#_x0000_t202" style="position:absolute;left:0;text-align:left;margin-left:281.25pt;margin-top:5.3pt;width:162pt;height:37.5pt;z-index:251771904;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" fillcolor="white [3201]" strokecolor="black [3200]" strokeweight="1pt">
            <v:textbox style="mso-fit-shape-to-text:t">
              <w:txbxContent>
                <w:p w:rsidR="00FF5E8F" w:rsidRDefault="00FF5E8F" w:rsidP="00F902EB">
                  <w:pPr>
                    <w:rPr>
                      <w:rFonts w:asciiTheme="minorHAnsi" w:hAnsiTheme="minorHAnsi" w:cs="Arial"/>
                    </w:rPr>
                  </w:pPr>
                  <w:r>
                    <w:rPr>
                      <w:rFonts w:asciiTheme="minorHAnsi" w:hAnsiTheme="minorHAnsi" w:cs="Arial"/>
                      <w:b/>
                    </w:rPr>
                    <w:t>32</w:t>
                  </w:r>
                  <w:r w:rsidRPr="005F47B7">
                    <w:rPr>
                      <w:rFonts w:asciiTheme="minorHAnsi" w:hAnsiTheme="minorHAnsi" w:cs="Arial"/>
                      <w:b/>
                    </w:rPr>
                    <w:t xml:space="preserve"> </w:t>
                  </w:r>
                  <w:r w:rsidRPr="00054B9B">
                    <w:rPr>
                      <w:rFonts w:asciiTheme="minorHAnsi" w:hAnsiTheme="minorHAnsi" w:cs="Arial"/>
                    </w:rPr>
                    <w:t>adults completing oral iron</w:t>
                  </w:r>
                </w:p>
                <w:p w:rsidR="00FF5E8F" w:rsidRPr="001E0129" w:rsidRDefault="00FF5E8F" w:rsidP="00F902EB">
                  <w:pPr>
                    <w:rPr>
                      <w:rFonts w:asciiTheme="minorHAnsi" w:hAnsiTheme="minorHAnsi" w:cs="Arial"/>
                      <w:i/>
                    </w:rPr>
                  </w:pPr>
                  <w:r w:rsidRPr="001E0129">
                    <w:rPr>
                      <w:rFonts w:asciiTheme="minorHAnsi" w:hAnsiTheme="minorHAnsi" w:cs="Arial"/>
                    </w:rPr>
                    <w:t xml:space="preserve">(19 </w:t>
                  </w:r>
                  <w:proofErr w:type="spellStart"/>
                  <w:r w:rsidRPr="001E0129">
                    <w:rPr>
                      <w:rFonts w:asciiTheme="minorHAnsi" w:hAnsiTheme="minorHAnsi" w:cs="Arial"/>
                    </w:rPr>
                    <w:t>Crohn’s</w:t>
                  </w:r>
                  <w:proofErr w:type="spellEnd"/>
                  <w:r w:rsidRPr="001E0129">
                    <w:rPr>
                      <w:rFonts w:asciiTheme="minorHAnsi" w:hAnsiTheme="minorHAnsi" w:cs="Arial"/>
                    </w:rPr>
                    <w:t xml:space="preserve">, 13 UC) </w:t>
                  </w:r>
                  <w:r w:rsidRPr="001E0129">
                    <w:rPr>
                      <w:rFonts w:asciiTheme="minorHAnsi" w:hAnsiTheme="minorHAnsi" w:cs="Arial"/>
                      <w:i/>
                    </w:rPr>
                    <w:t>(PP)</w:t>
                  </w:r>
                </w:p>
              </w:txbxContent>
            </v:textbox>
          </v:shape>
        </w:pict>
      </w:r>
    </w:p>
    <w:p w:rsidR="00F902EB" w:rsidRPr="00F902EB" w:rsidRDefault="00F902EB" w:rsidP="00F902EB">
      <w:pPr>
        <w:jc w:val="both"/>
        <w:rPr>
          <w:rFonts w:ascii="Calibri" w:hAnsi="Calibri" w:cs="Helvetica"/>
          <w:sz w:val="22"/>
          <w:szCs w:val="20"/>
        </w:rPr>
      </w:pPr>
    </w:p>
    <w:p w:rsidR="00F902EB" w:rsidRPr="00F902EB" w:rsidRDefault="00F902EB" w:rsidP="00F902EB">
      <w:pPr>
        <w:jc w:val="both"/>
        <w:rPr>
          <w:rFonts w:ascii="Calibri" w:hAnsi="Calibri" w:cs="Helvetica"/>
          <w:sz w:val="22"/>
          <w:szCs w:val="20"/>
        </w:rPr>
      </w:pPr>
    </w:p>
    <w:p w:rsidR="00F902EB" w:rsidRPr="00F902EB" w:rsidRDefault="008D3298" w:rsidP="00F902EB">
      <w:pPr>
        <w:jc w:val="both"/>
        <w:rPr>
          <w:rFonts w:ascii="Calibri" w:hAnsi="Calibri" w:cs="Helvetica"/>
          <w:sz w:val="22"/>
          <w:szCs w:val="20"/>
        </w:rPr>
      </w:pPr>
      <w:r w:rsidRPr="008D3298">
        <w:rPr>
          <w:noProof/>
          <w:sz w:val="22"/>
        </w:rPr>
        <w:pict>
          <v:shape id="Straight Arrow Connector 309" o:spid="_x0000_s1176" type="#_x0000_t32" style="position:absolute;left:0;text-align:left;margin-left:327.75pt;margin-top:2.5pt;width:0;height:19.5pt;z-index:251781120;visibility:visible;mso-wrap-distance-left:3.17494mm;mso-wrap-distance-right:3.17494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">
            <v:stroke endarrow="open"/>
            <o:lock v:ext="edit" shapetype="f"/>
          </v:shape>
        </w:pict>
      </w:r>
      <w:r w:rsidRPr="008D3298">
        <w:rPr>
          <w:noProof/>
          <w:sz w:val="22"/>
        </w:rPr>
        <w:pict>
          <v:shape id="Straight Arrow Connector 310" o:spid="_x0000_s1175" type="#_x0000_t32" style="position:absolute;left:0;text-align:left;margin-left:101.25pt;margin-top:2.5pt;width:0;height:18pt;z-index:251782144;visibility:visible;mso-wrap-distance-left:3.17494mm;mso-wrap-distance-right:3.17494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">
            <v:stroke endarrow="open"/>
            <o:lock v:ext="edit" shapetype="f"/>
          </v:shape>
        </w:pict>
      </w:r>
    </w:p>
    <w:p w:rsidR="00F902EB" w:rsidRPr="00F902EB" w:rsidRDefault="008D3298" w:rsidP="00F902EB">
      <w:pPr>
        <w:jc w:val="both"/>
        <w:rPr>
          <w:rFonts w:ascii="Calibri" w:hAnsi="Calibri" w:cs="Helvetica"/>
          <w:sz w:val="22"/>
          <w:szCs w:val="20"/>
        </w:rPr>
      </w:pPr>
      <w:r w:rsidRPr="008D3298">
        <w:rPr>
          <w:noProof/>
          <w:sz w:val="22"/>
        </w:rPr>
        <w:pict>
          <v:shape id="Text Box 311" o:spid="_x0000_s1044" type="#_x0000_t202" style="position:absolute;left:0;text-align:left;margin-left:63pt;margin-top:7.05pt;width:307.5pt;height:24.75pt;z-index:25177292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" fillcolor="window" strokeweight=".5pt">
            <v:path arrowok="t"/>
            <v:textbox>
              <w:txbxContent>
                <w:p w:rsidR="00FF5E8F" w:rsidRPr="00054B9B" w:rsidRDefault="00FF5E8F" w:rsidP="00F902EB">
                  <w:pPr>
                    <w:jc w:val="center"/>
                    <w:rPr>
                      <w:rFonts w:asciiTheme="minorHAnsi" w:hAnsiTheme="minorHAnsi" w:cs="Arial"/>
                    </w:rPr>
                  </w:pPr>
                  <w:r w:rsidRPr="00054B9B">
                    <w:rPr>
                      <w:rFonts w:asciiTheme="minorHAnsi" w:hAnsiTheme="minorHAnsi" w:cs="Arial"/>
                    </w:rPr>
                    <w:t xml:space="preserve">Follow-up, blood tests, faecal </w:t>
                  </w:r>
                  <w:proofErr w:type="spellStart"/>
                  <w:r w:rsidRPr="00054B9B">
                    <w:rPr>
                      <w:rFonts w:asciiTheme="minorHAnsi" w:hAnsiTheme="minorHAnsi" w:cs="Arial"/>
                    </w:rPr>
                    <w:t>calprotectin</w:t>
                  </w:r>
                  <w:proofErr w:type="spellEnd"/>
                  <w:r w:rsidRPr="00054B9B">
                    <w:rPr>
                      <w:rFonts w:asciiTheme="minorHAnsi" w:hAnsiTheme="minorHAnsi" w:cs="Arial"/>
                    </w:rPr>
                    <w:t>, questionnaires</w:t>
                  </w:r>
                </w:p>
              </w:txbxContent>
            </v:textbox>
          </v:shape>
        </w:pict>
      </w:r>
    </w:p>
    <w:p w:rsidR="00F902EB" w:rsidRDefault="00F902EB" w:rsidP="00F902EB">
      <w:pPr>
        <w:jc w:val="both"/>
        <w:rPr>
          <w:rFonts w:ascii="Calibri" w:hAnsi="Calibri" w:cs="Helvetica"/>
          <w:szCs w:val="20"/>
        </w:rPr>
      </w:pPr>
    </w:p>
    <w:p w:rsidR="00D51883" w:rsidRPr="00A00732" w:rsidRDefault="00076E77" w:rsidP="008805A7">
      <w:pPr>
        <w:spacing w:line="360" w:lineRule="auto"/>
        <w:jc w:val="both"/>
        <w:rPr>
          <w:rFonts w:asciiTheme="minorHAnsi" w:hAnsiTheme="minorHAnsi"/>
          <w:b/>
          <w:sz w:val="28"/>
        </w:rPr>
      </w:pPr>
      <w:r w:rsidRPr="00A00732">
        <w:rPr>
          <w:rFonts w:asciiTheme="minorHAnsi" w:hAnsiTheme="minorHAnsi"/>
          <w:b/>
          <w:bCs/>
          <w:szCs w:val="22"/>
        </w:rPr>
        <w:lastRenderedPageBreak/>
        <w:t xml:space="preserve">9.2 </w:t>
      </w:r>
      <w:r w:rsidR="0082665F" w:rsidRPr="00A00732">
        <w:rPr>
          <w:rFonts w:asciiTheme="minorHAnsi" w:hAnsiTheme="minorHAnsi"/>
          <w:b/>
          <w:bCs/>
          <w:szCs w:val="22"/>
        </w:rPr>
        <w:t>SUMMARY</w:t>
      </w:r>
      <w:r w:rsidRPr="00A00732">
        <w:rPr>
          <w:rFonts w:asciiTheme="minorHAnsi" w:hAnsiTheme="minorHAnsi"/>
          <w:b/>
          <w:bCs/>
          <w:szCs w:val="22"/>
        </w:rPr>
        <w:t xml:space="preserve"> OF STUDY DESIGN, INCLUDING THE CHOICE OF CONTROL GROUPS</w:t>
      </w:r>
    </w:p>
    <w:p w:rsidR="00C40EE8" w:rsidRPr="00076E77" w:rsidRDefault="00076E77" w:rsidP="008805A7">
      <w:pPr>
        <w:pStyle w:val="Default"/>
        <w:jc w:val="both"/>
        <w:rPr>
          <w:rFonts w:asciiTheme="minorHAnsi" w:hAnsiTheme="minorHAnsi"/>
          <w:sz w:val="22"/>
          <w:szCs w:val="22"/>
        </w:rPr>
      </w:pPr>
      <w:r>
        <w:rPr>
          <w:rFonts w:asciiTheme="minorHAnsi" w:hAnsiTheme="minorHAnsi"/>
          <w:sz w:val="22"/>
          <w:szCs w:val="22"/>
        </w:rPr>
        <w:t xml:space="preserve">This was a direct </w:t>
      </w:r>
      <w:r w:rsidR="0082665F">
        <w:rPr>
          <w:rFonts w:asciiTheme="minorHAnsi" w:hAnsiTheme="minorHAnsi"/>
          <w:sz w:val="22"/>
          <w:szCs w:val="22"/>
        </w:rPr>
        <w:t xml:space="preserve">and pragmatic </w:t>
      </w:r>
      <w:r>
        <w:rPr>
          <w:rFonts w:asciiTheme="minorHAnsi" w:hAnsiTheme="minorHAnsi"/>
          <w:sz w:val="22"/>
          <w:szCs w:val="22"/>
        </w:rPr>
        <w:t xml:space="preserve">comparison of the effects of </w:t>
      </w:r>
      <w:r w:rsidR="0082665F">
        <w:rPr>
          <w:rFonts w:asciiTheme="minorHAnsi" w:hAnsiTheme="minorHAnsi"/>
          <w:sz w:val="22"/>
          <w:szCs w:val="22"/>
        </w:rPr>
        <w:t>outpatient use of open label oral iron i</w:t>
      </w:r>
      <w:r>
        <w:rPr>
          <w:rFonts w:asciiTheme="minorHAnsi" w:hAnsiTheme="minorHAnsi"/>
          <w:sz w:val="22"/>
          <w:szCs w:val="22"/>
        </w:rPr>
        <w:t>n adolescents with IBD on the one hand and on adults with IBD on the other, as indicated above.  There was no control group.</w:t>
      </w:r>
    </w:p>
    <w:p w:rsidR="00376DAE" w:rsidRDefault="00376DAE" w:rsidP="008805A7">
      <w:pPr>
        <w:pStyle w:val="Default"/>
        <w:jc w:val="both"/>
        <w:rPr>
          <w:rFonts w:asciiTheme="minorHAnsi" w:hAnsiTheme="minorHAnsi"/>
          <w:sz w:val="22"/>
          <w:szCs w:val="22"/>
        </w:rPr>
      </w:pPr>
    </w:p>
    <w:p w:rsidR="00076E77" w:rsidRPr="00A00732" w:rsidRDefault="00076E77" w:rsidP="008805A7">
      <w:pPr>
        <w:pStyle w:val="Default"/>
        <w:spacing w:before="120" w:after="60"/>
        <w:ind w:left="720" w:hanging="720"/>
        <w:jc w:val="both"/>
        <w:rPr>
          <w:rFonts w:asciiTheme="minorHAnsi" w:hAnsiTheme="minorHAnsi"/>
          <w:szCs w:val="22"/>
        </w:rPr>
      </w:pPr>
      <w:r w:rsidRPr="00A00732">
        <w:rPr>
          <w:rFonts w:asciiTheme="minorHAnsi" w:hAnsiTheme="minorHAnsi"/>
          <w:b/>
          <w:bCs/>
          <w:szCs w:val="22"/>
        </w:rPr>
        <w:t xml:space="preserve">9.3 SELECTION OF STUDY POPULATION </w:t>
      </w:r>
    </w:p>
    <w:p w:rsidR="00EC03BA" w:rsidRDefault="00076E77" w:rsidP="008805A7">
      <w:pPr>
        <w:jc w:val="both"/>
        <w:rPr>
          <w:rFonts w:asciiTheme="minorHAnsi" w:hAnsiTheme="minorHAnsi"/>
          <w:b/>
          <w:bCs/>
          <w:sz w:val="22"/>
          <w:szCs w:val="22"/>
        </w:rPr>
      </w:pPr>
      <w:r w:rsidRPr="00076E77">
        <w:rPr>
          <w:rFonts w:asciiTheme="minorHAnsi" w:hAnsiTheme="minorHAnsi"/>
          <w:b/>
          <w:bCs/>
          <w:sz w:val="22"/>
          <w:szCs w:val="22"/>
        </w:rPr>
        <w:t>9.3.1 Inclusion Criteria</w:t>
      </w:r>
    </w:p>
    <w:p w:rsidR="00076E77" w:rsidRPr="00203229" w:rsidRDefault="00076E77" w:rsidP="008805A7">
      <w:pPr>
        <w:contextualSpacing/>
        <w:jc w:val="both"/>
        <w:rPr>
          <w:rFonts w:asciiTheme="minorHAnsi" w:hAnsiTheme="minorHAnsi" w:cs="Arial"/>
          <w:sz w:val="22"/>
          <w:szCs w:val="22"/>
        </w:rPr>
      </w:pPr>
      <w:r w:rsidRPr="00203229">
        <w:rPr>
          <w:rFonts w:asciiTheme="minorHAnsi" w:hAnsiTheme="minorHAnsi"/>
          <w:sz w:val="22"/>
          <w:szCs w:val="22"/>
        </w:rPr>
        <w:t xml:space="preserve">Patients eligible for recruitment had IBD (see above) and anaemia as </w:t>
      </w:r>
      <w:r w:rsidRPr="00203229">
        <w:rPr>
          <w:rFonts w:asciiTheme="minorHAnsi" w:hAnsiTheme="minorHAnsi" w:cs="Arial"/>
          <w:sz w:val="22"/>
          <w:szCs w:val="22"/>
        </w:rPr>
        <w:t xml:space="preserve">defined by age and sex-adjusted World Health Organisation criteria (males &lt;13.0 g/dl; females and children aged </w:t>
      </w:r>
      <w:r w:rsidR="001E0129">
        <w:rPr>
          <w:rFonts w:asciiTheme="minorHAnsi" w:hAnsiTheme="minorHAnsi" w:cs="Arial"/>
          <w:sz w:val="22"/>
          <w:szCs w:val="22"/>
        </w:rPr>
        <w:t>&lt;15</w:t>
      </w:r>
      <w:r w:rsidRPr="00203229">
        <w:rPr>
          <w:rFonts w:asciiTheme="minorHAnsi" w:hAnsiTheme="minorHAnsi" w:cs="Arial"/>
          <w:sz w:val="22"/>
          <w:szCs w:val="22"/>
        </w:rPr>
        <w:t xml:space="preserve"> years &lt;12.0 g/dl) (WHO 2001).  In addition, for inclusion in the trial, patients had to be both anaemic and have </w:t>
      </w:r>
      <w:proofErr w:type="spellStart"/>
      <w:r w:rsidRPr="00203229">
        <w:rPr>
          <w:rFonts w:asciiTheme="minorHAnsi" w:hAnsiTheme="minorHAnsi" w:cs="Arial"/>
          <w:sz w:val="22"/>
          <w:szCs w:val="22"/>
        </w:rPr>
        <w:t>transferrin</w:t>
      </w:r>
      <w:proofErr w:type="spellEnd"/>
      <w:r w:rsidRPr="00203229">
        <w:rPr>
          <w:rFonts w:asciiTheme="minorHAnsi" w:hAnsiTheme="minorHAnsi" w:cs="Arial"/>
          <w:sz w:val="22"/>
          <w:szCs w:val="22"/>
        </w:rPr>
        <w:t xml:space="preserve"> saturation &lt;18%.  They also had to report either tolerance of previous course(s) of oral iron, or to be naïve to this treatment.</w:t>
      </w:r>
    </w:p>
    <w:p w:rsidR="00076E77" w:rsidRDefault="00076E77" w:rsidP="008805A7">
      <w:pPr>
        <w:contextualSpacing/>
        <w:jc w:val="both"/>
        <w:rPr>
          <w:rFonts w:asciiTheme="minorHAnsi" w:hAnsiTheme="minorHAnsi" w:cs="Arial"/>
        </w:rPr>
      </w:pPr>
    </w:p>
    <w:p w:rsidR="00076E77" w:rsidRDefault="00076E77" w:rsidP="008805A7">
      <w:pPr>
        <w:contextualSpacing/>
        <w:jc w:val="both"/>
        <w:rPr>
          <w:rFonts w:asciiTheme="minorHAnsi" w:hAnsiTheme="minorHAnsi"/>
          <w:b/>
          <w:bCs/>
          <w:sz w:val="22"/>
          <w:szCs w:val="22"/>
        </w:rPr>
      </w:pPr>
      <w:r w:rsidRPr="00076E77">
        <w:rPr>
          <w:rFonts w:asciiTheme="minorHAnsi" w:hAnsiTheme="minorHAnsi"/>
          <w:b/>
          <w:bCs/>
          <w:sz w:val="22"/>
          <w:szCs w:val="22"/>
        </w:rPr>
        <w:t>9.3.2 Exclusion Criteria</w:t>
      </w:r>
    </w:p>
    <w:p w:rsidR="00076E77" w:rsidRDefault="00076E77" w:rsidP="008805A7">
      <w:pPr>
        <w:jc w:val="both"/>
        <w:rPr>
          <w:rFonts w:asciiTheme="minorHAnsi" w:hAnsiTheme="minorHAnsi" w:cs="Arial"/>
          <w:sz w:val="22"/>
          <w:szCs w:val="22"/>
        </w:rPr>
      </w:pPr>
      <w:r w:rsidRPr="00203229">
        <w:rPr>
          <w:rFonts w:asciiTheme="minorHAnsi" w:hAnsiTheme="minorHAnsi" w:cs="Arial"/>
          <w:sz w:val="22"/>
          <w:szCs w:val="22"/>
        </w:rPr>
        <w:t xml:space="preserve">Patients were excluded if they did not meet the haematological inclusion criteria on the admission-to-study blood test (‘screening failures’), if they had been given oral or intravenous iron within 3 months, or if they had previously been intolerant of oral iron (Fig 1).  Other exclusion criteria were age &lt;13 years, vitamin B12 or </w:t>
      </w:r>
      <w:proofErr w:type="spellStart"/>
      <w:r w:rsidRPr="00203229">
        <w:rPr>
          <w:rFonts w:asciiTheme="minorHAnsi" w:hAnsiTheme="minorHAnsi" w:cs="Arial"/>
          <w:sz w:val="22"/>
          <w:szCs w:val="22"/>
        </w:rPr>
        <w:t>folate</w:t>
      </w:r>
      <w:proofErr w:type="spellEnd"/>
      <w:r w:rsidRPr="00203229">
        <w:rPr>
          <w:rFonts w:asciiTheme="minorHAnsi" w:hAnsiTheme="minorHAnsi" w:cs="Arial"/>
          <w:sz w:val="22"/>
          <w:szCs w:val="22"/>
        </w:rPr>
        <w:t xml:space="preserve"> deficiency, anaemia caused by drugs used to treat IBD, </w:t>
      </w:r>
      <w:proofErr w:type="spellStart"/>
      <w:r w:rsidRPr="00203229">
        <w:rPr>
          <w:rFonts w:asciiTheme="minorHAnsi" w:hAnsiTheme="minorHAnsi" w:cs="Arial"/>
          <w:sz w:val="22"/>
          <w:szCs w:val="22"/>
        </w:rPr>
        <w:t>haemoglobinopathy</w:t>
      </w:r>
      <w:proofErr w:type="spellEnd"/>
      <w:r w:rsidRPr="00203229">
        <w:rPr>
          <w:rFonts w:asciiTheme="minorHAnsi" w:hAnsiTheme="minorHAnsi" w:cs="Arial"/>
          <w:sz w:val="22"/>
          <w:szCs w:val="22"/>
        </w:rPr>
        <w:t xml:space="preserve">, presence of stoma or </w:t>
      </w:r>
      <w:proofErr w:type="spellStart"/>
      <w:r w:rsidRPr="00203229">
        <w:rPr>
          <w:rFonts w:asciiTheme="minorHAnsi" w:hAnsiTheme="minorHAnsi" w:cs="Arial"/>
          <w:sz w:val="22"/>
          <w:szCs w:val="22"/>
        </w:rPr>
        <w:t>ileoanal</w:t>
      </w:r>
      <w:proofErr w:type="spellEnd"/>
      <w:r w:rsidRPr="00203229">
        <w:rPr>
          <w:rFonts w:asciiTheme="minorHAnsi" w:hAnsiTheme="minorHAnsi" w:cs="Arial"/>
          <w:sz w:val="22"/>
          <w:szCs w:val="22"/>
        </w:rPr>
        <w:t xml:space="preserve"> pouch, </w:t>
      </w:r>
      <w:r w:rsidRPr="00203229">
        <w:rPr>
          <w:rFonts w:asciiTheme="minorHAnsi" w:hAnsiTheme="minorHAnsi"/>
          <w:sz w:val="22"/>
          <w:szCs w:val="22"/>
        </w:rPr>
        <w:t>severely active IBD requiring hospital admission from clinic,</w:t>
      </w:r>
      <w:r w:rsidRPr="00203229">
        <w:rPr>
          <w:rFonts w:asciiTheme="minorHAnsi" w:hAnsiTheme="minorHAnsi" w:cs="Arial"/>
          <w:sz w:val="22"/>
          <w:szCs w:val="22"/>
        </w:rPr>
        <w:t xml:space="preserve"> severe cardiopulmonary, hepatic, renal or other disease, pregnancy, breast-feeding, use of </w:t>
      </w:r>
      <w:proofErr w:type="spellStart"/>
      <w:r w:rsidRPr="00203229">
        <w:rPr>
          <w:rFonts w:asciiTheme="minorHAnsi" w:hAnsiTheme="minorHAnsi" w:cs="Arial"/>
          <w:sz w:val="22"/>
          <w:szCs w:val="22"/>
        </w:rPr>
        <w:t>cholestyramine</w:t>
      </w:r>
      <w:proofErr w:type="spellEnd"/>
      <w:r w:rsidRPr="00203229">
        <w:rPr>
          <w:rFonts w:asciiTheme="minorHAnsi" w:hAnsiTheme="minorHAnsi" w:cs="Arial"/>
          <w:sz w:val="22"/>
          <w:szCs w:val="22"/>
        </w:rPr>
        <w:t>, and inability to speak English well enough to complete the consent form or psychometric questionnaires (Fig 1).</w:t>
      </w:r>
      <w:r w:rsidR="00203229">
        <w:rPr>
          <w:rFonts w:asciiTheme="minorHAnsi" w:hAnsiTheme="minorHAnsi" w:cs="Arial"/>
          <w:sz w:val="22"/>
          <w:szCs w:val="22"/>
        </w:rPr>
        <w:t xml:space="preserve">  These exclusion cri</w:t>
      </w:r>
      <w:r w:rsidR="00C0776B">
        <w:rPr>
          <w:rFonts w:asciiTheme="minorHAnsi" w:hAnsiTheme="minorHAnsi" w:cs="Arial"/>
          <w:sz w:val="22"/>
          <w:szCs w:val="22"/>
        </w:rPr>
        <w:t>teria inevitably limit</w:t>
      </w:r>
      <w:r w:rsidR="00203229">
        <w:rPr>
          <w:rFonts w:asciiTheme="minorHAnsi" w:hAnsiTheme="minorHAnsi" w:cs="Arial"/>
          <w:sz w:val="22"/>
          <w:szCs w:val="22"/>
        </w:rPr>
        <w:t xml:space="preserve">, to a minor degree, the </w:t>
      </w:r>
      <w:proofErr w:type="spellStart"/>
      <w:r w:rsidR="00203229">
        <w:rPr>
          <w:rFonts w:asciiTheme="minorHAnsi" w:hAnsiTheme="minorHAnsi" w:cs="Arial"/>
          <w:sz w:val="22"/>
          <w:szCs w:val="22"/>
        </w:rPr>
        <w:t>generalisability</w:t>
      </w:r>
      <w:proofErr w:type="spellEnd"/>
      <w:r w:rsidR="00203229">
        <w:rPr>
          <w:rFonts w:asciiTheme="minorHAnsi" w:hAnsiTheme="minorHAnsi" w:cs="Arial"/>
          <w:sz w:val="22"/>
          <w:szCs w:val="22"/>
        </w:rPr>
        <w:t xml:space="preserve"> of the findings.</w:t>
      </w:r>
    </w:p>
    <w:p w:rsidR="00203229" w:rsidRDefault="00203229" w:rsidP="008805A7">
      <w:pPr>
        <w:jc w:val="both"/>
        <w:rPr>
          <w:rFonts w:asciiTheme="minorHAnsi" w:hAnsiTheme="minorHAnsi" w:cs="Arial"/>
          <w:sz w:val="22"/>
          <w:szCs w:val="22"/>
        </w:rPr>
      </w:pPr>
    </w:p>
    <w:p w:rsidR="00203229" w:rsidRPr="0082665F" w:rsidRDefault="00203229" w:rsidP="008805A7">
      <w:pPr>
        <w:jc w:val="both"/>
        <w:rPr>
          <w:rFonts w:asciiTheme="minorHAnsi" w:hAnsiTheme="minorHAnsi"/>
          <w:b/>
          <w:bCs/>
          <w:szCs w:val="22"/>
        </w:rPr>
      </w:pPr>
      <w:r w:rsidRPr="0082665F">
        <w:rPr>
          <w:rFonts w:asciiTheme="minorHAnsi" w:hAnsiTheme="minorHAnsi"/>
          <w:b/>
          <w:bCs/>
          <w:szCs w:val="22"/>
        </w:rPr>
        <w:t>9.4 TREATMENT</w:t>
      </w:r>
    </w:p>
    <w:p w:rsidR="00203229" w:rsidRPr="00C0776B" w:rsidRDefault="00203229" w:rsidP="008805A7">
      <w:pPr>
        <w:jc w:val="both"/>
        <w:rPr>
          <w:rFonts w:asciiTheme="minorHAnsi" w:hAnsiTheme="minorHAnsi"/>
          <w:sz w:val="22"/>
          <w:szCs w:val="22"/>
        </w:rPr>
      </w:pPr>
      <w:r w:rsidRPr="00C0776B">
        <w:rPr>
          <w:rFonts w:asciiTheme="minorHAnsi" w:hAnsiTheme="minorHAnsi"/>
          <w:bCs/>
          <w:sz w:val="22"/>
          <w:szCs w:val="22"/>
        </w:rPr>
        <w:t xml:space="preserve">Patients were treated for 6 weeks with a standard, routine and widely used medication, ferrous sulphate, in standard oral dosage (200mg twice daily), for one of its many standard indications, namely IDA in patients with IBD.  Initial supplies were from </w:t>
      </w:r>
      <w:proofErr w:type="spellStart"/>
      <w:r w:rsidRPr="00C0776B">
        <w:rPr>
          <w:rFonts w:asciiTheme="minorHAnsi" w:hAnsiTheme="minorHAnsi"/>
          <w:bCs/>
          <w:sz w:val="22"/>
          <w:szCs w:val="22"/>
        </w:rPr>
        <w:t>Wockhardt</w:t>
      </w:r>
      <w:proofErr w:type="spellEnd"/>
      <w:r w:rsidRPr="00C0776B">
        <w:rPr>
          <w:rFonts w:asciiTheme="minorHAnsi" w:hAnsiTheme="minorHAnsi"/>
          <w:bCs/>
          <w:sz w:val="22"/>
          <w:szCs w:val="22"/>
        </w:rPr>
        <w:t xml:space="preserve"> Ltd, but when they discontinued production of ferrous sulphate in</w:t>
      </w:r>
      <w:r w:rsidR="00CB5D60">
        <w:rPr>
          <w:rFonts w:asciiTheme="minorHAnsi" w:hAnsiTheme="minorHAnsi"/>
          <w:bCs/>
          <w:sz w:val="22"/>
          <w:szCs w:val="22"/>
        </w:rPr>
        <w:t xml:space="preserve"> 2012,</w:t>
      </w:r>
      <w:r w:rsidRPr="00C0776B">
        <w:rPr>
          <w:rFonts w:asciiTheme="minorHAnsi" w:hAnsiTheme="minorHAnsi"/>
          <w:bCs/>
          <w:color w:val="FF0000"/>
          <w:sz w:val="22"/>
          <w:szCs w:val="22"/>
        </w:rPr>
        <w:t xml:space="preserve"> </w:t>
      </w:r>
      <w:r w:rsidRPr="00C0776B">
        <w:rPr>
          <w:rFonts w:asciiTheme="minorHAnsi" w:hAnsiTheme="minorHAnsi"/>
          <w:bCs/>
          <w:sz w:val="22"/>
          <w:szCs w:val="22"/>
        </w:rPr>
        <w:t xml:space="preserve">the supplier was switched to </w:t>
      </w:r>
      <w:r w:rsidRPr="00C0776B">
        <w:rPr>
          <w:rFonts w:asciiTheme="minorHAnsi" w:hAnsiTheme="minorHAnsi"/>
          <w:sz w:val="22"/>
          <w:szCs w:val="22"/>
        </w:rPr>
        <w:t xml:space="preserve">Ranbaxy Ireland Ltd. </w:t>
      </w:r>
      <w:r w:rsidR="00066DF7">
        <w:rPr>
          <w:rFonts w:asciiTheme="minorHAnsi" w:hAnsiTheme="minorHAnsi"/>
          <w:sz w:val="22"/>
          <w:szCs w:val="22"/>
        </w:rPr>
        <w:t xml:space="preserve"> The drug was issued to patients in blister packs in packets of 28.  It </w:t>
      </w:r>
      <w:r w:rsidRPr="00C0776B">
        <w:rPr>
          <w:rFonts w:asciiTheme="minorHAnsi" w:hAnsiTheme="minorHAnsi"/>
          <w:sz w:val="22"/>
          <w:szCs w:val="22"/>
        </w:rPr>
        <w:t>was stored under standard conditions in the Pharmacy at the Royal London and Chelsea and Westminster Hospitals.</w:t>
      </w:r>
    </w:p>
    <w:p w:rsidR="004F3936" w:rsidRPr="00C0776B" w:rsidRDefault="004F3936" w:rsidP="008805A7">
      <w:pPr>
        <w:jc w:val="both"/>
        <w:rPr>
          <w:rFonts w:asciiTheme="minorHAnsi" w:hAnsiTheme="minorHAnsi"/>
          <w:sz w:val="22"/>
          <w:szCs w:val="22"/>
        </w:rPr>
      </w:pPr>
    </w:p>
    <w:p w:rsidR="00580F97" w:rsidRPr="00C0776B" w:rsidRDefault="004F3936" w:rsidP="008805A7">
      <w:pPr>
        <w:jc w:val="both"/>
        <w:rPr>
          <w:rFonts w:asciiTheme="minorHAnsi" w:hAnsiTheme="minorHAnsi"/>
          <w:sz w:val="22"/>
          <w:szCs w:val="22"/>
        </w:rPr>
      </w:pPr>
      <w:r w:rsidRPr="00C0776B">
        <w:rPr>
          <w:rFonts w:asciiTheme="minorHAnsi" w:hAnsiTheme="minorHAnsi"/>
          <w:sz w:val="22"/>
          <w:szCs w:val="22"/>
        </w:rPr>
        <w:t>As this was an open label study, no blinding was involved.  An attempt</w:t>
      </w:r>
      <w:r w:rsidR="00580F97" w:rsidRPr="00C0776B">
        <w:rPr>
          <w:rFonts w:asciiTheme="minorHAnsi" w:hAnsiTheme="minorHAnsi"/>
          <w:sz w:val="22"/>
          <w:szCs w:val="22"/>
        </w:rPr>
        <w:t xml:space="preserve"> was made</w:t>
      </w:r>
      <w:r w:rsidRPr="00C0776B">
        <w:rPr>
          <w:rFonts w:asciiTheme="minorHAnsi" w:hAnsiTheme="minorHAnsi"/>
          <w:sz w:val="22"/>
          <w:szCs w:val="22"/>
        </w:rPr>
        <w:t xml:space="preserve"> to establish adherence to treatment by counting pills remaining at the end</w:t>
      </w:r>
      <w:r w:rsidR="009B363F">
        <w:rPr>
          <w:rFonts w:asciiTheme="minorHAnsi" w:hAnsiTheme="minorHAnsi"/>
          <w:sz w:val="22"/>
          <w:szCs w:val="22"/>
        </w:rPr>
        <w:t xml:space="preserve"> of the 6 week treatment period.</w:t>
      </w:r>
    </w:p>
    <w:p w:rsidR="00580F97" w:rsidRPr="00C0776B" w:rsidRDefault="00580F97" w:rsidP="008805A7">
      <w:pPr>
        <w:jc w:val="both"/>
        <w:rPr>
          <w:rFonts w:asciiTheme="minorHAnsi" w:hAnsiTheme="minorHAnsi" w:cs="Arial"/>
          <w:sz w:val="22"/>
          <w:szCs w:val="22"/>
        </w:rPr>
      </w:pPr>
      <w:r w:rsidRPr="00C0776B">
        <w:rPr>
          <w:rFonts w:asciiTheme="minorHAnsi" w:hAnsiTheme="minorHAnsi"/>
          <w:sz w:val="22"/>
          <w:szCs w:val="22"/>
        </w:rPr>
        <w:t>Other treatments taken for IBD were continued and/or adjusted as necessary for any changes in patients' clinical state during the 6-week period of iron treatment.</w:t>
      </w:r>
    </w:p>
    <w:p w:rsidR="00076E77" w:rsidRDefault="00076E77" w:rsidP="008805A7">
      <w:pPr>
        <w:contextualSpacing/>
        <w:jc w:val="both"/>
        <w:rPr>
          <w:rFonts w:asciiTheme="minorHAnsi" w:hAnsiTheme="minorHAnsi" w:cs="Arial"/>
          <w:sz w:val="22"/>
          <w:szCs w:val="22"/>
        </w:rPr>
      </w:pPr>
    </w:p>
    <w:p w:rsidR="00580F97" w:rsidRPr="0082665F" w:rsidRDefault="00580F97" w:rsidP="008805A7">
      <w:pPr>
        <w:pStyle w:val="Default"/>
        <w:spacing w:before="120" w:after="60"/>
        <w:ind w:left="720" w:hanging="720"/>
        <w:jc w:val="both"/>
        <w:rPr>
          <w:rFonts w:asciiTheme="minorHAnsi" w:hAnsiTheme="minorHAnsi"/>
          <w:szCs w:val="22"/>
        </w:rPr>
      </w:pPr>
      <w:r w:rsidRPr="0082665F">
        <w:rPr>
          <w:rFonts w:asciiTheme="minorHAnsi" w:hAnsiTheme="minorHAnsi"/>
          <w:b/>
          <w:bCs/>
          <w:szCs w:val="22"/>
        </w:rPr>
        <w:t xml:space="preserve">9.5 EFFICACY AND SAFETY VARIABLES </w:t>
      </w:r>
    </w:p>
    <w:p w:rsidR="00580F97" w:rsidRPr="00C0776B" w:rsidRDefault="00580F97" w:rsidP="008805A7">
      <w:pPr>
        <w:jc w:val="both"/>
        <w:rPr>
          <w:rFonts w:asciiTheme="minorHAnsi" w:hAnsiTheme="minorHAnsi" w:cs="Arial"/>
          <w:color w:val="000000"/>
          <w:sz w:val="22"/>
          <w:szCs w:val="22"/>
        </w:rPr>
      </w:pPr>
      <w:r w:rsidRPr="00C0776B">
        <w:rPr>
          <w:rFonts w:asciiTheme="minorHAnsi" w:hAnsiTheme="minorHAnsi"/>
          <w:sz w:val="22"/>
          <w:szCs w:val="22"/>
        </w:rPr>
        <w:t xml:space="preserve">As indicated above and in Fig 1, </w:t>
      </w:r>
      <w:r w:rsidRPr="00C0776B">
        <w:rPr>
          <w:rFonts w:asciiTheme="minorHAnsi" w:hAnsiTheme="minorHAnsi" w:cs="Arial"/>
          <w:sz w:val="22"/>
          <w:szCs w:val="22"/>
        </w:rPr>
        <w:t xml:space="preserve">the primary efficacy measure was mean increase in haemoglobin concentration in the adolescent and adult groups after 6 weeks of treatment. Secondary outcome measures in the two groups were tolerance of oral iron; changes in disease activity (HBI, SCCAI, CRP, faecal </w:t>
      </w:r>
      <w:proofErr w:type="spellStart"/>
      <w:r w:rsidRPr="00C0776B">
        <w:rPr>
          <w:rFonts w:asciiTheme="minorHAnsi" w:hAnsiTheme="minorHAnsi" w:cs="Arial"/>
          <w:sz w:val="22"/>
          <w:szCs w:val="22"/>
        </w:rPr>
        <w:t>calprotectin</w:t>
      </w:r>
      <w:proofErr w:type="spellEnd"/>
      <w:r w:rsidRPr="00C0776B">
        <w:rPr>
          <w:rFonts w:asciiTheme="minorHAnsi" w:hAnsiTheme="minorHAnsi" w:cs="Arial"/>
          <w:sz w:val="22"/>
          <w:szCs w:val="22"/>
        </w:rPr>
        <w:t xml:space="preserve">), SIBDQ, </w:t>
      </w:r>
      <w:r w:rsidRPr="00C0776B">
        <w:rPr>
          <w:rFonts w:asciiTheme="minorHAnsi" w:hAnsiTheme="minorHAnsi" w:cs="Arial"/>
          <w:color w:val="000000"/>
          <w:sz w:val="22"/>
          <w:szCs w:val="22"/>
        </w:rPr>
        <w:t>HADS-A, HADS-D,</w:t>
      </w:r>
      <w:r w:rsidRPr="00C0776B">
        <w:rPr>
          <w:rFonts w:asciiTheme="minorHAnsi" w:hAnsiTheme="minorHAnsi" w:cs="Arial"/>
          <w:sz w:val="22"/>
          <w:szCs w:val="22"/>
        </w:rPr>
        <w:t xml:space="preserve"> PSQ-R, PSQ-G, PHQ-9, CISS,</w:t>
      </w:r>
      <w:r w:rsidRPr="00C0776B">
        <w:rPr>
          <w:rFonts w:asciiTheme="minorHAnsi" w:hAnsiTheme="minorHAnsi" w:cs="Arial"/>
          <w:color w:val="000000"/>
          <w:sz w:val="22"/>
          <w:szCs w:val="22"/>
        </w:rPr>
        <w:t xml:space="preserve"> </w:t>
      </w:r>
      <w:r w:rsidRPr="00C0776B">
        <w:rPr>
          <w:rFonts w:asciiTheme="minorHAnsi" w:hAnsiTheme="minorHAnsi" w:cs="Arial"/>
          <w:sz w:val="22"/>
          <w:szCs w:val="22"/>
        </w:rPr>
        <w:t>BFI</w:t>
      </w:r>
      <w:r w:rsidRPr="00C0776B">
        <w:rPr>
          <w:rFonts w:asciiTheme="minorHAnsi" w:hAnsiTheme="minorHAnsi" w:cs="Arial"/>
          <w:color w:val="000000"/>
          <w:sz w:val="22"/>
          <w:szCs w:val="22"/>
        </w:rPr>
        <w:t xml:space="preserve"> and MFI scores, and</w:t>
      </w:r>
      <w:r w:rsidRPr="00C0776B">
        <w:rPr>
          <w:rFonts w:asciiTheme="minorHAnsi" w:hAnsiTheme="minorHAnsi" w:cs="Arial"/>
          <w:sz w:val="22"/>
          <w:szCs w:val="22"/>
        </w:rPr>
        <w:t xml:space="preserve"> relation of serum </w:t>
      </w:r>
      <w:proofErr w:type="spellStart"/>
      <w:r w:rsidRPr="00C0776B">
        <w:rPr>
          <w:rFonts w:asciiTheme="minorHAnsi" w:hAnsiTheme="minorHAnsi" w:cs="Arial"/>
          <w:sz w:val="22"/>
          <w:szCs w:val="22"/>
        </w:rPr>
        <w:t>hepcidin</w:t>
      </w:r>
      <w:proofErr w:type="spellEnd"/>
      <w:r w:rsidRPr="00C0776B">
        <w:rPr>
          <w:rFonts w:asciiTheme="minorHAnsi" w:hAnsiTheme="minorHAnsi" w:cs="Arial"/>
          <w:sz w:val="22"/>
          <w:szCs w:val="22"/>
        </w:rPr>
        <w:t xml:space="preserve"> at baseline to haemoglobin response to oral iron</w:t>
      </w:r>
      <w:r w:rsidR="00071B7C">
        <w:rPr>
          <w:rFonts w:asciiTheme="minorHAnsi" w:hAnsiTheme="minorHAnsi" w:cs="Arial"/>
          <w:sz w:val="22"/>
          <w:szCs w:val="22"/>
        </w:rPr>
        <w:t xml:space="preserve">.  </w:t>
      </w:r>
      <w:r w:rsidRPr="00C0776B">
        <w:rPr>
          <w:rFonts w:asciiTheme="minorHAnsi" w:hAnsiTheme="minorHAnsi" w:cs="Arial"/>
          <w:color w:val="000000"/>
          <w:sz w:val="22"/>
          <w:szCs w:val="22"/>
        </w:rPr>
        <w:t xml:space="preserve">Tolerance of oral iron was checked by a telephone call to the patient after 1 week, and thereafter patients with adverse symptoms </w:t>
      </w:r>
      <w:r w:rsidR="00213289">
        <w:rPr>
          <w:rFonts w:asciiTheme="minorHAnsi" w:hAnsiTheme="minorHAnsi" w:cs="Arial"/>
          <w:color w:val="000000"/>
          <w:sz w:val="22"/>
          <w:szCs w:val="22"/>
        </w:rPr>
        <w:t xml:space="preserve">were advised to </w:t>
      </w:r>
      <w:r w:rsidRPr="00C0776B">
        <w:rPr>
          <w:rFonts w:asciiTheme="minorHAnsi" w:hAnsiTheme="minorHAnsi" w:cs="Arial"/>
          <w:color w:val="000000"/>
          <w:sz w:val="22"/>
          <w:szCs w:val="22"/>
        </w:rPr>
        <w:t>contact the research doctors or nurses by phone in the event of any problems.</w:t>
      </w:r>
    </w:p>
    <w:p w:rsidR="0082665F" w:rsidRPr="00C0776B" w:rsidRDefault="0082665F" w:rsidP="008805A7">
      <w:pPr>
        <w:pStyle w:val="Default"/>
        <w:spacing w:after="180"/>
        <w:jc w:val="both"/>
        <w:rPr>
          <w:sz w:val="22"/>
          <w:szCs w:val="22"/>
        </w:rPr>
      </w:pPr>
    </w:p>
    <w:p w:rsidR="00AB7C63" w:rsidRDefault="00AB7C63" w:rsidP="008805A7">
      <w:pPr>
        <w:pStyle w:val="Default"/>
        <w:spacing w:before="120" w:after="60"/>
        <w:ind w:left="720" w:hanging="720"/>
        <w:jc w:val="both"/>
        <w:rPr>
          <w:rFonts w:asciiTheme="minorHAnsi" w:hAnsiTheme="minorHAnsi"/>
          <w:b/>
          <w:bCs/>
          <w:szCs w:val="22"/>
        </w:rPr>
      </w:pPr>
    </w:p>
    <w:p w:rsidR="001164E7" w:rsidRPr="0082665F" w:rsidRDefault="001164E7" w:rsidP="008805A7">
      <w:pPr>
        <w:pStyle w:val="Default"/>
        <w:spacing w:before="120" w:after="60"/>
        <w:ind w:left="720" w:hanging="720"/>
        <w:jc w:val="both"/>
        <w:rPr>
          <w:rFonts w:asciiTheme="minorHAnsi" w:hAnsiTheme="minorHAnsi"/>
          <w:szCs w:val="22"/>
        </w:rPr>
      </w:pPr>
      <w:r w:rsidRPr="0082665F">
        <w:rPr>
          <w:rFonts w:asciiTheme="minorHAnsi" w:hAnsiTheme="minorHAnsi"/>
          <w:b/>
          <w:bCs/>
          <w:szCs w:val="22"/>
        </w:rPr>
        <w:lastRenderedPageBreak/>
        <w:t xml:space="preserve">9.6 DATA QUALITY ASSURANCE </w:t>
      </w:r>
    </w:p>
    <w:p w:rsidR="0069560A" w:rsidRPr="001426F6" w:rsidRDefault="001164E7" w:rsidP="008805A7">
      <w:pPr>
        <w:pStyle w:val="Default"/>
        <w:spacing w:after="180"/>
        <w:jc w:val="both"/>
        <w:rPr>
          <w:rFonts w:asciiTheme="minorHAnsi" w:hAnsiTheme="minorHAnsi"/>
          <w:color w:val="auto"/>
          <w:sz w:val="22"/>
          <w:szCs w:val="22"/>
        </w:rPr>
      </w:pPr>
      <w:r w:rsidRPr="00C0776B">
        <w:rPr>
          <w:rFonts w:asciiTheme="minorHAnsi" w:hAnsiTheme="minorHAnsi"/>
          <w:sz w:val="22"/>
          <w:szCs w:val="22"/>
        </w:rPr>
        <w:t xml:space="preserve">Internal audit of trial conduct and procedure was undertaken by </w:t>
      </w:r>
      <w:r w:rsidR="00195F4E" w:rsidRPr="00C0776B">
        <w:rPr>
          <w:rFonts w:asciiTheme="minorHAnsi" w:hAnsiTheme="minorHAnsi"/>
          <w:sz w:val="22"/>
          <w:szCs w:val="22"/>
        </w:rPr>
        <w:t xml:space="preserve">the sponsors in </w:t>
      </w:r>
      <w:proofErr w:type="spellStart"/>
      <w:r w:rsidRPr="00C0776B">
        <w:rPr>
          <w:rFonts w:asciiTheme="minorHAnsi" w:hAnsiTheme="minorHAnsi"/>
          <w:sz w:val="22"/>
          <w:szCs w:val="22"/>
        </w:rPr>
        <w:t>Barts</w:t>
      </w:r>
      <w:proofErr w:type="spellEnd"/>
      <w:r w:rsidRPr="00C0776B">
        <w:rPr>
          <w:rFonts w:asciiTheme="minorHAnsi" w:hAnsiTheme="minorHAnsi"/>
          <w:sz w:val="22"/>
          <w:szCs w:val="22"/>
        </w:rPr>
        <w:t xml:space="preserve"> Health R &amp; D department </w:t>
      </w:r>
      <w:r w:rsidR="00D331D9" w:rsidRPr="00D331D9">
        <w:rPr>
          <w:rFonts w:asciiTheme="minorHAnsi" w:hAnsiTheme="minorHAnsi"/>
          <w:color w:val="auto"/>
          <w:sz w:val="22"/>
          <w:szCs w:val="22"/>
        </w:rPr>
        <w:t>approximately every 6 months</w:t>
      </w:r>
      <w:r w:rsidRPr="00D331D9">
        <w:rPr>
          <w:rFonts w:asciiTheme="minorHAnsi" w:hAnsiTheme="minorHAnsi"/>
          <w:color w:val="auto"/>
          <w:sz w:val="22"/>
          <w:szCs w:val="22"/>
        </w:rPr>
        <w:t xml:space="preserve">.  </w:t>
      </w:r>
      <w:r w:rsidRPr="00C0776B">
        <w:rPr>
          <w:rFonts w:asciiTheme="minorHAnsi" w:hAnsiTheme="minorHAnsi"/>
          <w:sz w:val="22"/>
          <w:szCs w:val="22"/>
        </w:rPr>
        <w:t xml:space="preserve">An </w:t>
      </w:r>
      <w:r w:rsidR="00195F4E" w:rsidRPr="00C0776B">
        <w:rPr>
          <w:rFonts w:asciiTheme="minorHAnsi" w:hAnsiTheme="minorHAnsi"/>
          <w:sz w:val="22"/>
          <w:szCs w:val="22"/>
        </w:rPr>
        <w:t xml:space="preserve">independent </w:t>
      </w:r>
      <w:r w:rsidRPr="00C0776B">
        <w:rPr>
          <w:rFonts w:asciiTheme="minorHAnsi" w:hAnsiTheme="minorHAnsi"/>
          <w:sz w:val="22"/>
          <w:szCs w:val="22"/>
        </w:rPr>
        <w:t xml:space="preserve">external audit was undertaken by Dr Shirley Hallam </w:t>
      </w:r>
      <w:r w:rsidR="0069560A" w:rsidRPr="0069560A">
        <w:rPr>
          <w:rFonts w:asciiTheme="minorHAnsi" w:hAnsiTheme="minorHAnsi"/>
          <w:color w:val="auto"/>
          <w:sz w:val="22"/>
          <w:szCs w:val="22"/>
        </w:rPr>
        <w:t xml:space="preserve">(Hallam </w:t>
      </w:r>
      <w:proofErr w:type="spellStart"/>
      <w:r w:rsidR="0069560A" w:rsidRPr="0069560A">
        <w:rPr>
          <w:rFonts w:asciiTheme="minorHAnsi" w:hAnsiTheme="minorHAnsi"/>
          <w:color w:val="auto"/>
          <w:sz w:val="22"/>
          <w:szCs w:val="22"/>
        </w:rPr>
        <w:t>Pharma</w:t>
      </w:r>
      <w:proofErr w:type="spellEnd"/>
      <w:r w:rsidR="0069560A" w:rsidRPr="0069560A">
        <w:rPr>
          <w:rFonts w:asciiTheme="minorHAnsi" w:hAnsiTheme="minorHAnsi"/>
          <w:color w:val="auto"/>
          <w:sz w:val="22"/>
          <w:szCs w:val="22"/>
        </w:rPr>
        <w:t xml:space="preserve"> Consulting</w:t>
      </w:r>
      <w:r w:rsidRPr="0069560A">
        <w:rPr>
          <w:rFonts w:asciiTheme="minorHAnsi" w:hAnsiTheme="minorHAnsi"/>
          <w:color w:val="auto"/>
          <w:sz w:val="22"/>
          <w:szCs w:val="22"/>
        </w:rPr>
        <w:t>)</w:t>
      </w:r>
      <w:r w:rsidR="0069560A">
        <w:rPr>
          <w:rFonts w:asciiTheme="minorHAnsi" w:hAnsiTheme="minorHAnsi"/>
          <w:color w:val="auto"/>
          <w:sz w:val="22"/>
          <w:szCs w:val="22"/>
        </w:rPr>
        <w:t xml:space="preserve"> </w:t>
      </w:r>
      <w:r w:rsidRPr="00C0776B">
        <w:rPr>
          <w:rFonts w:asciiTheme="minorHAnsi" w:hAnsiTheme="minorHAnsi"/>
          <w:sz w:val="22"/>
          <w:szCs w:val="22"/>
        </w:rPr>
        <w:t>in 2015</w:t>
      </w:r>
      <w:r w:rsidR="0069560A">
        <w:rPr>
          <w:rFonts w:asciiTheme="minorHAnsi" w:hAnsiTheme="minorHAnsi"/>
          <w:sz w:val="22"/>
          <w:szCs w:val="22"/>
        </w:rPr>
        <w:t xml:space="preserve"> (see Appendix 16.5)</w:t>
      </w:r>
      <w:r w:rsidRPr="00C0776B">
        <w:rPr>
          <w:rFonts w:asciiTheme="minorHAnsi" w:hAnsiTheme="minorHAnsi"/>
          <w:sz w:val="22"/>
          <w:szCs w:val="22"/>
        </w:rPr>
        <w:t xml:space="preserve">.  </w:t>
      </w:r>
      <w:r w:rsidR="001426F6">
        <w:rPr>
          <w:rFonts w:asciiTheme="minorHAnsi" w:hAnsiTheme="minorHAnsi"/>
          <w:sz w:val="22"/>
          <w:szCs w:val="22"/>
        </w:rPr>
        <w:t>T</w:t>
      </w:r>
      <w:r w:rsidRPr="00C0776B">
        <w:rPr>
          <w:rFonts w:asciiTheme="minorHAnsi" w:hAnsiTheme="minorHAnsi"/>
          <w:sz w:val="22"/>
          <w:szCs w:val="22"/>
        </w:rPr>
        <w:t xml:space="preserve">he PI undertook a random </w:t>
      </w:r>
      <w:r w:rsidR="00195F4E" w:rsidRPr="00C0776B">
        <w:rPr>
          <w:rFonts w:asciiTheme="minorHAnsi" w:hAnsiTheme="minorHAnsi"/>
          <w:sz w:val="22"/>
          <w:szCs w:val="22"/>
        </w:rPr>
        <w:t xml:space="preserve">data verification </w:t>
      </w:r>
      <w:r w:rsidRPr="00C0776B">
        <w:rPr>
          <w:rFonts w:asciiTheme="minorHAnsi" w:hAnsiTheme="minorHAnsi"/>
          <w:sz w:val="22"/>
          <w:szCs w:val="22"/>
        </w:rPr>
        <w:t xml:space="preserve">audit in </w:t>
      </w:r>
      <w:r w:rsidR="0069560A">
        <w:rPr>
          <w:rFonts w:asciiTheme="minorHAnsi" w:hAnsiTheme="minorHAnsi"/>
          <w:color w:val="auto"/>
          <w:sz w:val="22"/>
          <w:szCs w:val="22"/>
        </w:rPr>
        <w:t xml:space="preserve">November 2015 </w:t>
      </w:r>
      <w:r w:rsidRPr="00C0776B">
        <w:rPr>
          <w:rFonts w:asciiTheme="minorHAnsi" w:hAnsiTheme="minorHAnsi"/>
          <w:sz w:val="22"/>
          <w:szCs w:val="22"/>
        </w:rPr>
        <w:t>to assess accuracy of transfer of results data from the hospital case record system (CRS) via the CRF to the final data spreadsheet</w:t>
      </w:r>
      <w:r w:rsidR="0069560A">
        <w:rPr>
          <w:rFonts w:asciiTheme="minorHAnsi" w:hAnsiTheme="minorHAnsi"/>
          <w:sz w:val="22"/>
          <w:szCs w:val="22"/>
        </w:rPr>
        <w:t xml:space="preserve"> (see Appendix </w:t>
      </w:r>
      <w:r w:rsidR="0082665F">
        <w:rPr>
          <w:rFonts w:asciiTheme="minorHAnsi" w:hAnsiTheme="minorHAnsi"/>
          <w:sz w:val="22"/>
          <w:szCs w:val="22"/>
        </w:rPr>
        <w:t>16.6</w:t>
      </w:r>
      <w:r w:rsidR="0069560A">
        <w:rPr>
          <w:rFonts w:asciiTheme="minorHAnsi" w:hAnsiTheme="minorHAnsi"/>
          <w:sz w:val="22"/>
          <w:szCs w:val="22"/>
        </w:rPr>
        <w:t>)</w:t>
      </w:r>
      <w:r w:rsidRPr="00C0776B">
        <w:rPr>
          <w:rFonts w:asciiTheme="minorHAnsi" w:hAnsiTheme="minorHAnsi"/>
          <w:sz w:val="22"/>
          <w:szCs w:val="22"/>
        </w:rPr>
        <w:t xml:space="preserve">.  </w:t>
      </w:r>
      <w:r w:rsidR="00956228">
        <w:rPr>
          <w:rFonts w:asciiTheme="minorHAnsi" w:hAnsiTheme="minorHAnsi"/>
          <w:sz w:val="22"/>
          <w:szCs w:val="22"/>
        </w:rPr>
        <w:t>Lastly, during March-May</w:t>
      </w:r>
      <w:r w:rsidR="001426F6">
        <w:rPr>
          <w:rFonts w:asciiTheme="minorHAnsi" w:hAnsiTheme="minorHAnsi"/>
          <w:sz w:val="22"/>
          <w:szCs w:val="22"/>
        </w:rPr>
        <w:t xml:space="preserve"> 2016 all the individual data points were rechecked prior to statistical analysis (see </w:t>
      </w:r>
      <w:r w:rsidR="001426F6" w:rsidRPr="001426F6">
        <w:rPr>
          <w:rFonts w:asciiTheme="minorHAnsi" w:hAnsiTheme="minorHAnsi"/>
          <w:color w:val="auto"/>
          <w:sz w:val="22"/>
          <w:szCs w:val="22"/>
        </w:rPr>
        <w:t>section 10</w:t>
      </w:r>
      <w:r w:rsidR="001426F6" w:rsidRPr="001426F6">
        <w:rPr>
          <w:rFonts w:asciiTheme="minorHAnsi" w:hAnsiTheme="minorHAnsi"/>
          <w:b/>
          <w:color w:val="auto"/>
          <w:sz w:val="22"/>
          <w:szCs w:val="22"/>
        </w:rPr>
        <w:t xml:space="preserve"> </w:t>
      </w:r>
      <w:r w:rsidR="001426F6">
        <w:rPr>
          <w:rFonts w:asciiTheme="minorHAnsi" w:hAnsiTheme="minorHAnsi"/>
          <w:color w:val="auto"/>
          <w:sz w:val="22"/>
          <w:szCs w:val="22"/>
        </w:rPr>
        <w:t>below).</w:t>
      </w:r>
    </w:p>
    <w:p w:rsidR="001164E7" w:rsidRPr="00C0776B" w:rsidRDefault="001164E7" w:rsidP="008805A7">
      <w:pPr>
        <w:pStyle w:val="Default"/>
        <w:spacing w:after="180"/>
        <w:jc w:val="both"/>
        <w:rPr>
          <w:rFonts w:asciiTheme="minorHAnsi" w:hAnsiTheme="minorHAnsi"/>
          <w:sz w:val="22"/>
          <w:szCs w:val="22"/>
        </w:rPr>
      </w:pPr>
      <w:r w:rsidRPr="00C0776B">
        <w:rPr>
          <w:rFonts w:asciiTheme="minorHAnsi" w:hAnsiTheme="minorHAnsi"/>
          <w:color w:val="auto"/>
          <w:sz w:val="22"/>
          <w:szCs w:val="22"/>
        </w:rPr>
        <w:t xml:space="preserve">Quality assurance of laboratory tests was undertaken according to GCP and NHS standards in the </w:t>
      </w:r>
      <w:proofErr w:type="spellStart"/>
      <w:r w:rsidRPr="00C0776B">
        <w:rPr>
          <w:rFonts w:asciiTheme="minorHAnsi" w:hAnsiTheme="minorHAnsi"/>
          <w:color w:val="auto"/>
          <w:sz w:val="22"/>
          <w:szCs w:val="22"/>
        </w:rPr>
        <w:t>Barts</w:t>
      </w:r>
      <w:proofErr w:type="spellEnd"/>
      <w:r w:rsidRPr="00C0776B">
        <w:rPr>
          <w:rFonts w:asciiTheme="minorHAnsi" w:hAnsiTheme="minorHAnsi"/>
          <w:color w:val="auto"/>
          <w:sz w:val="22"/>
          <w:szCs w:val="22"/>
        </w:rPr>
        <w:t xml:space="preserve"> Health</w:t>
      </w:r>
      <w:r w:rsidR="00C0776B" w:rsidRPr="00C0776B">
        <w:rPr>
          <w:rFonts w:asciiTheme="minorHAnsi" w:hAnsiTheme="minorHAnsi"/>
          <w:color w:val="auto"/>
          <w:sz w:val="22"/>
          <w:szCs w:val="22"/>
        </w:rPr>
        <w:t xml:space="preserve"> Trust Haema</w:t>
      </w:r>
      <w:r w:rsidRPr="00C0776B">
        <w:rPr>
          <w:rFonts w:asciiTheme="minorHAnsi" w:hAnsiTheme="minorHAnsi"/>
          <w:color w:val="auto"/>
          <w:sz w:val="22"/>
          <w:szCs w:val="22"/>
        </w:rPr>
        <w:t>tology, Biochemistry and Immunology labs.</w:t>
      </w:r>
      <w:r w:rsidRPr="00C0776B">
        <w:rPr>
          <w:rFonts w:asciiTheme="minorHAnsi" w:hAnsiTheme="minorHAnsi"/>
          <w:sz w:val="22"/>
          <w:szCs w:val="22"/>
        </w:rPr>
        <w:t xml:space="preserve">  </w:t>
      </w:r>
      <w:r w:rsidR="00C0776B" w:rsidRPr="00C0776B">
        <w:rPr>
          <w:rFonts w:asciiTheme="minorHAnsi" w:hAnsiTheme="minorHAnsi"/>
          <w:sz w:val="22"/>
          <w:szCs w:val="22"/>
        </w:rPr>
        <w:t xml:space="preserve">Data relating to reproducibility of the </w:t>
      </w:r>
      <w:proofErr w:type="spellStart"/>
      <w:r w:rsidR="00C0776B" w:rsidRPr="00C0776B">
        <w:rPr>
          <w:rFonts w:asciiTheme="minorHAnsi" w:hAnsiTheme="minorHAnsi"/>
          <w:sz w:val="22"/>
          <w:szCs w:val="22"/>
        </w:rPr>
        <w:t>hepcidin</w:t>
      </w:r>
      <w:proofErr w:type="spellEnd"/>
      <w:r w:rsidR="00C0776B" w:rsidRPr="00C0776B">
        <w:rPr>
          <w:rFonts w:asciiTheme="minorHAnsi" w:hAnsiTheme="minorHAnsi"/>
          <w:sz w:val="22"/>
          <w:szCs w:val="22"/>
        </w:rPr>
        <w:t xml:space="preserve"> assay has been published (Ward et al 2008).</w:t>
      </w:r>
    </w:p>
    <w:p w:rsidR="00CF6998" w:rsidRDefault="00CF6998" w:rsidP="00CF6998">
      <w:pPr>
        <w:pStyle w:val="Default"/>
        <w:spacing w:before="120" w:after="60"/>
        <w:jc w:val="both"/>
        <w:rPr>
          <w:rFonts w:asciiTheme="minorHAnsi" w:hAnsiTheme="minorHAnsi"/>
          <w:b/>
          <w:bCs/>
          <w:szCs w:val="22"/>
        </w:rPr>
      </w:pPr>
    </w:p>
    <w:p w:rsidR="001164E7" w:rsidRPr="0082665F" w:rsidRDefault="008679A2" w:rsidP="00CF6998">
      <w:pPr>
        <w:pStyle w:val="Default"/>
        <w:spacing w:before="120" w:after="60"/>
        <w:jc w:val="both"/>
        <w:rPr>
          <w:rFonts w:asciiTheme="minorHAnsi" w:hAnsiTheme="minorHAnsi"/>
          <w:szCs w:val="22"/>
        </w:rPr>
      </w:pPr>
      <w:r w:rsidRPr="0082665F">
        <w:rPr>
          <w:rFonts w:asciiTheme="minorHAnsi" w:hAnsiTheme="minorHAnsi"/>
          <w:b/>
          <w:bCs/>
          <w:szCs w:val="22"/>
        </w:rPr>
        <w:t xml:space="preserve">9.7 STATISTICAL METHODS </w:t>
      </w:r>
      <w:r w:rsidR="001164E7" w:rsidRPr="0082665F">
        <w:rPr>
          <w:rFonts w:asciiTheme="minorHAnsi" w:hAnsiTheme="minorHAnsi"/>
          <w:b/>
          <w:bCs/>
          <w:szCs w:val="22"/>
        </w:rPr>
        <w:t xml:space="preserve">AND DETERMINATION OF SAMPLE SIZE </w:t>
      </w:r>
    </w:p>
    <w:p w:rsidR="00195F4E" w:rsidRDefault="00195F4E" w:rsidP="008805A7">
      <w:pPr>
        <w:jc w:val="both"/>
        <w:rPr>
          <w:rFonts w:asciiTheme="minorHAnsi" w:hAnsiTheme="minorHAnsi" w:cs="Arial"/>
          <w:sz w:val="22"/>
          <w:szCs w:val="22"/>
        </w:rPr>
      </w:pPr>
      <w:r w:rsidRPr="00C0776B">
        <w:rPr>
          <w:rFonts w:asciiTheme="minorHAnsi" w:hAnsiTheme="minorHAnsi" w:cs="Arial"/>
          <w:i/>
          <w:sz w:val="22"/>
          <w:szCs w:val="22"/>
        </w:rPr>
        <w:t xml:space="preserve">Sample size calculation:  </w:t>
      </w:r>
      <w:r w:rsidRPr="00C0776B">
        <w:rPr>
          <w:rFonts w:asciiTheme="minorHAnsi" w:hAnsiTheme="minorHAnsi" w:cs="Arial"/>
          <w:sz w:val="22"/>
          <w:szCs w:val="22"/>
        </w:rPr>
        <w:t>We calculated, on the premise that there is non-inferiority between adolescent and adult groups in the</w:t>
      </w:r>
      <w:r w:rsidRPr="00C0776B">
        <w:rPr>
          <w:rFonts w:asciiTheme="minorHAnsi" w:hAnsiTheme="minorHAnsi" w:cs="Arial"/>
          <w:color w:val="FF0000"/>
          <w:sz w:val="22"/>
          <w:szCs w:val="22"/>
        </w:rPr>
        <w:t xml:space="preserve"> </w:t>
      </w:r>
      <w:r w:rsidRPr="00C0776B">
        <w:rPr>
          <w:rFonts w:asciiTheme="minorHAnsi" w:hAnsiTheme="minorHAnsi" w:cs="Arial"/>
          <w:sz w:val="22"/>
          <w:szCs w:val="22"/>
        </w:rPr>
        <w:t>difference in increase of mean haemoglobin levels of 0.35g/</w:t>
      </w:r>
      <w:proofErr w:type="spellStart"/>
      <w:r w:rsidRPr="00C0776B">
        <w:rPr>
          <w:rFonts w:asciiTheme="minorHAnsi" w:hAnsiTheme="minorHAnsi" w:cs="Arial"/>
          <w:sz w:val="22"/>
          <w:szCs w:val="22"/>
        </w:rPr>
        <w:t>dL</w:t>
      </w:r>
      <w:proofErr w:type="spellEnd"/>
      <w:r w:rsidRPr="00C0776B">
        <w:rPr>
          <w:rFonts w:asciiTheme="minorHAnsi" w:hAnsiTheme="minorHAnsi" w:cs="Arial"/>
          <w:sz w:val="22"/>
          <w:szCs w:val="22"/>
        </w:rPr>
        <w:t xml:space="preserve"> (with esti</w:t>
      </w:r>
      <w:r w:rsidR="00CF6998">
        <w:rPr>
          <w:rFonts w:asciiTheme="minorHAnsi" w:hAnsiTheme="minorHAnsi" w:cs="Arial"/>
          <w:sz w:val="22"/>
          <w:szCs w:val="22"/>
        </w:rPr>
        <w:t>mated standard deviation 0.7g/dl</w:t>
      </w:r>
      <w:r w:rsidRPr="00C0776B">
        <w:rPr>
          <w:rFonts w:asciiTheme="minorHAnsi" w:hAnsiTheme="minorHAnsi" w:cs="Arial"/>
          <w:sz w:val="22"/>
          <w:szCs w:val="22"/>
        </w:rPr>
        <w:t>)(De Silva 2005) following treatment,</w:t>
      </w:r>
      <w:r w:rsidRPr="00C0776B">
        <w:rPr>
          <w:rFonts w:ascii="Arial" w:hAnsi="Arial" w:cs="Arial"/>
          <w:sz w:val="22"/>
          <w:szCs w:val="22"/>
        </w:rPr>
        <w:t xml:space="preserve"> </w:t>
      </w:r>
      <w:r w:rsidRPr="00C0776B">
        <w:rPr>
          <w:rFonts w:asciiTheme="minorHAnsi" w:hAnsiTheme="minorHAnsi" w:cs="Arial"/>
          <w:sz w:val="22"/>
          <w:szCs w:val="22"/>
        </w:rPr>
        <w:t>that 45 patients in each group would be required, derived using 80% power and a 0.05 1-sided significance level; this calculation took into account 20% patients who might be lost to follow up or withdraw from the trial</w:t>
      </w:r>
      <w:r w:rsidR="00CE62D1">
        <w:rPr>
          <w:rFonts w:asciiTheme="minorHAnsi" w:hAnsiTheme="minorHAnsi" w:cs="Arial"/>
          <w:sz w:val="22"/>
          <w:szCs w:val="22"/>
        </w:rPr>
        <w:t xml:space="preserve"> (</w:t>
      </w:r>
      <w:proofErr w:type="spellStart"/>
      <w:r w:rsidR="00CE62D1">
        <w:rPr>
          <w:rFonts w:asciiTheme="minorHAnsi" w:hAnsiTheme="minorHAnsi" w:cs="Arial"/>
          <w:sz w:val="22"/>
          <w:szCs w:val="22"/>
        </w:rPr>
        <w:t>Borm</w:t>
      </w:r>
      <w:proofErr w:type="spellEnd"/>
      <w:r w:rsidR="00CE62D1">
        <w:rPr>
          <w:rFonts w:asciiTheme="minorHAnsi" w:hAnsiTheme="minorHAnsi" w:cs="Arial"/>
          <w:sz w:val="22"/>
          <w:szCs w:val="22"/>
        </w:rPr>
        <w:t xml:space="preserve"> 2007)</w:t>
      </w:r>
      <w:r w:rsidRPr="00C0776B">
        <w:rPr>
          <w:rFonts w:asciiTheme="minorHAnsi" w:hAnsiTheme="minorHAnsi" w:cs="Arial"/>
          <w:sz w:val="22"/>
          <w:szCs w:val="22"/>
        </w:rPr>
        <w:t xml:space="preserve">.  </w:t>
      </w:r>
    </w:p>
    <w:p w:rsidR="0018246E" w:rsidRPr="00C0776B" w:rsidRDefault="0018246E" w:rsidP="008805A7">
      <w:pPr>
        <w:jc w:val="both"/>
        <w:rPr>
          <w:rFonts w:asciiTheme="minorHAnsi" w:hAnsiTheme="minorHAnsi" w:cs="Arial"/>
          <w:i/>
          <w:color w:val="BF8F00" w:themeColor="accent4" w:themeShade="BF"/>
          <w:sz w:val="22"/>
          <w:szCs w:val="22"/>
        </w:rPr>
      </w:pPr>
    </w:p>
    <w:p w:rsidR="00195F4E" w:rsidRPr="00CF6998" w:rsidRDefault="00195F4E" w:rsidP="008805A7">
      <w:pPr>
        <w:contextualSpacing/>
        <w:jc w:val="both"/>
        <w:rPr>
          <w:rFonts w:asciiTheme="minorHAnsi" w:hAnsiTheme="minorHAnsi"/>
          <w:i/>
          <w:color w:val="FF0000"/>
          <w:sz w:val="22"/>
          <w:szCs w:val="22"/>
        </w:rPr>
      </w:pPr>
      <w:r w:rsidRPr="00C0776B">
        <w:rPr>
          <w:rFonts w:asciiTheme="minorHAnsi" w:hAnsiTheme="minorHAnsi"/>
          <w:i/>
          <w:sz w:val="22"/>
          <w:szCs w:val="22"/>
        </w:rPr>
        <w:t xml:space="preserve">Primary endpoint efficacy </w:t>
      </w:r>
      <w:r w:rsidRPr="0018246E">
        <w:rPr>
          <w:rFonts w:asciiTheme="minorHAnsi" w:hAnsiTheme="minorHAnsi"/>
          <w:i/>
          <w:sz w:val="22"/>
          <w:szCs w:val="22"/>
        </w:rPr>
        <w:t>analysis:</w:t>
      </w:r>
      <w:r w:rsidRPr="0018246E">
        <w:rPr>
          <w:rFonts w:asciiTheme="minorHAnsi" w:hAnsiTheme="minorHAnsi"/>
          <w:sz w:val="22"/>
          <w:szCs w:val="22"/>
        </w:rPr>
        <w:t xml:space="preserve"> In order to test the hypothesis of non-inferiority, an ANCOVA methodology was employed: this enabled the comparison of change in mean haemoglobin levels between adults and adolescents after accounting for necessary co</w:t>
      </w:r>
      <w:r w:rsidR="00C650CB">
        <w:rPr>
          <w:rFonts w:asciiTheme="minorHAnsi" w:hAnsiTheme="minorHAnsi"/>
          <w:sz w:val="22"/>
          <w:szCs w:val="22"/>
        </w:rPr>
        <w:t>variates</w:t>
      </w:r>
      <w:r w:rsidRPr="0018246E">
        <w:rPr>
          <w:rFonts w:asciiTheme="minorHAnsi" w:hAnsiTheme="minorHAnsi"/>
          <w:sz w:val="22"/>
          <w:szCs w:val="22"/>
        </w:rPr>
        <w:t xml:space="preserve">. </w:t>
      </w:r>
      <w:r w:rsidR="00A00732">
        <w:rPr>
          <w:rFonts w:asciiTheme="minorHAnsi" w:hAnsiTheme="minorHAnsi"/>
          <w:sz w:val="22"/>
          <w:szCs w:val="22"/>
        </w:rPr>
        <w:t xml:space="preserve"> </w:t>
      </w:r>
      <w:r w:rsidRPr="0018246E">
        <w:rPr>
          <w:rFonts w:asciiTheme="minorHAnsi" w:hAnsiTheme="minorHAnsi"/>
          <w:sz w:val="22"/>
          <w:szCs w:val="22"/>
        </w:rPr>
        <w:t xml:space="preserve">A 95% confidence interval was established for the difference in treatment effects to determine the status of the primary </w:t>
      </w:r>
      <w:r w:rsidRPr="00CF6998">
        <w:rPr>
          <w:rFonts w:asciiTheme="minorHAnsi" w:hAnsiTheme="minorHAnsi"/>
          <w:sz w:val="22"/>
          <w:szCs w:val="22"/>
        </w:rPr>
        <w:t>hypothesis. </w:t>
      </w:r>
      <w:r w:rsidR="008400B3" w:rsidRPr="00CF6998">
        <w:rPr>
          <w:rFonts w:asciiTheme="minorHAnsi" w:hAnsiTheme="minorHAnsi"/>
          <w:sz w:val="22"/>
          <w:szCs w:val="22"/>
        </w:rPr>
        <w:t xml:space="preserve">Using chi squared test, </w:t>
      </w:r>
      <w:r w:rsidR="003A3122" w:rsidRPr="00CF6998">
        <w:rPr>
          <w:rFonts w:asciiTheme="minorHAnsi" w:hAnsiTheme="minorHAnsi"/>
          <w:sz w:val="22"/>
          <w:szCs w:val="22"/>
        </w:rPr>
        <w:t xml:space="preserve">we also compared the proportions of patients in each group in whom ferrous sulphate produced normalisation of haemoglobin concentration by WHO criteria (WHO, 2001).  </w:t>
      </w:r>
    </w:p>
    <w:p w:rsidR="00195F4E" w:rsidRPr="00C0776B" w:rsidRDefault="00195F4E" w:rsidP="008805A7">
      <w:pPr>
        <w:ind w:hanging="540"/>
        <w:jc w:val="both"/>
        <w:rPr>
          <w:rFonts w:ascii="Arial" w:hAnsi="Arial" w:cs="Arial"/>
          <w:sz w:val="22"/>
          <w:szCs w:val="22"/>
          <w:highlight w:val="magenta"/>
        </w:rPr>
      </w:pPr>
    </w:p>
    <w:p w:rsidR="00195F4E" w:rsidRPr="00CF6998" w:rsidRDefault="00195F4E" w:rsidP="008805A7">
      <w:pPr>
        <w:ind w:hanging="360"/>
        <w:jc w:val="both"/>
        <w:rPr>
          <w:rFonts w:asciiTheme="minorHAnsi" w:hAnsiTheme="minorHAnsi" w:cs="Arial"/>
          <w:i/>
          <w:sz w:val="22"/>
          <w:szCs w:val="22"/>
        </w:rPr>
      </w:pPr>
      <w:r w:rsidRPr="00C0776B">
        <w:rPr>
          <w:rFonts w:asciiTheme="minorHAnsi" w:hAnsiTheme="minorHAnsi" w:cs="Arial"/>
          <w:i/>
          <w:sz w:val="22"/>
          <w:szCs w:val="22"/>
        </w:rPr>
        <w:tab/>
      </w:r>
      <w:r w:rsidRPr="00CF6998">
        <w:rPr>
          <w:rFonts w:asciiTheme="minorHAnsi" w:hAnsiTheme="minorHAnsi" w:cs="Arial"/>
          <w:i/>
          <w:sz w:val="22"/>
          <w:szCs w:val="22"/>
        </w:rPr>
        <w:t xml:space="preserve">Secondary endpoint analysis: </w:t>
      </w:r>
    </w:p>
    <w:p w:rsidR="00195F4E" w:rsidRPr="00CF6998" w:rsidRDefault="00195F4E" w:rsidP="00C650CB">
      <w:pPr>
        <w:jc w:val="both"/>
        <w:rPr>
          <w:rFonts w:asciiTheme="minorHAnsi" w:hAnsiTheme="minorHAnsi" w:cs="Arial"/>
          <w:sz w:val="22"/>
          <w:szCs w:val="22"/>
        </w:rPr>
      </w:pPr>
      <w:r w:rsidRPr="00CF6998">
        <w:rPr>
          <w:rFonts w:asciiTheme="minorHAnsi" w:hAnsiTheme="minorHAnsi" w:cs="Arial"/>
          <w:i/>
          <w:sz w:val="22"/>
          <w:szCs w:val="22"/>
        </w:rPr>
        <w:t xml:space="preserve">IBD symptoms and objective markers of inflammation. </w:t>
      </w:r>
      <w:r w:rsidR="00CF6998">
        <w:rPr>
          <w:rFonts w:asciiTheme="minorHAnsi" w:hAnsiTheme="minorHAnsi" w:cs="Arial"/>
          <w:i/>
          <w:sz w:val="22"/>
          <w:szCs w:val="22"/>
        </w:rPr>
        <w:t xml:space="preserve"> </w:t>
      </w:r>
      <w:r w:rsidRPr="00CF6998">
        <w:rPr>
          <w:rFonts w:asciiTheme="minorHAnsi" w:hAnsiTheme="minorHAnsi" w:cs="Arial"/>
          <w:sz w:val="22"/>
          <w:szCs w:val="22"/>
        </w:rPr>
        <w:t>Iron-induced changes in HBI and SCCAI scores</w:t>
      </w:r>
      <w:r w:rsidR="003A3122" w:rsidRPr="00CF6998">
        <w:rPr>
          <w:rFonts w:asciiTheme="minorHAnsi" w:hAnsiTheme="minorHAnsi" w:cs="Arial"/>
          <w:sz w:val="22"/>
          <w:szCs w:val="22"/>
        </w:rPr>
        <w:t>, and in CRP and FCP,</w:t>
      </w:r>
      <w:r w:rsidRPr="00CF6998">
        <w:rPr>
          <w:rFonts w:asciiTheme="minorHAnsi" w:hAnsiTheme="minorHAnsi" w:cs="Arial"/>
          <w:sz w:val="22"/>
          <w:szCs w:val="22"/>
        </w:rPr>
        <w:t xml:space="preserve"> were compared within groups (adolescent, adults) and between groups paired and unpaired </w:t>
      </w:r>
      <w:r w:rsidR="00A00732" w:rsidRPr="00CF6998">
        <w:rPr>
          <w:rFonts w:asciiTheme="minorHAnsi" w:hAnsiTheme="minorHAnsi" w:cs="Arial"/>
          <w:sz w:val="22"/>
          <w:szCs w:val="22"/>
        </w:rPr>
        <w:t xml:space="preserve">Students </w:t>
      </w:r>
      <w:r w:rsidRPr="00CF6998">
        <w:rPr>
          <w:rFonts w:asciiTheme="minorHAnsi" w:hAnsiTheme="minorHAnsi" w:cs="Arial"/>
          <w:sz w:val="22"/>
          <w:szCs w:val="22"/>
        </w:rPr>
        <w:t>t tests</w:t>
      </w:r>
      <w:r w:rsidR="00A00732" w:rsidRPr="00CF6998">
        <w:rPr>
          <w:rFonts w:asciiTheme="minorHAnsi" w:hAnsiTheme="minorHAnsi" w:cs="Arial"/>
          <w:sz w:val="22"/>
          <w:szCs w:val="22"/>
        </w:rPr>
        <w:t>,</w:t>
      </w:r>
      <w:r w:rsidRPr="00CF6998">
        <w:rPr>
          <w:rFonts w:asciiTheme="minorHAnsi" w:hAnsiTheme="minorHAnsi" w:cs="Arial"/>
          <w:sz w:val="22"/>
          <w:szCs w:val="22"/>
        </w:rPr>
        <w:t xml:space="preserve"> respectively.  </w:t>
      </w:r>
    </w:p>
    <w:p w:rsidR="00195F4E" w:rsidRPr="00CF6998" w:rsidRDefault="00195F4E" w:rsidP="00C650CB">
      <w:pPr>
        <w:jc w:val="both"/>
        <w:rPr>
          <w:rFonts w:asciiTheme="minorHAnsi" w:hAnsiTheme="minorHAnsi" w:cs="Arial"/>
          <w:sz w:val="22"/>
          <w:szCs w:val="22"/>
        </w:rPr>
      </w:pPr>
      <w:r w:rsidRPr="00CF6998">
        <w:rPr>
          <w:rFonts w:asciiTheme="minorHAnsi" w:hAnsiTheme="minorHAnsi" w:cs="Arial"/>
          <w:i/>
          <w:sz w:val="22"/>
          <w:szCs w:val="22"/>
        </w:rPr>
        <w:t xml:space="preserve">Effect of iron on QOL, perceived stress, mood disorders and fatigue. </w:t>
      </w:r>
      <w:r w:rsidRPr="00CF6998">
        <w:rPr>
          <w:rFonts w:asciiTheme="minorHAnsi" w:hAnsiTheme="minorHAnsi" w:cs="Arial"/>
          <w:sz w:val="22"/>
          <w:szCs w:val="22"/>
        </w:rPr>
        <w:t xml:space="preserve">Changes in psychometric scores were compared within groups </w:t>
      </w:r>
      <w:r w:rsidR="00A00732" w:rsidRPr="00CF6998">
        <w:rPr>
          <w:rFonts w:asciiTheme="minorHAnsi" w:hAnsiTheme="minorHAnsi" w:cs="Arial"/>
          <w:sz w:val="22"/>
          <w:szCs w:val="22"/>
        </w:rPr>
        <w:t xml:space="preserve">using paired t-test, and between groups </w:t>
      </w:r>
      <w:r w:rsidRPr="00CF6998">
        <w:rPr>
          <w:rFonts w:asciiTheme="minorHAnsi" w:hAnsiTheme="minorHAnsi" w:cs="Arial"/>
          <w:sz w:val="22"/>
          <w:szCs w:val="22"/>
        </w:rPr>
        <w:t xml:space="preserve">(adults </w:t>
      </w:r>
      <w:proofErr w:type="spellStart"/>
      <w:r w:rsidR="00A00732" w:rsidRPr="00CF6998">
        <w:rPr>
          <w:rFonts w:asciiTheme="minorHAnsi" w:hAnsiTheme="minorHAnsi" w:cs="Arial"/>
          <w:sz w:val="22"/>
          <w:szCs w:val="22"/>
        </w:rPr>
        <w:t>vs</w:t>
      </w:r>
      <w:proofErr w:type="spellEnd"/>
      <w:r w:rsidR="00A00732" w:rsidRPr="00CF6998">
        <w:rPr>
          <w:rFonts w:asciiTheme="minorHAnsi" w:hAnsiTheme="minorHAnsi" w:cs="Arial"/>
          <w:sz w:val="22"/>
          <w:szCs w:val="22"/>
        </w:rPr>
        <w:t xml:space="preserve"> </w:t>
      </w:r>
      <w:r w:rsidRPr="00CF6998">
        <w:rPr>
          <w:rFonts w:asciiTheme="minorHAnsi" w:hAnsiTheme="minorHAnsi" w:cs="Arial"/>
          <w:sz w:val="22"/>
          <w:szCs w:val="22"/>
        </w:rPr>
        <w:t xml:space="preserve">adolescents, and </w:t>
      </w:r>
      <w:r w:rsidR="00A00732" w:rsidRPr="00CF6998">
        <w:rPr>
          <w:rFonts w:asciiTheme="minorHAnsi" w:hAnsiTheme="minorHAnsi" w:cs="Arial"/>
          <w:sz w:val="22"/>
          <w:szCs w:val="22"/>
        </w:rPr>
        <w:t xml:space="preserve">patients whose </w:t>
      </w:r>
      <w:proofErr w:type="spellStart"/>
      <w:r w:rsidR="00A00732" w:rsidRPr="00CF6998">
        <w:rPr>
          <w:rFonts w:asciiTheme="minorHAnsi" w:hAnsiTheme="minorHAnsi" w:cs="Arial"/>
          <w:sz w:val="22"/>
          <w:szCs w:val="22"/>
        </w:rPr>
        <w:t>Hb</w:t>
      </w:r>
      <w:proofErr w:type="spellEnd"/>
      <w:r w:rsidR="00A00732" w:rsidRPr="00CF6998">
        <w:rPr>
          <w:rFonts w:asciiTheme="minorHAnsi" w:hAnsiTheme="minorHAnsi" w:cs="Arial"/>
          <w:sz w:val="22"/>
          <w:szCs w:val="22"/>
        </w:rPr>
        <w:t xml:space="preserve"> was normalised after oral iron </w:t>
      </w:r>
      <w:proofErr w:type="spellStart"/>
      <w:r w:rsidR="00A00732" w:rsidRPr="00CF6998">
        <w:rPr>
          <w:rFonts w:asciiTheme="minorHAnsi" w:hAnsiTheme="minorHAnsi" w:cs="Arial"/>
          <w:sz w:val="22"/>
          <w:szCs w:val="22"/>
        </w:rPr>
        <w:t>vs</w:t>
      </w:r>
      <w:proofErr w:type="spellEnd"/>
      <w:r w:rsidR="00A00732" w:rsidRPr="00CF6998">
        <w:rPr>
          <w:rFonts w:asciiTheme="minorHAnsi" w:hAnsiTheme="minorHAnsi" w:cs="Arial"/>
          <w:sz w:val="22"/>
          <w:szCs w:val="22"/>
        </w:rPr>
        <w:t xml:space="preserve"> the remainder</w:t>
      </w:r>
      <w:r w:rsidRPr="00CF6998">
        <w:rPr>
          <w:rFonts w:asciiTheme="minorHAnsi" w:hAnsiTheme="minorHAnsi" w:cs="Arial"/>
          <w:sz w:val="22"/>
          <w:szCs w:val="22"/>
        </w:rPr>
        <w:t xml:space="preserve">) using unpaired t -test.  </w:t>
      </w:r>
    </w:p>
    <w:p w:rsidR="00195F4E" w:rsidRPr="00CF6998" w:rsidRDefault="00195F4E" w:rsidP="00C650CB">
      <w:pPr>
        <w:jc w:val="both"/>
        <w:rPr>
          <w:rFonts w:asciiTheme="minorHAnsi" w:hAnsiTheme="minorHAnsi" w:cs="Arial"/>
          <w:sz w:val="22"/>
          <w:szCs w:val="22"/>
        </w:rPr>
      </w:pPr>
      <w:r w:rsidRPr="00CF6998">
        <w:rPr>
          <w:rFonts w:asciiTheme="minorHAnsi" w:hAnsiTheme="minorHAnsi" w:cs="Arial"/>
          <w:i/>
          <w:sz w:val="22"/>
          <w:szCs w:val="22"/>
        </w:rPr>
        <w:t xml:space="preserve">Predictive accuracy of serum </w:t>
      </w:r>
      <w:proofErr w:type="spellStart"/>
      <w:r w:rsidRPr="00CF6998">
        <w:rPr>
          <w:rFonts w:asciiTheme="minorHAnsi" w:hAnsiTheme="minorHAnsi" w:cs="Arial"/>
          <w:i/>
          <w:sz w:val="22"/>
          <w:szCs w:val="22"/>
        </w:rPr>
        <w:t>hepcidin</w:t>
      </w:r>
      <w:proofErr w:type="spellEnd"/>
      <w:r w:rsidRPr="00CF6998">
        <w:rPr>
          <w:rFonts w:asciiTheme="minorHAnsi" w:hAnsiTheme="minorHAnsi" w:cs="Arial"/>
          <w:i/>
          <w:sz w:val="22"/>
          <w:szCs w:val="22"/>
        </w:rPr>
        <w:t xml:space="preserve"> level in relation to the response to iron therapy.</w:t>
      </w:r>
      <w:r w:rsidR="00C650CB" w:rsidRPr="00CF6998">
        <w:rPr>
          <w:rFonts w:asciiTheme="minorHAnsi" w:hAnsiTheme="minorHAnsi" w:cs="Arial"/>
          <w:i/>
          <w:sz w:val="22"/>
          <w:szCs w:val="22"/>
        </w:rPr>
        <w:t xml:space="preserve"> </w:t>
      </w:r>
      <w:proofErr w:type="spellStart"/>
      <w:r w:rsidRPr="00CF6998">
        <w:rPr>
          <w:rFonts w:asciiTheme="minorHAnsi" w:hAnsiTheme="minorHAnsi" w:cs="Arial"/>
          <w:sz w:val="22"/>
          <w:szCs w:val="22"/>
        </w:rPr>
        <w:t>Univariate</w:t>
      </w:r>
      <w:proofErr w:type="spellEnd"/>
      <w:r w:rsidRPr="00CF6998">
        <w:rPr>
          <w:rFonts w:asciiTheme="minorHAnsi" w:hAnsiTheme="minorHAnsi" w:cs="Arial"/>
          <w:sz w:val="22"/>
          <w:szCs w:val="22"/>
        </w:rPr>
        <w:t xml:space="preserve"> </w:t>
      </w:r>
      <w:r w:rsidR="0018246E" w:rsidRPr="00CF6998">
        <w:rPr>
          <w:rFonts w:asciiTheme="minorHAnsi" w:hAnsiTheme="minorHAnsi" w:cs="Arial"/>
          <w:sz w:val="22"/>
          <w:szCs w:val="22"/>
        </w:rPr>
        <w:t xml:space="preserve">linear regression </w:t>
      </w:r>
      <w:r w:rsidRPr="00CF6998">
        <w:rPr>
          <w:rFonts w:asciiTheme="minorHAnsi" w:hAnsiTheme="minorHAnsi" w:cs="Arial"/>
          <w:sz w:val="22"/>
          <w:szCs w:val="22"/>
        </w:rPr>
        <w:t>analysis was conducted to identify factors</w:t>
      </w:r>
      <w:r w:rsidR="0018246E" w:rsidRPr="00CF6998">
        <w:rPr>
          <w:rFonts w:asciiTheme="minorHAnsi" w:hAnsiTheme="minorHAnsi" w:cs="Arial"/>
          <w:sz w:val="22"/>
          <w:szCs w:val="22"/>
        </w:rPr>
        <w:t>,</w:t>
      </w:r>
      <w:r w:rsidRPr="00CF6998">
        <w:rPr>
          <w:rFonts w:asciiTheme="minorHAnsi" w:hAnsiTheme="minorHAnsi" w:cs="Arial"/>
          <w:sz w:val="22"/>
          <w:szCs w:val="22"/>
        </w:rPr>
        <w:t xml:space="preserve"> </w:t>
      </w:r>
      <w:r w:rsidR="0018246E" w:rsidRPr="00CF6998">
        <w:rPr>
          <w:rFonts w:asciiTheme="minorHAnsi" w:hAnsiTheme="minorHAnsi" w:cs="Arial"/>
          <w:sz w:val="22"/>
          <w:szCs w:val="22"/>
        </w:rPr>
        <w:t xml:space="preserve">including </w:t>
      </w:r>
      <w:proofErr w:type="spellStart"/>
      <w:r w:rsidR="0018246E" w:rsidRPr="00CF6998">
        <w:rPr>
          <w:rFonts w:asciiTheme="minorHAnsi" w:hAnsiTheme="minorHAnsi" w:cs="Arial"/>
          <w:sz w:val="22"/>
          <w:szCs w:val="22"/>
        </w:rPr>
        <w:t>hepcidin</w:t>
      </w:r>
      <w:proofErr w:type="spellEnd"/>
      <w:r w:rsidR="0018246E" w:rsidRPr="00CF6998">
        <w:rPr>
          <w:rFonts w:asciiTheme="minorHAnsi" w:hAnsiTheme="minorHAnsi" w:cs="Arial"/>
          <w:sz w:val="22"/>
          <w:szCs w:val="22"/>
        </w:rPr>
        <w:t xml:space="preserve">, </w:t>
      </w:r>
      <w:r w:rsidRPr="00CF6998">
        <w:rPr>
          <w:rFonts w:asciiTheme="minorHAnsi" w:hAnsiTheme="minorHAnsi" w:cs="Arial"/>
          <w:sz w:val="22"/>
          <w:szCs w:val="22"/>
        </w:rPr>
        <w:t xml:space="preserve">that predict response to oral iron. Multivariate </w:t>
      </w:r>
      <w:r w:rsidR="0018246E" w:rsidRPr="00CF6998">
        <w:rPr>
          <w:rFonts w:asciiTheme="minorHAnsi" w:hAnsiTheme="minorHAnsi" w:cs="Arial"/>
          <w:sz w:val="22"/>
          <w:szCs w:val="22"/>
        </w:rPr>
        <w:t xml:space="preserve">stepwise forwards regression </w:t>
      </w:r>
      <w:r w:rsidRPr="00CF6998">
        <w:rPr>
          <w:rFonts w:asciiTheme="minorHAnsi" w:hAnsiTheme="minorHAnsi" w:cs="Arial"/>
          <w:sz w:val="22"/>
          <w:szCs w:val="22"/>
        </w:rPr>
        <w:t>analysis was used to confirm predictive factors.</w:t>
      </w:r>
    </w:p>
    <w:p w:rsidR="00195F4E" w:rsidRPr="00CF6998" w:rsidRDefault="00195F4E" w:rsidP="008805A7">
      <w:pPr>
        <w:pStyle w:val="ListParagraph"/>
        <w:spacing w:after="0"/>
        <w:ind w:left="0"/>
        <w:jc w:val="both"/>
        <w:rPr>
          <w:rFonts w:asciiTheme="minorHAnsi" w:hAnsiTheme="minorHAnsi" w:cs="Arial"/>
          <w:lang w:val="en-GB"/>
        </w:rPr>
      </w:pPr>
    </w:p>
    <w:p w:rsidR="00195F4E" w:rsidRPr="00C0776B" w:rsidRDefault="00687303" w:rsidP="008805A7">
      <w:pPr>
        <w:pStyle w:val="ListParagraph"/>
        <w:spacing w:after="0"/>
        <w:ind w:left="0"/>
        <w:jc w:val="both"/>
        <w:rPr>
          <w:rFonts w:asciiTheme="minorHAnsi" w:hAnsiTheme="minorHAnsi" w:cs="Arial"/>
          <w:i/>
        </w:rPr>
      </w:pPr>
      <w:r>
        <w:rPr>
          <w:rFonts w:asciiTheme="minorHAnsi" w:hAnsiTheme="minorHAnsi" w:cs="Arial"/>
          <w:i/>
          <w:lang w:val="en-GB"/>
        </w:rPr>
        <w:t>Demographic factors and s</w:t>
      </w:r>
      <w:r w:rsidR="00195F4E" w:rsidRPr="00C0776B">
        <w:rPr>
          <w:rFonts w:asciiTheme="minorHAnsi" w:hAnsiTheme="minorHAnsi" w:cs="Arial"/>
          <w:i/>
          <w:lang w:val="en-GB"/>
        </w:rPr>
        <w:t>afety analysis.</w:t>
      </w:r>
      <w:r w:rsidR="00195F4E" w:rsidRPr="00C0776B">
        <w:rPr>
          <w:rFonts w:asciiTheme="minorHAnsi" w:hAnsiTheme="minorHAnsi" w:cs="Arial"/>
          <w:i/>
        </w:rPr>
        <w:t xml:space="preserve"> </w:t>
      </w:r>
    </w:p>
    <w:p w:rsidR="00195F4E" w:rsidRPr="00687303" w:rsidRDefault="00687303" w:rsidP="008805A7">
      <w:pPr>
        <w:pStyle w:val="ListParagraph"/>
        <w:spacing w:after="0"/>
        <w:ind w:left="0"/>
        <w:jc w:val="both"/>
        <w:rPr>
          <w:rFonts w:asciiTheme="minorHAnsi" w:hAnsiTheme="minorHAnsi" w:cs="Arial"/>
          <w:lang w:val="en-GB"/>
        </w:rPr>
      </w:pPr>
      <w:r>
        <w:rPr>
          <w:rFonts w:asciiTheme="minorHAnsi" w:hAnsiTheme="minorHAnsi" w:cs="Arial"/>
        </w:rPr>
        <w:t>Demographic variables and a</w:t>
      </w:r>
      <w:r w:rsidR="00195F4E" w:rsidRPr="00C0776B">
        <w:rPr>
          <w:rFonts w:asciiTheme="minorHAnsi" w:hAnsiTheme="minorHAnsi" w:cs="Arial"/>
        </w:rPr>
        <w:t xml:space="preserve">dverse effects of iron therapy </w:t>
      </w:r>
      <w:r>
        <w:rPr>
          <w:rFonts w:asciiTheme="minorHAnsi" w:hAnsiTheme="minorHAnsi" w:cs="Arial"/>
        </w:rPr>
        <w:t xml:space="preserve">in each group </w:t>
      </w:r>
      <w:r w:rsidR="00195F4E" w:rsidRPr="00C0776B">
        <w:rPr>
          <w:rFonts w:asciiTheme="minorHAnsi" w:hAnsiTheme="minorHAnsi" w:cs="Arial"/>
        </w:rPr>
        <w:t>we</w:t>
      </w:r>
      <w:r w:rsidR="00956228">
        <w:rPr>
          <w:rFonts w:asciiTheme="minorHAnsi" w:hAnsiTheme="minorHAnsi" w:cs="Arial"/>
        </w:rPr>
        <w:t xml:space="preserve">re compared by chi squared test </w:t>
      </w:r>
      <w:r w:rsidR="003A3122" w:rsidRPr="00687303">
        <w:rPr>
          <w:rFonts w:asciiTheme="minorHAnsi" w:hAnsiTheme="minorHAnsi" w:cs="Arial"/>
        </w:rPr>
        <w:t>and Fisher’s exact test</w:t>
      </w:r>
      <w:r w:rsidR="00D73979">
        <w:rPr>
          <w:rFonts w:asciiTheme="minorHAnsi" w:hAnsiTheme="minorHAnsi" w:cs="Arial"/>
        </w:rPr>
        <w:t>, and Students t test,</w:t>
      </w:r>
      <w:r w:rsidRPr="00687303">
        <w:rPr>
          <w:rFonts w:asciiTheme="minorHAnsi" w:hAnsiTheme="minorHAnsi" w:cs="Arial"/>
        </w:rPr>
        <w:t xml:space="preserve"> as</w:t>
      </w:r>
      <w:r w:rsidR="00956228" w:rsidRPr="00687303">
        <w:rPr>
          <w:rFonts w:asciiTheme="minorHAnsi" w:hAnsiTheme="minorHAnsi" w:cs="Arial"/>
        </w:rPr>
        <w:t xml:space="preserve"> appropriate.  </w:t>
      </w:r>
    </w:p>
    <w:p w:rsidR="00195F4E" w:rsidRPr="00C0776B" w:rsidRDefault="00195F4E" w:rsidP="008805A7">
      <w:pPr>
        <w:jc w:val="both"/>
        <w:rPr>
          <w:rFonts w:asciiTheme="minorHAnsi" w:hAnsiTheme="minorHAnsi" w:cs="Arial"/>
          <w:sz w:val="22"/>
          <w:szCs w:val="22"/>
          <w:lang w:val="en-US"/>
        </w:rPr>
      </w:pPr>
    </w:p>
    <w:p w:rsidR="00956228" w:rsidRPr="00956228" w:rsidRDefault="00553187" w:rsidP="008805A7">
      <w:pPr>
        <w:jc w:val="both"/>
        <w:rPr>
          <w:rFonts w:asciiTheme="minorHAnsi" w:hAnsiTheme="minorHAnsi" w:cs="Arial"/>
          <w:sz w:val="22"/>
          <w:szCs w:val="22"/>
          <w:lang w:val="en-US"/>
        </w:rPr>
      </w:pPr>
      <w:r>
        <w:rPr>
          <w:rFonts w:asciiTheme="minorHAnsi" w:hAnsiTheme="minorHAnsi"/>
          <w:sz w:val="22"/>
          <w:szCs w:val="22"/>
        </w:rPr>
        <w:t>SPSS was used for the statistical analysis.</w:t>
      </w:r>
      <w:r w:rsidR="00071B7C">
        <w:rPr>
          <w:rFonts w:asciiTheme="minorHAnsi" w:hAnsiTheme="minorHAnsi"/>
          <w:sz w:val="22"/>
          <w:szCs w:val="22"/>
        </w:rPr>
        <w:t xml:space="preserve">  </w:t>
      </w:r>
      <w:r w:rsidR="00956228" w:rsidRPr="00C0776B">
        <w:rPr>
          <w:rFonts w:asciiTheme="minorHAnsi" w:hAnsiTheme="minorHAnsi" w:cs="Arial"/>
          <w:sz w:val="22"/>
          <w:szCs w:val="22"/>
          <w:lang w:val="en-US"/>
        </w:rPr>
        <w:t xml:space="preserve">Two tailed P values &lt;0.05 were considered significant.  </w:t>
      </w:r>
      <w:r w:rsidR="00956228">
        <w:rPr>
          <w:rFonts w:asciiTheme="minorHAnsi" w:hAnsiTheme="minorHAnsi" w:cs="Arial"/>
          <w:sz w:val="22"/>
          <w:szCs w:val="22"/>
          <w:lang w:val="en-US"/>
        </w:rPr>
        <w:t xml:space="preserve"> </w:t>
      </w:r>
      <w:r w:rsidR="00956228" w:rsidRPr="00956228">
        <w:rPr>
          <w:rFonts w:asciiTheme="minorHAnsi" w:hAnsiTheme="minorHAnsi"/>
          <w:sz w:val="22"/>
          <w:szCs w:val="22"/>
        </w:rPr>
        <w:t xml:space="preserve">The Last Observation Carried Forward (LOCF) and Last Observation Brought Forward (LOBF) methods were used for data points missing at the follow-up or baseline assessments, respectively. </w:t>
      </w:r>
    </w:p>
    <w:p w:rsidR="00DD1A7B" w:rsidRDefault="00DD1A7B" w:rsidP="008805A7">
      <w:pPr>
        <w:contextualSpacing/>
        <w:jc w:val="both"/>
        <w:rPr>
          <w:rFonts w:asciiTheme="minorHAnsi" w:hAnsiTheme="minorHAnsi"/>
          <w:sz w:val="22"/>
          <w:szCs w:val="22"/>
        </w:rPr>
      </w:pPr>
    </w:p>
    <w:p w:rsidR="0082665F" w:rsidRDefault="0082665F" w:rsidP="008805A7">
      <w:pPr>
        <w:contextualSpacing/>
        <w:jc w:val="both"/>
        <w:rPr>
          <w:rFonts w:asciiTheme="minorHAnsi" w:hAnsiTheme="minorHAnsi"/>
          <w:b/>
          <w:sz w:val="28"/>
        </w:rPr>
      </w:pPr>
    </w:p>
    <w:p w:rsidR="00CF6998" w:rsidRDefault="00CF6998" w:rsidP="008805A7">
      <w:pPr>
        <w:contextualSpacing/>
        <w:jc w:val="both"/>
        <w:rPr>
          <w:rFonts w:asciiTheme="minorHAnsi" w:hAnsiTheme="minorHAnsi"/>
          <w:b/>
          <w:sz w:val="28"/>
        </w:rPr>
      </w:pPr>
    </w:p>
    <w:p w:rsidR="00B533A1" w:rsidRPr="0082665F" w:rsidRDefault="00195F4E" w:rsidP="008805A7">
      <w:pPr>
        <w:jc w:val="both"/>
        <w:rPr>
          <w:rFonts w:asciiTheme="minorHAnsi" w:hAnsiTheme="minorHAnsi"/>
          <w:b/>
          <w:bCs/>
          <w:szCs w:val="22"/>
        </w:rPr>
      </w:pPr>
      <w:r w:rsidRPr="0082665F">
        <w:rPr>
          <w:rFonts w:asciiTheme="minorHAnsi" w:hAnsiTheme="minorHAnsi"/>
          <w:b/>
          <w:bCs/>
          <w:szCs w:val="22"/>
        </w:rPr>
        <w:t>9.8 CHANGES IN THE CONDUCT OF THE STUDY OR PLANNED ANALYSES</w:t>
      </w:r>
    </w:p>
    <w:p w:rsidR="004034E9" w:rsidRDefault="004034E9" w:rsidP="008805A7">
      <w:pPr>
        <w:contextualSpacing/>
        <w:jc w:val="both"/>
        <w:rPr>
          <w:rFonts w:asciiTheme="minorHAnsi" w:hAnsiTheme="minorHAnsi"/>
          <w:sz w:val="22"/>
          <w:szCs w:val="22"/>
        </w:rPr>
      </w:pPr>
      <w:r>
        <w:rPr>
          <w:rFonts w:asciiTheme="minorHAnsi" w:hAnsiTheme="minorHAnsi"/>
          <w:sz w:val="22"/>
          <w:szCs w:val="22"/>
        </w:rPr>
        <w:t xml:space="preserve"> We had originally planned to assess the effects of oral iron additionally on autonomic nervous system (ANS) function and exercise tolerance.   </w:t>
      </w:r>
      <w:r w:rsidRPr="004034E9">
        <w:rPr>
          <w:rFonts w:asciiTheme="minorHAnsi" w:hAnsiTheme="minorHAnsi"/>
          <w:sz w:val="22"/>
          <w:szCs w:val="22"/>
        </w:rPr>
        <w:t xml:space="preserve">At inclusion patients were to have undergone ANS testing using </w:t>
      </w:r>
      <w:proofErr w:type="spellStart"/>
      <w:r w:rsidRPr="004034E9">
        <w:rPr>
          <w:rFonts w:asciiTheme="minorHAnsi" w:hAnsiTheme="minorHAnsi"/>
          <w:i/>
          <w:sz w:val="22"/>
          <w:szCs w:val="22"/>
        </w:rPr>
        <w:t>Neuroscope</w:t>
      </w:r>
      <w:r w:rsidRPr="004034E9">
        <w:rPr>
          <w:rFonts w:asciiTheme="minorHAnsi" w:hAnsiTheme="minorHAnsi"/>
          <w:i/>
          <w:sz w:val="22"/>
          <w:szCs w:val="22"/>
          <w:vertAlign w:val="superscript"/>
        </w:rPr>
        <w:t>TM</w:t>
      </w:r>
      <w:proofErr w:type="spellEnd"/>
      <w:r w:rsidRPr="004034E9">
        <w:rPr>
          <w:rFonts w:asciiTheme="minorHAnsi" w:hAnsiTheme="minorHAnsi"/>
          <w:i/>
          <w:sz w:val="22"/>
          <w:szCs w:val="22"/>
        </w:rPr>
        <w:t xml:space="preserve"> </w:t>
      </w:r>
      <w:r w:rsidRPr="004034E9">
        <w:rPr>
          <w:rFonts w:asciiTheme="minorHAnsi" w:hAnsiTheme="minorHAnsi"/>
          <w:sz w:val="22"/>
          <w:szCs w:val="22"/>
        </w:rPr>
        <w:t>technology. This involves synchronous non-invasive measurement of blood pressure, ECG, respiratory rate and changes in skin electrical potential, to determine sympathetic and parasympathetic nervous system activity. We planned to assess, over 5 minute intervals, baseline ANS activity and the response to graded physical exercise on an exercise bike, before and after treatment.  In addition, we hoped to study changes in sympathetic tone induced by isometric hand-grip exercise using a sphygmomanometer cuff, and the parasympathetic response using repeated deep breathing techniques.</w:t>
      </w:r>
      <w:r w:rsidR="00391EB8">
        <w:rPr>
          <w:rFonts w:asciiTheme="minorHAnsi" w:hAnsiTheme="minorHAnsi"/>
          <w:sz w:val="22"/>
          <w:szCs w:val="22"/>
        </w:rPr>
        <w:t xml:space="preserve">  </w:t>
      </w:r>
      <w:r>
        <w:rPr>
          <w:rFonts w:asciiTheme="minorHAnsi" w:hAnsiTheme="minorHAnsi"/>
          <w:sz w:val="22"/>
          <w:szCs w:val="22"/>
        </w:rPr>
        <w:t xml:space="preserve">We had also planned originally to treat patients failing to respond to oral iron with </w:t>
      </w:r>
      <w:proofErr w:type="spellStart"/>
      <w:r>
        <w:rPr>
          <w:rFonts w:asciiTheme="minorHAnsi" w:hAnsiTheme="minorHAnsi"/>
          <w:sz w:val="22"/>
          <w:szCs w:val="22"/>
        </w:rPr>
        <w:t>Cosmofer</w:t>
      </w:r>
      <w:proofErr w:type="spellEnd"/>
      <w:r>
        <w:rPr>
          <w:rFonts w:asciiTheme="minorHAnsi" w:hAnsiTheme="minorHAnsi"/>
          <w:sz w:val="22"/>
          <w:szCs w:val="22"/>
        </w:rPr>
        <w:t>, an intravenous iron product.</w:t>
      </w:r>
    </w:p>
    <w:p w:rsidR="004034E9" w:rsidRDefault="004034E9" w:rsidP="008805A7">
      <w:pPr>
        <w:contextualSpacing/>
        <w:jc w:val="both"/>
        <w:rPr>
          <w:rFonts w:asciiTheme="minorHAnsi" w:hAnsiTheme="minorHAnsi"/>
          <w:sz w:val="22"/>
          <w:szCs w:val="22"/>
        </w:rPr>
      </w:pPr>
    </w:p>
    <w:p w:rsidR="004034E9" w:rsidRDefault="004034E9" w:rsidP="008805A7">
      <w:pPr>
        <w:contextualSpacing/>
        <w:jc w:val="both"/>
        <w:rPr>
          <w:rFonts w:asciiTheme="minorHAnsi" w:hAnsiTheme="minorHAnsi"/>
          <w:sz w:val="22"/>
          <w:szCs w:val="22"/>
        </w:rPr>
      </w:pPr>
      <w:r>
        <w:rPr>
          <w:rFonts w:asciiTheme="minorHAnsi" w:hAnsiTheme="minorHAnsi"/>
          <w:sz w:val="22"/>
          <w:szCs w:val="22"/>
        </w:rPr>
        <w:t>Unfortunately, however, because authorisation to proceed with the trial took l</w:t>
      </w:r>
      <w:r w:rsidR="0082665F">
        <w:rPr>
          <w:rFonts w:asciiTheme="minorHAnsi" w:hAnsiTheme="minorHAnsi"/>
          <w:sz w:val="22"/>
          <w:szCs w:val="22"/>
        </w:rPr>
        <w:t xml:space="preserve">onger than we had anticipated, </w:t>
      </w:r>
      <w:r>
        <w:rPr>
          <w:rFonts w:asciiTheme="minorHAnsi" w:hAnsiTheme="minorHAnsi"/>
          <w:sz w:val="22"/>
          <w:szCs w:val="22"/>
        </w:rPr>
        <w:t>the funding for the clinical research fellow</w:t>
      </w:r>
      <w:r w:rsidR="00627BC8">
        <w:rPr>
          <w:rFonts w:asciiTheme="minorHAnsi" w:hAnsiTheme="minorHAnsi"/>
          <w:sz w:val="22"/>
          <w:szCs w:val="22"/>
        </w:rPr>
        <w:t xml:space="preserve"> (JG – see Appendix 16.4)</w:t>
      </w:r>
      <w:r>
        <w:rPr>
          <w:rFonts w:asciiTheme="minorHAnsi" w:hAnsiTheme="minorHAnsi"/>
          <w:sz w:val="22"/>
          <w:szCs w:val="22"/>
        </w:rPr>
        <w:t xml:space="preserve"> who was to perform the ANS and exercise tests ran out, and he left to take up a clinical post elsewhere.  Furthermore, we were unable to find funding for providing </w:t>
      </w:r>
      <w:proofErr w:type="spellStart"/>
      <w:r>
        <w:rPr>
          <w:rFonts w:asciiTheme="minorHAnsi" w:hAnsiTheme="minorHAnsi"/>
          <w:sz w:val="22"/>
          <w:szCs w:val="22"/>
        </w:rPr>
        <w:t>Cosmofer</w:t>
      </w:r>
      <w:proofErr w:type="spellEnd"/>
      <w:r>
        <w:rPr>
          <w:rFonts w:asciiTheme="minorHAnsi" w:hAnsiTheme="minorHAnsi"/>
          <w:sz w:val="22"/>
          <w:szCs w:val="22"/>
        </w:rPr>
        <w:t>.  These aspects of the trial were therefore abandoned before any patients were recruited, and appropriate substantial amendments made to the Protocol.</w:t>
      </w:r>
    </w:p>
    <w:p w:rsidR="00956228" w:rsidRDefault="00956228" w:rsidP="008805A7">
      <w:pPr>
        <w:contextualSpacing/>
        <w:jc w:val="both"/>
        <w:rPr>
          <w:rFonts w:asciiTheme="minorHAnsi" w:hAnsiTheme="minorHAnsi"/>
          <w:sz w:val="22"/>
          <w:szCs w:val="22"/>
        </w:rPr>
      </w:pPr>
    </w:p>
    <w:p w:rsidR="00956228" w:rsidRPr="00B27C62" w:rsidRDefault="00582702" w:rsidP="008805A7">
      <w:pPr>
        <w:contextualSpacing/>
        <w:jc w:val="both"/>
        <w:rPr>
          <w:rFonts w:asciiTheme="minorHAnsi" w:hAnsiTheme="minorHAnsi"/>
          <w:b/>
          <w:i/>
          <w:sz w:val="22"/>
          <w:szCs w:val="22"/>
        </w:rPr>
      </w:pPr>
      <w:r w:rsidRPr="00B27C62">
        <w:rPr>
          <w:rFonts w:asciiTheme="minorHAnsi" w:hAnsiTheme="minorHAnsi"/>
          <w:sz w:val="22"/>
          <w:szCs w:val="22"/>
        </w:rPr>
        <w:t>Before</w:t>
      </w:r>
      <w:r w:rsidR="008805A7" w:rsidRPr="00B27C62">
        <w:rPr>
          <w:rFonts w:asciiTheme="minorHAnsi" w:hAnsiTheme="minorHAnsi"/>
          <w:sz w:val="22"/>
          <w:szCs w:val="22"/>
        </w:rPr>
        <w:t xml:space="preserve"> starting the analyse</w:t>
      </w:r>
      <w:r w:rsidR="00956228" w:rsidRPr="00B27C62">
        <w:rPr>
          <w:rFonts w:asciiTheme="minorHAnsi" w:hAnsiTheme="minorHAnsi"/>
          <w:sz w:val="22"/>
          <w:szCs w:val="22"/>
        </w:rPr>
        <w:t xml:space="preserve">s at the end of the trial, we decided not to utilise the data from </w:t>
      </w:r>
      <w:r w:rsidR="0018246E" w:rsidRPr="00B27C62">
        <w:rPr>
          <w:rFonts w:asciiTheme="minorHAnsi" w:hAnsiTheme="minorHAnsi"/>
          <w:sz w:val="22"/>
          <w:szCs w:val="22"/>
        </w:rPr>
        <w:t xml:space="preserve">four </w:t>
      </w:r>
      <w:r w:rsidR="00956228" w:rsidRPr="00B27C62">
        <w:rPr>
          <w:rFonts w:asciiTheme="minorHAnsi" w:hAnsiTheme="minorHAnsi"/>
          <w:sz w:val="22"/>
          <w:szCs w:val="22"/>
        </w:rPr>
        <w:t>of the questionnaires (</w:t>
      </w:r>
      <w:r w:rsidR="0018246E" w:rsidRPr="00B27C62">
        <w:rPr>
          <w:rFonts w:asciiTheme="minorHAnsi" w:hAnsiTheme="minorHAnsi"/>
          <w:sz w:val="22"/>
          <w:szCs w:val="22"/>
        </w:rPr>
        <w:t xml:space="preserve">PHQ9, </w:t>
      </w:r>
      <w:r w:rsidR="00956228" w:rsidRPr="00B27C62">
        <w:rPr>
          <w:rFonts w:asciiTheme="minorHAnsi" w:hAnsiTheme="minorHAnsi"/>
          <w:sz w:val="22"/>
          <w:szCs w:val="22"/>
        </w:rPr>
        <w:t>PSQ-R, BFI and CISS).  The reasons are shown in part in the Discussion</w:t>
      </w:r>
      <w:r w:rsidR="004947A5" w:rsidRPr="00B27C62">
        <w:rPr>
          <w:rFonts w:asciiTheme="minorHAnsi" w:hAnsiTheme="minorHAnsi"/>
          <w:sz w:val="22"/>
          <w:szCs w:val="22"/>
        </w:rPr>
        <w:t xml:space="preserve"> (Section 13).  </w:t>
      </w:r>
      <w:r w:rsidR="00B27C62" w:rsidRPr="00B27C62">
        <w:rPr>
          <w:rFonts w:asciiTheme="minorHAnsi" w:hAnsiTheme="minorHAnsi"/>
          <w:sz w:val="22"/>
          <w:szCs w:val="22"/>
        </w:rPr>
        <w:t>Furthermore, p</w:t>
      </w:r>
      <w:r w:rsidR="00956228" w:rsidRPr="00B27C62">
        <w:rPr>
          <w:rFonts w:asciiTheme="minorHAnsi" w:hAnsiTheme="minorHAnsi"/>
          <w:sz w:val="22"/>
          <w:szCs w:val="22"/>
        </w:rPr>
        <w:t>articipants’ questionnaire fatigue we suspect impaired the quality of their completion of the</w:t>
      </w:r>
      <w:r w:rsidR="00687303" w:rsidRPr="00B27C62">
        <w:rPr>
          <w:rFonts w:asciiTheme="minorHAnsi" w:hAnsiTheme="minorHAnsi"/>
          <w:sz w:val="22"/>
          <w:szCs w:val="22"/>
        </w:rPr>
        <w:t>se</w:t>
      </w:r>
      <w:r w:rsidRPr="00B27C62">
        <w:rPr>
          <w:rFonts w:asciiTheme="minorHAnsi" w:hAnsiTheme="minorHAnsi"/>
          <w:sz w:val="22"/>
          <w:szCs w:val="22"/>
        </w:rPr>
        <w:t xml:space="preserve"> </w:t>
      </w:r>
      <w:r w:rsidR="00956228" w:rsidRPr="00B27C62">
        <w:rPr>
          <w:rFonts w:asciiTheme="minorHAnsi" w:hAnsiTheme="minorHAnsi"/>
          <w:sz w:val="22"/>
          <w:szCs w:val="22"/>
        </w:rPr>
        <w:t>question</w:t>
      </w:r>
      <w:r w:rsidR="00687303" w:rsidRPr="00B27C62">
        <w:rPr>
          <w:rFonts w:asciiTheme="minorHAnsi" w:hAnsiTheme="minorHAnsi"/>
          <w:sz w:val="22"/>
          <w:szCs w:val="22"/>
        </w:rPr>
        <w:t>naires</w:t>
      </w:r>
      <w:r w:rsidR="00956228" w:rsidRPr="00B27C62">
        <w:rPr>
          <w:rFonts w:asciiTheme="minorHAnsi" w:hAnsiTheme="minorHAnsi"/>
          <w:b/>
          <w:i/>
          <w:sz w:val="22"/>
          <w:szCs w:val="22"/>
        </w:rPr>
        <w:t xml:space="preserve">, </w:t>
      </w:r>
      <w:r w:rsidR="00956228" w:rsidRPr="00B27C62">
        <w:rPr>
          <w:rFonts w:asciiTheme="minorHAnsi" w:hAnsiTheme="minorHAnsi"/>
          <w:sz w:val="22"/>
          <w:szCs w:val="22"/>
        </w:rPr>
        <w:t xml:space="preserve">their personalities as assessed by the BFI and CISS were very unlikely to be changed by iron treatment, PSQ-R correlates very closely with PSQ-G, </w:t>
      </w:r>
      <w:r w:rsidR="0018246E" w:rsidRPr="00B27C62">
        <w:rPr>
          <w:rFonts w:asciiTheme="minorHAnsi" w:hAnsiTheme="minorHAnsi"/>
          <w:sz w:val="22"/>
          <w:szCs w:val="22"/>
        </w:rPr>
        <w:t xml:space="preserve">PHQ9 correlates closely with HADSD, </w:t>
      </w:r>
      <w:r w:rsidR="00956228" w:rsidRPr="00B27C62">
        <w:rPr>
          <w:rFonts w:asciiTheme="minorHAnsi" w:hAnsiTheme="minorHAnsi"/>
          <w:sz w:val="22"/>
          <w:szCs w:val="22"/>
        </w:rPr>
        <w:t>and we had no funds with which to purchase the book needed to analyse the BFI results</w:t>
      </w:r>
      <w:r w:rsidR="00956228" w:rsidRPr="00B27C62">
        <w:rPr>
          <w:rFonts w:asciiTheme="minorHAnsi" w:hAnsiTheme="minorHAnsi"/>
          <w:b/>
          <w:i/>
          <w:sz w:val="22"/>
          <w:szCs w:val="22"/>
        </w:rPr>
        <w:t xml:space="preserve">.  </w:t>
      </w:r>
      <w:r w:rsidR="00956228" w:rsidRPr="00B27C62">
        <w:rPr>
          <w:rFonts w:asciiTheme="minorHAnsi" w:hAnsiTheme="minorHAnsi"/>
          <w:sz w:val="22"/>
          <w:szCs w:val="22"/>
        </w:rPr>
        <w:t xml:space="preserve">A note </w:t>
      </w:r>
      <w:r w:rsidR="00391EB8">
        <w:rPr>
          <w:rFonts w:asciiTheme="minorHAnsi" w:hAnsiTheme="minorHAnsi"/>
          <w:sz w:val="22"/>
          <w:szCs w:val="22"/>
        </w:rPr>
        <w:t>was</w:t>
      </w:r>
      <w:r w:rsidR="00956228" w:rsidRPr="00B27C62">
        <w:rPr>
          <w:rFonts w:asciiTheme="minorHAnsi" w:hAnsiTheme="minorHAnsi"/>
          <w:sz w:val="22"/>
          <w:szCs w:val="22"/>
        </w:rPr>
        <w:t xml:space="preserve"> </w:t>
      </w:r>
      <w:r w:rsidR="0018246E" w:rsidRPr="00B27C62">
        <w:rPr>
          <w:rFonts w:asciiTheme="minorHAnsi" w:hAnsiTheme="minorHAnsi"/>
          <w:sz w:val="22"/>
          <w:szCs w:val="22"/>
        </w:rPr>
        <w:t>added to the T</w:t>
      </w:r>
      <w:r w:rsidR="00391EB8">
        <w:rPr>
          <w:rFonts w:asciiTheme="minorHAnsi" w:hAnsiTheme="minorHAnsi"/>
          <w:sz w:val="22"/>
          <w:szCs w:val="22"/>
        </w:rPr>
        <w:t xml:space="preserve">rial </w:t>
      </w:r>
      <w:r w:rsidR="0018246E" w:rsidRPr="00B27C62">
        <w:rPr>
          <w:rFonts w:asciiTheme="minorHAnsi" w:hAnsiTheme="minorHAnsi"/>
          <w:sz w:val="22"/>
          <w:szCs w:val="22"/>
        </w:rPr>
        <w:t>M</w:t>
      </w:r>
      <w:r w:rsidR="00391EB8">
        <w:rPr>
          <w:rFonts w:asciiTheme="minorHAnsi" w:hAnsiTheme="minorHAnsi"/>
          <w:sz w:val="22"/>
          <w:szCs w:val="22"/>
        </w:rPr>
        <w:t xml:space="preserve">aster </w:t>
      </w:r>
      <w:r w:rsidR="0018246E" w:rsidRPr="00B27C62">
        <w:rPr>
          <w:rFonts w:asciiTheme="minorHAnsi" w:hAnsiTheme="minorHAnsi"/>
          <w:sz w:val="22"/>
          <w:szCs w:val="22"/>
        </w:rPr>
        <w:t>F</w:t>
      </w:r>
      <w:r w:rsidR="00391EB8">
        <w:rPr>
          <w:rFonts w:asciiTheme="minorHAnsi" w:hAnsiTheme="minorHAnsi"/>
          <w:sz w:val="22"/>
          <w:szCs w:val="22"/>
        </w:rPr>
        <w:t>ile</w:t>
      </w:r>
      <w:r w:rsidR="0018246E" w:rsidRPr="00B27C62">
        <w:rPr>
          <w:rFonts w:asciiTheme="minorHAnsi" w:hAnsiTheme="minorHAnsi"/>
          <w:sz w:val="22"/>
          <w:szCs w:val="22"/>
        </w:rPr>
        <w:t xml:space="preserve"> to this effect.  </w:t>
      </w:r>
    </w:p>
    <w:p w:rsidR="001D5843" w:rsidRPr="00B27C62" w:rsidRDefault="001D5843" w:rsidP="008805A7">
      <w:pPr>
        <w:contextualSpacing/>
        <w:jc w:val="both"/>
        <w:rPr>
          <w:rFonts w:asciiTheme="minorHAnsi" w:hAnsiTheme="minorHAnsi"/>
          <w:b/>
          <w:i/>
          <w:sz w:val="22"/>
          <w:szCs w:val="22"/>
        </w:rPr>
      </w:pPr>
    </w:p>
    <w:p w:rsidR="001D5843" w:rsidRDefault="001D5843" w:rsidP="008805A7">
      <w:pPr>
        <w:contextualSpacing/>
        <w:jc w:val="both"/>
        <w:rPr>
          <w:rFonts w:asciiTheme="minorHAnsi" w:hAnsiTheme="minorHAnsi"/>
          <w:sz w:val="22"/>
          <w:szCs w:val="22"/>
        </w:rPr>
      </w:pPr>
    </w:p>
    <w:p w:rsidR="001D5843" w:rsidRPr="001D5843" w:rsidRDefault="00293C89" w:rsidP="008805A7">
      <w:pPr>
        <w:contextualSpacing/>
        <w:jc w:val="both"/>
        <w:rPr>
          <w:rFonts w:asciiTheme="minorHAnsi" w:hAnsiTheme="minorHAnsi"/>
          <w:b/>
          <w:color w:val="FF0000"/>
          <w:szCs w:val="22"/>
        </w:rPr>
      </w:pPr>
      <w:r>
        <w:rPr>
          <w:rFonts w:asciiTheme="minorHAnsi" w:hAnsiTheme="minorHAnsi"/>
          <w:b/>
          <w:szCs w:val="22"/>
        </w:rPr>
        <w:t xml:space="preserve">9.9. </w:t>
      </w:r>
      <w:r w:rsidR="001D5843" w:rsidRPr="001D5843">
        <w:rPr>
          <w:rFonts w:asciiTheme="minorHAnsi" w:hAnsiTheme="minorHAnsi"/>
          <w:b/>
          <w:szCs w:val="22"/>
        </w:rPr>
        <w:t>INADVERTENT RECRUITMENT OF PATIENT</w:t>
      </w:r>
      <w:r w:rsidR="00293017">
        <w:rPr>
          <w:rFonts w:asciiTheme="minorHAnsi" w:hAnsiTheme="minorHAnsi"/>
          <w:b/>
          <w:szCs w:val="22"/>
        </w:rPr>
        <w:t>S</w:t>
      </w:r>
      <w:r w:rsidR="001D5843" w:rsidRPr="001D5843">
        <w:rPr>
          <w:rFonts w:asciiTheme="minorHAnsi" w:hAnsiTheme="minorHAnsi"/>
          <w:b/>
          <w:szCs w:val="22"/>
        </w:rPr>
        <w:t xml:space="preserve"> FAILING TO MEET INCLUSION CRITERIA</w:t>
      </w:r>
    </w:p>
    <w:p w:rsidR="00FF6606" w:rsidRDefault="00F8119B" w:rsidP="008805A7">
      <w:pPr>
        <w:contextualSpacing/>
        <w:jc w:val="both"/>
        <w:rPr>
          <w:rFonts w:asciiTheme="minorHAnsi" w:hAnsiTheme="minorHAnsi"/>
          <w:sz w:val="22"/>
          <w:szCs w:val="22"/>
        </w:rPr>
      </w:pPr>
      <w:r>
        <w:rPr>
          <w:rFonts w:asciiTheme="minorHAnsi" w:hAnsiTheme="minorHAnsi"/>
          <w:sz w:val="22"/>
          <w:szCs w:val="22"/>
        </w:rPr>
        <w:t>During a recheck after trial closure</w:t>
      </w:r>
      <w:r w:rsidRPr="001D5843">
        <w:rPr>
          <w:rFonts w:asciiTheme="minorHAnsi" w:hAnsiTheme="minorHAnsi"/>
          <w:sz w:val="22"/>
          <w:szCs w:val="22"/>
        </w:rPr>
        <w:t xml:space="preserve"> of all patients’ demographic data and blood results, it was found that one adult patient (patient 48) </w:t>
      </w:r>
      <w:r w:rsidR="00FF6606">
        <w:rPr>
          <w:rFonts w:asciiTheme="minorHAnsi" w:hAnsiTheme="minorHAnsi"/>
          <w:sz w:val="22"/>
          <w:szCs w:val="22"/>
        </w:rPr>
        <w:t xml:space="preserve">and one adolescent patient (52) </w:t>
      </w:r>
      <w:r w:rsidRPr="001D5843">
        <w:rPr>
          <w:rFonts w:asciiTheme="minorHAnsi" w:hAnsiTheme="minorHAnsi"/>
          <w:sz w:val="22"/>
          <w:szCs w:val="22"/>
        </w:rPr>
        <w:t xml:space="preserve">had been recruited in error.  </w:t>
      </w:r>
    </w:p>
    <w:p w:rsidR="00FF6606" w:rsidRDefault="00FF6606" w:rsidP="008805A7">
      <w:pPr>
        <w:contextualSpacing/>
        <w:jc w:val="both"/>
        <w:rPr>
          <w:rFonts w:asciiTheme="minorHAnsi" w:hAnsiTheme="minorHAnsi"/>
          <w:sz w:val="22"/>
          <w:szCs w:val="22"/>
        </w:rPr>
      </w:pPr>
    </w:p>
    <w:p w:rsidR="00FF6606" w:rsidRDefault="00F8119B" w:rsidP="008805A7">
      <w:pPr>
        <w:contextualSpacing/>
        <w:jc w:val="both"/>
        <w:rPr>
          <w:rFonts w:asciiTheme="minorHAnsi" w:hAnsiTheme="minorHAnsi"/>
          <w:sz w:val="22"/>
          <w:szCs w:val="22"/>
        </w:rPr>
      </w:pPr>
      <w:r w:rsidRPr="001D5843">
        <w:rPr>
          <w:rFonts w:asciiTheme="minorHAnsi" w:hAnsiTheme="minorHAnsi"/>
          <w:sz w:val="22"/>
          <w:szCs w:val="22"/>
        </w:rPr>
        <w:t>Although he was anaemic (</w:t>
      </w:r>
      <w:proofErr w:type="spellStart"/>
      <w:r w:rsidRPr="001D5843">
        <w:rPr>
          <w:rFonts w:asciiTheme="minorHAnsi" w:hAnsiTheme="minorHAnsi"/>
          <w:sz w:val="22"/>
          <w:szCs w:val="22"/>
        </w:rPr>
        <w:t>Hb</w:t>
      </w:r>
      <w:proofErr w:type="spellEnd"/>
      <w:r w:rsidRPr="001D5843">
        <w:rPr>
          <w:rFonts w:asciiTheme="minorHAnsi" w:hAnsiTheme="minorHAnsi"/>
          <w:sz w:val="22"/>
          <w:szCs w:val="22"/>
        </w:rPr>
        <w:t xml:space="preserve"> 10.7) at his recruitment visit, </w:t>
      </w:r>
      <w:r w:rsidR="00FF6606">
        <w:rPr>
          <w:rFonts w:asciiTheme="minorHAnsi" w:hAnsiTheme="minorHAnsi"/>
          <w:sz w:val="22"/>
          <w:szCs w:val="22"/>
        </w:rPr>
        <w:t xml:space="preserve">patient 48’s </w:t>
      </w:r>
      <w:proofErr w:type="spellStart"/>
      <w:r w:rsidRPr="001D5843">
        <w:rPr>
          <w:rFonts w:asciiTheme="minorHAnsi" w:hAnsiTheme="minorHAnsi"/>
          <w:sz w:val="22"/>
          <w:szCs w:val="22"/>
        </w:rPr>
        <w:t>transferrin</w:t>
      </w:r>
      <w:proofErr w:type="spellEnd"/>
      <w:r w:rsidRPr="001D5843">
        <w:rPr>
          <w:rFonts w:asciiTheme="minorHAnsi" w:hAnsiTheme="minorHAnsi"/>
          <w:sz w:val="22"/>
          <w:szCs w:val="22"/>
        </w:rPr>
        <w:t xml:space="preserve"> saturation was 22% (</w:t>
      </w:r>
      <w:proofErr w:type="spellStart"/>
      <w:r w:rsidRPr="001D5843">
        <w:rPr>
          <w:rFonts w:asciiTheme="minorHAnsi" w:hAnsiTheme="minorHAnsi"/>
          <w:sz w:val="22"/>
          <w:szCs w:val="22"/>
        </w:rPr>
        <w:t>ie</w:t>
      </w:r>
      <w:proofErr w:type="spellEnd"/>
      <w:r w:rsidRPr="001D5843">
        <w:rPr>
          <w:rFonts w:asciiTheme="minorHAnsi" w:hAnsiTheme="minorHAnsi"/>
          <w:sz w:val="22"/>
          <w:szCs w:val="22"/>
        </w:rPr>
        <w:t xml:space="preserve"> higher than the inc</w:t>
      </w:r>
      <w:r w:rsidR="00FF6606">
        <w:rPr>
          <w:rFonts w:asciiTheme="minorHAnsi" w:hAnsiTheme="minorHAnsi"/>
          <w:sz w:val="22"/>
          <w:szCs w:val="22"/>
        </w:rPr>
        <w:t>lusion cut-off value of &lt;18%); t</w:t>
      </w:r>
      <w:r w:rsidRPr="001D5843">
        <w:rPr>
          <w:rFonts w:asciiTheme="minorHAnsi" w:hAnsiTheme="minorHAnsi"/>
          <w:sz w:val="22"/>
          <w:szCs w:val="22"/>
        </w:rPr>
        <w:t>his patient was therefore reclassified retrospectively as a screening failure and his results not considered in the trial analysis.</w:t>
      </w:r>
      <w:r w:rsidR="00293017">
        <w:rPr>
          <w:rFonts w:asciiTheme="minorHAnsi" w:hAnsiTheme="minorHAnsi"/>
          <w:color w:val="FF0000"/>
          <w:sz w:val="22"/>
          <w:szCs w:val="22"/>
        </w:rPr>
        <w:t xml:space="preserve">  </w:t>
      </w:r>
      <w:r w:rsidR="00293017">
        <w:rPr>
          <w:rFonts w:asciiTheme="minorHAnsi" w:hAnsiTheme="minorHAnsi"/>
          <w:sz w:val="22"/>
          <w:szCs w:val="22"/>
        </w:rPr>
        <w:t>(It should be noted that although this patient was ineligible for the trial, treatment with iron was clinically appropriate, since by less strict biochemical criteria his anaemia was due to iron deficiency).</w:t>
      </w:r>
      <w:r w:rsidRPr="001D5843">
        <w:rPr>
          <w:rFonts w:asciiTheme="minorHAnsi" w:hAnsiTheme="minorHAnsi"/>
          <w:sz w:val="22"/>
          <w:szCs w:val="22"/>
        </w:rPr>
        <w:t xml:space="preserve"> </w:t>
      </w:r>
    </w:p>
    <w:p w:rsidR="00FF6606" w:rsidRDefault="00FF6606" w:rsidP="008805A7">
      <w:pPr>
        <w:contextualSpacing/>
        <w:jc w:val="both"/>
        <w:rPr>
          <w:rFonts w:asciiTheme="minorHAnsi" w:hAnsiTheme="minorHAnsi"/>
          <w:sz w:val="22"/>
          <w:szCs w:val="22"/>
        </w:rPr>
      </w:pPr>
    </w:p>
    <w:p w:rsidR="00FF6606" w:rsidRPr="00AB7C63" w:rsidRDefault="00293017" w:rsidP="008805A7">
      <w:pPr>
        <w:contextualSpacing/>
        <w:jc w:val="both"/>
        <w:rPr>
          <w:rFonts w:asciiTheme="minorHAnsi" w:hAnsiTheme="minorHAnsi"/>
          <w:sz w:val="22"/>
          <w:szCs w:val="22"/>
        </w:rPr>
      </w:pPr>
      <w:r w:rsidRPr="00AB7C63">
        <w:rPr>
          <w:rFonts w:asciiTheme="minorHAnsi" w:hAnsiTheme="minorHAnsi"/>
          <w:sz w:val="22"/>
          <w:szCs w:val="22"/>
        </w:rPr>
        <w:t xml:space="preserve">Similarly, </w:t>
      </w:r>
      <w:r w:rsidR="00FF6606" w:rsidRPr="00AB7C63">
        <w:rPr>
          <w:rFonts w:asciiTheme="minorHAnsi" w:hAnsiTheme="minorHAnsi"/>
          <w:sz w:val="22"/>
          <w:szCs w:val="22"/>
        </w:rPr>
        <w:t>the</w:t>
      </w:r>
      <w:r w:rsidRPr="00AB7C63">
        <w:rPr>
          <w:rFonts w:asciiTheme="minorHAnsi" w:hAnsiTheme="minorHAnsi"/>
          <w:sz w:val="22"/>
          <w:szCs w:val="22"/>
        </w:rPr>
        <w:t xml:space="preserve"> adolescent patient</w:t>
      </w:r>
      <w:r w:rsidR="00FF6606" w:rsidRPr="00AB7C63">
        <w:rPr>
          <w:rFonts w:asciiTheme="minorHAnsi" w:hAnsiTheme="minorHAnsi"/>
          <w:sz w:val="22"/>
          <w:szCs w:val="22"/>
        </w:rPr>
        <w:t xml:space="preserve"> (52)</w:t>
      </w:r>
      <w:r w:rsidRPr="00AB7C63">
        <w:rPr>
          <w:rFonts w:asciiTheme="minorHAnsi" w:hAnsiTheme="minorHAnsi"/>
          <w:sz w:val="22"/>
          <w:szCs w:val="22"/>
        </w:rPr>
        <w:t xml:space="preserve"> was reclassified as a screening failure because of an</w:t>
      </w:r>
      <w:r w:rsidR="00FF6606" w:rsidRPr="00AB7C63">
        <w:rPr>
          <w:rFonts w:asciiTheme="minorHAnsi" w:hAnsiTheme="minorHAnsi"/>
          <w:sz w:val="22"/>
          <w:szCs w:val="22"/>
        </w:rPr>
        <w:t xml:space="preserve"> initially overlooked </w:t>
      </w:r>
      <w:proofErr w:type="spellStart"/>
      <w:r w:rsidRPr="00AB7C63">
        <w:rPr>
          <w:rFonts w:asciiTheme="minorHAnsi" w:hAnsiTheme="minorHAnsi"/>
          <w:sz w:val="22"/>
          <w:szCs w:val="22"/>
        </w:rPr>
        <w:t>Hb</w:t>
      </w:r>
      <w:proofErr w:type="spellEnd"/>
      <w:r w:rsidRPr="00AB7C63">
        <w:rPr>
          <w:rFonts w:asciiTheme="minorHAnsi" w:hAnsiTheme="minorHAnsi"/>
          <w:sz w:val="22"/>
          <w:szCs w:val="22"/>
        </w:rPr>
        <w:t xml:space="preserve"> of 12.0 g/dl at the initiation visit; he was iron deficient </w:t>
      </w:r>
      <w:r w:rsidR="00FF6606" w:rsidRPr="00AB7C63">
        <w:rPr>
          <w:rFonts w:asciiTheme="minorHAnsi" w:hAnsiTheme="minorHAnsi"/>
          <w:sz w:val="22"/>
          <w:szCs w:val="22"/>
        </w:rPr>
        <w:t>(</w:t>
      </w:r>
      <w:proofErr w:type="spellStart"/>
      <w:r w:rsidR="00FF6606" w:rsidRPr="00AB7C63">
        <w:rPr>
          <w:rFonts w:asciiTheme="minorHAnsi" w:hAnsiTheme="minorHAnsi"/>
          <w:sz w:val="22"/>
          <w:szCs w:val="22"/>
        </w:rPr>
        <w:t>transferrin</w:t>
      </w:r>
      <w:proofErr w:type="spellEnd"/>
      <w:r w:rsidR="00FF6606" w:rsidRPr="00AB7C63">
        <w:rPr>
          <w:rFonts w:asciiTheme="minorHAnsi" w:hAnsiTheme="minorHAnsi"/>
          <w:sz w:val="22"/>
          <w:szCs w:val="22"/>
        </w:rPr>
        <w:t xml:space="preserve"> saturation</w:t>
      </w:r>
      <w:r w:rsidRPr="00AB7C63">
        <w:rPr>
          <w:rFonts w:asciiTheme="minorHAnsi" w:hAnsiTheme="minorHAnsi"/>
          <w:sz w:val="22"/>
          <w:szCs w:val="22"/>
        </w:rPr>
        <w:t xml:space="preserve"> 6%</w:t>
      </w:r>
      <w:r w:rsidR="00FF6606" w:rsidRPr="00AB7C63">
        <w:rPr>
          <w:rFonts w:asciiTheme="minorHAnsi" w:hAnsiTheme="minorHAnsi"/>
          <w:sz w:val="22"/>
          <w:szCs w:val="22"/>
        </w:rPr>
        <w:t>)</w:t>
      </w:r>
      <w:r w:rsidRPr="00AB7C63">
        <w:rPr>
          <w:rFonts w:asciiTheme="minorHAnsi" w:hAnsiTheme="minorHAnsi"/>
          <w:sz w:val="22"/>
          <w:szCs w:val="22"/>
        </w:rPr>
        <w:t>.</w:t>
      </w:r>
      <w:r w:rsidR="00FF6606" w:rsidRPr="00AB7C63">
        <w:rPr>
          <w:rFonts w:asciiTheme="minorHAnsi" w:hAnsiTheme="minorHAnsi"/>
          <w:sz w:val="22"/>
          <w:szCs w:val="22"/>
        </w:rPr>
        <w:t xml:space="preserve">  He was not given oral iron and his results were not included in the trial analysis.  </w:t>
      </w:r>
    </w:p>
    <w:p w:rsidR="00FF6606" w:rsidRPr="00AB7C63" w:rsidRDefault="00FF6606" w:rsidP="008805A7">
      <w:pPr>
        <w:contextualSpacing/>
        <w:jc w:val="both"/>
        <w:rPr>
          <w:rFonts w:asciiTheme="minorHAnsi" w:hAnsiTheme="minorHAnsi"/>
          <w:sz w:val="22"/>
          <w:szCs w:val="22"/>
        </w:rPr>
      </w:pPr>
    </w:p>
    <w:p w:rsidR="00F8119B" w:rsidRPr="00AB7C63" w:rsidRDefault="00FF6606" w:rsidP="008805A7">
      <w:pPr>
        <w:contextualSpacing/>
        <w:jc w:val="both"/>
        <w:rPr>
          <w:rFonts w:asciiTheme="minorHAnsi" w:hAnsiTheme="minorHAnsi"/>
          <w:b/>
          <w:i/>
          <w:sz w:val="22"/>
          <w:szCs w:val="22"/>
        </w:rPr>
      </w:pPr>
      <w:r w:rsidRPr="00AB7C63">
        <w:rPr>
          <w:rFonts w:asciiTheme="minorHAnsi" w:hAnsiTheme="minorHAnsi"/>
          <w:sz w:val="22"/>
          <w:szCs w:val="22"/>
        </w:rPr>
        <w:t>Notes were</w:t>
      </w:r>
      <w:r w:rsidR="00F8119B" w:rsidRPr="00AB7C63">
        <w:rPr>
          <w:rFonts w:asciiTheme="minorHAnsi" w:hAnsiTheme="minorHAnsi"/>
          <w:sz w:val="22"/>
          <w:szCs w:val="22"/>
        </w:rPr>
        <w:t xml:space="preserve"> added to the Trial Master </w:t>
      </w:r>
      <w:r w:rsidRPr="00AB7C63">
        <w:rPr>
          <w:rFonts w:asciiTheme="minorHAnsi" w:hAnsiTheme="minorHAnsi"/>
          <w:sz w:val="22"/>
          <w:szCs w:val="22"/>
        </w:rPr>
        <w:t>File about these incidents</w:t>
      </w:r>
      <w:r w:rsidR="00F8119B" w:rsidRPr="00AB7C63">
        <w:rPr>
          <w:rFonts w:asciiTheme="minorHAnsi" w:hAnsiTheme="minorHAnsi"/>
          <w:b/>
          <w:i/>
          <w:sz w:val="22"/>
          <w:szCs w:val="22"/>
        </w:rPr>
        <w:t>.</w:t>
      </w:r>
      <w:r w:rsidR="00293017" w:rsidRPr="00AB7C63">
        <w:rPr>
          <w:rFonts w:asciiTheme="minorHAnsi" w:hAnsiTheme="minorHAnsi"/>
          <w:b/>
          <w:i/>
          <w:sz w:val="22"/>
          <w:szCs w:val="22"/>
        </w:rPr>
        <w:t xml:space="preserve">  </w:t>
      </w:r>
    </w:p>
    <w:p w:rsidR="00B533A1" w:rsidRDefault="00B533A1" w:rsidP="008805A7">
      <w:pPr>
        <w:jc w:val="both"/>
        <w:rPr>
          <w:rFonts w:asciiTheme="minorHAnsi" w:hAnsiTheme="minorHAnsi"/>
          <w:sz w:val="22"/>
          <w:szCs w:val="22"/>
        </w:rPr>
      </w:pPr>
    </w:p>
    <w:p w:rsidR="004034E9" w:rsidRPr="00627BC8" w:rsidRDefault="004034E9" w:rsidP="008805A7">
      <w:pPr>
        <w:pStyle w:val="Default"/>
        <w:spacing w:before="120" w:after="60"/>
        <w:ind w:left="720" w:hanging="720"/>
        <w:jc w:val="both"/>
        <w:rPr>
          <w:rFonts w:asciiTheme="minorHAnsi" w:hAnsiTheme="minorHAnsi"/>
          <w:szCs w:val="22"/>
        </w:rPr>
      </w:pPr>
      <w:r w:rsidRPr="00627BC8">
        <w:rPr>
          <w:rFonts w:asciiTheme="minorHAnsi" w:hAnsiTheme="minorHAnsi"/>
          <w:b/>
          <w:bCs/>
          <w:szCs w:val="22"/>
        </w:rPr>
        <w:t>10. STUDY PATIENTS</w:t>
      </w:r>
      <w:r w:rsidR="00BA1FD1" w:rsidRPr="00627BC8">
        <w:rPr>
          <w:rFonts w:asciiTheme="minorHAnsi" w:hAnsiTheme="minorHAnsi"/>
          <w:b/>
          <w:bCs/>
          <w:szCs w:val="22"/>
        </w:rPr>
        <w:t xml:space="preserve">: </w:t>
      </w:r>
      <w:r w:rsidRPr="00627BC8">
        <w:rPr>
          <w:rFonts w:asciiTheme="minorHAnsi" w:hAnsiTheme="minorHAnsi"/>
          <w:b/>
          <w:bCs/>
          <w:szCs w:val="22"/>
        </w:rPr>
        <w:t xml:space="preserve">DISPOSITION OF PATIENTS </w:t>
      </w:r>
    </w:p>
    <w:p w:rsidR="00FC4C03" w:rsidRDefault="00C53B75" w:rsidP="008805A7">
      <w:pPr>
        <w:contextualSpacing/>
        <w:jc w:val="both"/>
        <w:rPr>
          <w:rFonts w:asciiTheme="minorHAnsi" w:hAnsiTheme="minorHAnsi"/>
          <w:sz w:val="22"/>
          <w:szCs w:val="22"/>
        </w:rPr>
      </w:pPr>
      <w:r w:rsidRPr="003B4F15">
        <w:rPr>
          <w:rFonts w:asciiTheme="minorHAnsi" w:hAnsiTheme="minorHAnsi"/>
          <w:sz w:val="22"/>
          <w:szCs w:val="22"/>
        </w:rPr>
        <w:t>Details of the patients screened and entering the study are shown in Fig 1 above</w:t>
      </w:r>
      <w:r w:rsidR="001E0129">
        <w:rPr>
          <w:rFonts w:asciiTheme="minorHAnsi" w:hAnsiTheme="minorHAnsi"/>
          <w:sz w:val="22"/>
          <w:szCs w:val="22"/>
        </w:rPr>
        <w:t xml:space="preserve">.  Forty seven patients (16 adolescents, 31 adults) were classed as screening failures, their blood tests at the recruitment meeting failing to meet the inclusion criteria either because of them no longer being </w:t>
      </w:r>
      <w:r w:rsidR="001E0129">
        <w:rPr>
          <w:rFonts w:asciiTheme="minorHAnsi" w:hAnsiTheme="minorHAnsi"/>
          <w:sz w:val="22"/>
          <w:szCs w:val="22"/>
        </w:rPr>
        <w:lastRenderedPageBreak/>
        <w:t xml:space="preserve">anaemic </w:t>
      </w:r>
      <w:r w:rsidR="00D14F35">
        <w:rPr>
          <w:rFonts w:asciiTheme="minorHAnsi" w:hAnsiTheme="minorHAnsi"/>
          <w:sz w:val="22"/>
          <w:szCs w:val="22"/>
        </w:rPr>
        <w:t xml:space="preserve">(n=15), </w:t>
      </w:r>
      <w:r w:rsidR="001E0129">
        <w:rPr>
          <w:rFonts w:asciiTheme="minorHAnsi" w:hAnsiTheme="minorHAnsi"/>
          <w:sz w:val="22"/>
          <w:szCs w:val="22"/>
        </w:rPr>
        <w:t xml:space="preserve">because their </w:t>
      </w:r>
      <w:proofErr w:type="spellStart"/>
      <w:r w:rsidR="001E0129">
        <w:rPr>
          <w:rFonts w:asciiTheme="minorHAnsi" w:hAnsiTheme="minorHAnsi"/>
          <w:sz w:val="22"/>
          <w:szCs w:val="22"/>
        </w:rPr>
        <w:t>transferrin</w:t>
      </w:r>
      <w:proofErr w:type="spellEnd"/>
      <w:r w:rsidR="001E0129">
        <w:rPr>
          <w:rFonts w:asciiTheme="minorHAnsi" w:hAnsiTheme="minorHAnsi"/>
          <w:sz w:val="22"/>
          <w:szCs w:val="22"/>
        </w:rPr>
        <w:t xml:space="preserve"> saturation exceeded 17%</w:t>
      </w:r>
      <w:r w:rsidR="00D14F35">
        <w:rPr>
          <w:rFonts w:asciiTheme="minorHAnsi" w:hAnsiTheme="minorHAnsi"/>
          <w:sz w:val="22"/>
          <w:szCs w:val="22"/>
        </w:rPr>
        <w:t xml:space="preserve"> (n=21)</w:t>
      </w:r>
      <w:r w:rsidR="001E0129">
        <w:rPr>
          <w:rFonts w:asciiTheme="minorHAnsi" w:hAnsiTheme="minorHAnsi"/>
          <w:sz w:val="22"/>
          <w:szCs w:val="22"/>
        </w:rPr>
        <w:t>, or for both reasons</w:t>
      </w:r>
      <w:r w:rsidR="00D14F35">
        <w:rPr>
          <w:rFonts w:asciiTheme="minorHAnsi" w:hAnsiTheme="minorHAnsi"/>
          <w:sz w:val="22"/>
          <w:szCs w:val="22"/>
        </w:rPr>
        <w:t xml:space="preserve"> (n=10);</w:t>
      </w:r>
      <w:r w:rsidR="003A1D3E">
        <w:rPr>
          <w:rFonts w:asciiTheme="minorHAnsi" w:hAnsiTheme="minorHAnsi"/>
          <w:sz w:val="22"/>
          <w:szCs w:val="22"/>
        </w:rPr>
        <w:t xml:space="preserve"> </w:t>
      </w:r>
      <w:r w:rsidR="00D14F35">
        <w:rPr>
          <w:rFonts w:asciiTheme="minorHAnsi" w:hAnsiTheme="minorHAnsi"/>
          <w:sz w:val="22"/>
          <w:szCs w:val="22"/>
        </w:rPr>
        <w:t xml:space="preserve">one patient declined to take further part in the study having given a blood sample </w:t>
      </w:r>
      <w:r w:rsidR="001E0129">
        <w:rPr>
          <w:rFonts w:asciiTheme="minorHAnsi" w:hAnsiTheme="minorHAnsi"/>
          <w:sz w:val="22"/>
          <w:szCs w:val="22"/>
        </w:rPr>
        <w:t xml:space="preserve">.  </w:t>
      </w:r>
    </w:p>
    <w:p w:rsidR="00FC4C03" w:rsidRDefault="00FC4C03" w:rsidP="008805A7">
      <w:pPr>
        <w:contextualSpacing/>
        <w:jc w:val="both"/>
        <w:rPr>
          <w:rFonts w:asciiTheme="minorHAnsi" w:hAnsiTheme="minorHAnsi"/>
          <w:sz w:val="22"/>
          <w:szCs w:val="22"/>
        </w:rPr>
      </w:pPr>
    </w:p>
    <w:p w:rsidR="00C53B75" w:rsidRPr="003B4F15" w:rsidRDefault="001E0129" w:rsidP="008805A7">
      <w:pPr>
        <w:contextualSpacing/>
        <w:jc w:val="both"/>
        <w:rPr>
          <w:rFonts w:asciiTheme="minorHAnsi" w:hAnsiTheme="minorHAnsi"/>
          <w:sz w:val="22"/>
          <w:szCs w:val="22"/>
        </w:rPr>
      </w:pPr>
      <w:r w:rsidRPr="00D14F35">
        <w:rPr>
          <w:rFonts w:asciiTheme="minorHAnsi" w:hAnsiTheme="minorHAnsi"/>
          <w:sz w:val="22"/>
          <w:szCs w:val="22"/>
        </w:rPr>
        <w:t>Fig 1</w:t>
      </w:r>
      <w:r w:rsidR="00C53B75" w:rsidRPr="00D14F35">
        <w:rPr>
          <w:rFonts w:asciiTheme="minorHAnsi" w:hAnsiTheme="minorHAnsi"/>
          <w:sz w:val="22"/>
          <w:szCs w:val="22"/>
        </w:rPr>
        <w:t xml:space="preserve"> </w:t>
      </w:r>
      <w:r w:rsidR="00C53B75" w:rsidRPr="003B4F15">
        <w:rPr>
          <w:rFonts w:asciiTheme="minorHAnsi" w:hAnsiTheme="minorHAnsi"/>
          <w:sz w:val="22"/>
          <w:szCs w:val="22"/>
        </w:rPr>
        <w:t xml:space="preserve">also outlines those patients leaving the study </w:t>
      </w:r>
      <w:r>
        <w:rPr>
          <w:rFonts w:asciiTheme="minorHAnsi" w:hAnsiTheme="minorHAnsi"/>
          <w:sz w:val="22"/>
          <w:szCs w:val="22"/>
        </w:rPr>
        <w:t xml:space="preserve">after recruitment </w:t>
      </w:r>
      <w:r w:rsidR="00C53B75" w:rsidRPr="003B4F15">
        <w:rPr>
          <w:rFonts w:asciiTheme="minorHAnsi" w:hAnsiTheme="minorHAnsi"/>
          <w:sz w:val="22"/>
          <w:szCs w:val="22"/>
        </w:rPr>
        <w:t xml:space="preserve">and the reasons for which they did so.  In summary, </w:t>
      </w:r>
      <w:r w:rsidR="00FC4C03">
        <w:rPr>
          <w:rFonts w:asciiTheme="minorHAnsi" w:hAnsiTheme="minorHAnsi"/>
          <w:sz w:val="22"/>
          <w:szCs w:val="22"/>
        </w:rPr>
        <w:t>11</w:t>
      </w:r>
      <w:r>
        <w:rPr>
          <w:rFonts w:asciiTheme="minorHAnsi" w:hAnsiTheme="minorHAnsi"/>
          <w:sz w:val="22"/>
          <w:szCs w:val="22"/>
        </w:rPr>
        <w:t>/</w:t>
      </w:r>
      <w:r w:rsidR="00C90D7A">
        <w:rPr>
          <w:rFonts w:asciiTheme="minorHAnsi" w:hAnsiTheme="minorHAnsi"/>
          <w:sz w:val="22"/>
          <w:szCs w:val="22"/>
        </w:rPr>
        <w:t>4</w:t>
      </w:r>
      <w:r w:rsidR="001426F6">
        <w:rPr>
          <w:rFonts w:asciiTheme="minorHAnsi" w:hAnsiTheme="minorHAnsi"/>
          <w:sz w:val="22"/>
          <w:szCs w:val="22"/>
        </w:rPr>
        <w:t>5</w:t>
      </w:r>
      <w:r w:rsidR="003B4F15" w:rsidRPr="003B4F15">
        <w:rPr>
          <w:rFonts w:asciiTheme="minorHAnsi" w:hAnsiTheme="minorHAnsi"/>
          <w:sz w:val="22"/>
          <w:szCs w:val="22"/>
        </w:rPr>
        <w:t xml:space="preserve"> adolescents </w:t>
      </w:r>
      <w:r w:rsidR="003B4F15" w:rsidRPr="001E0129">
        <w:rPr>
          <w:rFonts w:asciiTheme="minorHAnsi" w:hAnsiTheme="minorHAnsi"/>
          <w:sz w:val="22"/>
          <w:szCs w:val="22"/>
        </w:rPr>
        <w:t>(</w:t>
      </w:r>
      <w:proofErr w:type="spellStart"/>
      <w:r w:rsidR="003B4F15" w:rsidRPr="001E0129">
        <w:rPr>
          <w:rFonts w:asciiTheme="minorHAnsi" w:hAnsiTheme="minorHAnsi"/>
          <w:sz w:val="22"/>
          <w:szCs w:val="22"/>
        </w:rPr>
        <w:t>Crohn’s</w:t>
      </w:r>
      <w:proofErr w:type="spellEnd"/>
      <w:r w:rsidR="003B4F15" w:rsidRPr="001E0129">
        <w:rPr>
          <w:rFonts w:asciiTheme="minorHAnsi" w:hAnsiTheme="minorHAnsi"/>
          <w:sz w:val="22"/>
          <w:szCs w:val="22"/>
        </w:rPr>
        <w:t xml:space="preserve"> </w:t>
      </w:r>
      <w:r w:rsidRPr="001E0129">
        <w:rPr>
          <w:rFonts w:asciiTheme="minorHAnsi" w:hAnsiTheme="minorHAnsi"/>
          <w:sz w:val="22"/>
          <w:szCs w:val="22"/>
        </w:rPr>
        <w:t xml:space="preserve"> 6</w:t>
      </w:r>
      <w:r w:rsidR="00293C89">
        <w:rPr>
          <w:rFonts w:asciiTheme="minorHAnsi" w:hAnsiTheme="minorHAnsi"/>
          <w:sz w:val="22"/>
          <w:szCs w:val="22"/>
        </w:rPr>
        <w:t xml:space="preserve"> </w:t>
      </w:r>
      <w:r w:rsidR="003B4F15" w:rsidRPr="001E0129">
        <w:rPr>
          <w:rFonts w:asciiTheme="minorHAnsi" w:hAnsiTheme="minorHAnsi"/>
          <w:sz w:val="22"/>
          <w:szCs w:val="22"/>
        </w:rPr>
        <w:t>patients, UC</w:t>
      </w:r>
      <w:r w:rsidR="00293C89">
        <w:rPr>
          <w:rFonts w:asciiTheme="minorHAnsi" w:hAnsiTheme="minorHAnsi"/>
          <w:sz w:val="22"/>
          <w:szCs w:val="22"/>
        </w:rPr>
        <w:t xml:space="preserve"> </w:t>
      </w:r>
      <w:r w:rsidRPr="001E0129">
        <w:rPr>
          <w:rFonts w:asciiTheme="minorHAnsi" w:hAnsiTheme="minorHAnsi"/>
          <w:sz w:val="22"/>
          <w:szCs w:val="22"/>
        </w:rPr>
        <w:t>5</w:t>
      </w:r>
      <w:r w:rsidR="003B4F15" w:rsidRPr="001E0129">
        <w:rPr>
          <w:rFonts w:asciiTheme="minorHAnsi" w:hAnsiTheme="minorHAnsi"/>
          <w:sz w:val="22"/>
          <w:szCs w:val="22"/>
        </w:rPr>
        <w:t xml:space="preserve">) failed </w:t>
      </w:r>
      <w:r w:rsidR="003B4F15" w:rsidRPr="003B4F15">
        <w:rPr>
          <w:rFonts w:asciiTheme="minorHAnsi" w:hAnsiTheme="minorHAnsi"/>
          <w:sz w:val="22"/>
          <w:szCs w:val="22"/>
        </w:rPr>
        <w:t xml:space="preserve">to complete the study.  </w:t>
      </w:r>
      <w:r w:rsidR="001426F6">
        <w:rPr>
          <w:rFonts w:asciiTheme="minorHAnsi" w:hAnsiTheme="minorHAnsi"/>
          <w:sz w:val="22"/>
          <w:szCs w:val="22"/>
        </w:rPr>
        <w:t xml:space="preserve">Four </w:t>
      </w:r>
      <w:r w:rsidR="003B4F15" w:rsidRPr="003B4F15">
        <w:rPr>
          <w:rFonts w:asciiTheme="minorHAnsi" w:hAnsiTheme="minorHAnsi"/>
          <w:sz w:val="22"/>
          <w:szCs w:val="22"/>
        </w:rPr>
        <w:t xml:space="preserve">adolescents patients stopped oral iron because of an adverse event (AE) and one for a serious adverse event (SAE (see below); all attended for follow-up.  Six did not attend for follow-up despite repeated offers of appointments.  Two of these reported AEs by telephone and stopped iron therapy on their own volition.  </w:t>
      </w:r>
      <w:r w:rsidR="001426F6">
        <w:rPr>
          <w:rFonts w:asciiTheme="minorHAnsi" w:hAnsiTheme="minorHAnsi"/>
          <w:sz w:val="22"/>
          <w:szCs w:val="22"/>
        </w:rPr>
        <w:t>Eleven</w:t>
      </w:r>
      <w:r w:rsidR="003B4F15" w:rsidRPr="003B4F15">
        <w:rPr>
          <w:rFonts w:asciiTheme="minorHAnsi" w:hAnsiTheme="minorHAnsi"/>
          <w:sz w:val="22"/>
          <w:szCs w:val="22"/>
        </w:rPr>
        <w:t>/4</w:t>
      </w:r>
      <w:r w:rsidR="001426F6">
        <w:rPr>
          <w:rFonts w:asciiTheme="minorHAnsi" w:hAnsiTheme="minorHAnsi"/>
          <w:sz w:val="22"/>
          <w:szCs w:val="22"/>
        </w:rPr>
        <w:t>3</w:t>
      </w:r>
      <w:r w:rsidR="003B4F15" w:rsidRPr="003B4F15">
        <w:rPr>
          <w:rFonts w:asciiTheme="minorHAnsi" w:hAnsiTheme="minorHAnsi"/>
          <w:sz w:val="22"/>
          <w:szCs w:val="22"/>
        </w:rPr>
        <w:t xml:space="preserve"> </w:t>
      </w:r>
      <w:r w:rsidR="003B4F15" w:rsidRPr="001E0129">
        <w:rPr>
          <w:rFonts w:asciiTheme="minorHAnsi" w:hAnsiTheme="minorHAnsi"/>
          <w:sz w:val="22"/>
          <w:szCs w:val="22"/>
        </w:rPr>
        <w:t>adults (</w:t>
      </w:r>
      <w:proofErr w:type="spellStart"/>
      <w:r w:rsidR="001426F6" w:rsidRPr="001E0129">
        <w:rPr>
          <w:rFonts w:asciiTheme="minorHAnsi" w:hAnsiTheme="minorHAnsi"/>
          <w:sz w:val="22"/>
          <w:szCs w:val="22"/>
        </w:rPr>
        <w:t>Crohn’s</w:t>
      </w:r>
      <w:proofErr w:type="spellEnd"/>
      <w:r w:rsidR="001426F6" w:rsidRPr="001E0129">
        <w:rPr>
          <w:rFonts w:asciiTheme="minorHAnsi" w:hAnsiTheme="minorHAnsi"/>
          <w:sz w:val="22"/>
          <w:szCs w:val="22"/>
        </w:rPr>
        <w:t xml:space="preserve"> 9</w:t>
      </w:r>
      <w:r w:rsidR="003B4F15" w:rsidRPr="001E0129">
        <w:rPr>
          <w:rFonts w:asciiTheme="minorHAnsi" w:hAnsiTheme="minorHAnsi"/>
          <w:sz w:val="22"/>
          <w:szCs w:val="22"/>
        </w:rPr>
        <w:t xml:space="preserve">, UC 2) were withdrawn </w:t>
      </w:r>
      <w:r w:rsidR="003B4F15" w:rsidRPr="003B4F15">
        <w:rPr>
          <w:rFonts w:asciiTheme="minorHAnsi" w:hAnsiTheme="minorHAnsi"/>
          <w:sz w:val="22"/>
          <w:szCs w:val="22"/>
        </w:rPr>
        <w:t xml:space="preserve">from the study, ten because of loss to follow-up; four of these reported AEs by telephone and chose to stop iron treatment.  </w:t>
      </w:r>
      <w:r w:rsidR="001426F6">
        <w:rPr>
          <w:rFonts w:asciiTheme="minorHAnsi" w:hAnsiTheme="minorHAnsi"/>
          <w:sz w:val="22"/>
          <w:szCs w:val="22"/>
        </w:rPr>
        <w:t>One</w:t>
      </w:r>
      <w:r w:rsidR="0025262E">
        <w:rPr>
          <w:rFonts w:asciiTheme="minorHAnsi" w:hAnsiTheme="minorHAnsi"/>
          <w:sz w:val="22"/>
          <w:szCs w:val="22"/>
        </w:rPr>
        <w:t xml:space="preserve"> other adult</w:t>
      </w:r>
      <w:r w:rsidR="003B4F15" w:rsidRPr="003B4F15">
        <w:rPr>
          <w:rFonts w:asciiTheme="minorHAnsi" w:hAnsiTheme="minorHAnsi"/>
          <w:sz w:val="22"/>
          <w:szCs w:val="22"/>
        </w:rPr>
        <w:t xml:space="preserve"> stopped iron because of </w:t>
      </w:r>
      <w:r w:rsidR="001426F6">
        <w:rPr>
          <w:rFonts w:asciiTheme="minorHAnsi" w:hAnsiTheme="minorHAnsi"/>
          <w:sz w:val="22"/>
          <w:szCs w:val="22"/>
        </w:rPr>
        <w:t xml:space="preserve">an </w:t>
      </w:r>
      <w:r w:rsidR="003B4F15" w:rsidRPr="003B4F15">
        <w:rPr>
          <w:rFonts w:asciiTheme="minorHAnsi" w:hAnsiTheme="minorHAnsi"/>
          <w:sz w:val="22"/>
          <w:szCs w:val="22"/>
        </w:rPr>
        <w:t xml:space="preserve">AE but attended for follow up.  </w:t>
      </w:r>
      <w:r w:rsidR="00C53B75" w:rsidRPr="003B4F15">
        <w:rPr>
          <w:rFonts w:asciiTheme="minorHAnsi" w:hAnsiTheme="minorHAnsi"/>
          <w:sz w:val="22"/>
          <w:szCs w:val="22"/>
        </w:rPr>
        <w:t xml:space="preserve">In most instances, </w:t>
      </w:r>
      <w:r w:rsidR="009B363F">
        <w:rPr>
          <w:rFonts w:asciiTheme="minorHAnsi" w:hAnsiTheme="minorHAnsi"/>
          <w:sz w:val="22"/>
          <w:szCs w:val="22"/>
        </w:rPr>
        <w:t>because they failed to return for follow-up, it was</w:t>
      </w:r>
      <w:r w:rsidR="00C53B75" w:rsidRPr="003B4F15">
        <w:rPr>
          <w:rFonts w:asciiTheme="minorHAnsi" w:hAnsiTheme="minorHAnsi"/>
          <w:sz w:val="22"/>
          <w:szCs w:val="22"/>
        </w:rPr>
        <w:t xml:space="preserve"> impossible to estimate how much of the oral ferrous sulphate course patients completed</w:t>
      </w:r>
      <w:r w:rsidR="00BA1FD1" w:rsidRPr="003B4F15">
        <w:rPr>
          <w:rFonts w:asciiTheme="minorHAnsi" w:hAnsiTheme="minorHAnsi"/>
          <w:sz w:val="22"/>
          <w:szCs w:val="22"/>
        </w:rPr>
        <w:t xml:space="preserve"> before dropping out of the study</w:t>
      </w:r>
      <w:r w:rsidR="00C53B75" w:rsidRPr="003B4F15">
        <w:rPr>
          <w:rFonts w:asciiTheme="minorHAnsi" w:hAnsiTheme="minorHAnsi"/>
          <w:sz w:val="22"/>
          <w:szCs w:val="22"/>
        </w:rPr>
        <w:t>.</w:t>
      </w:r>
    </w:p>
    <w:p w:rsidR="00AD0B61" w:rsidRPr="003B4F15" w:rsidRDefault="00AD0B61" w:rsidP="008805A7">
      <w:pPr>
        <w:jc w:val="both"/>
        <w:rPr>
          <w:rFonts w:asciiTheme="minorHAnsi" w:hAnsiTheme="minorHAnsi"/>
          <w:sz w:val="22"/>
          <w:szCs w:val="22"/>
        </w:rPr>
      </w:pPr>
    </w:p>
    <w:p w:rsidR="00BA1FD1" w:rsidRPr="003B4F15" w:rsidRDefault="003A1D3E" w:rsidP="008805A7">
      <w:pPr>
        <w:jc w:val="both"/>
        <w:rPr>
          <w:rFonts w:asciiTheme="minorHAnsi" w:hAnsiTheme="minorHAnsi"/>
          <w:sz w:val="22"/>
          <w:szCs w:val="22"/>
        </w:rPr>
      </w:pPr>
      <w:r>
        <w:rPr>
          <w:rFonts w:asciiTheme="minorHAnsi" w:hAnsiTheme="minorHAnsi"/>
          <w:sz w:val="22"/>
          <w:szCs w:val="22"/>
        </w:rPr>
        <w:t>P</w:t>
      </w:r>
      <w:r w:rsidR="00C53B75" w:rsidRPr="003B4F15">
        <w:rPr>
          <w:rFonts w:asciiTheme="minorHAnsi" w:hAnsiTheme="minorHAnsi"/>
          <w:sz w:val="22"/>
          <w:szCs w:val="22"/>
        </w:rPr>
        <w:t xml:space="preserve">atients were followed for the duration of the study, but this was not of course </w:t>
      </w:r>
      <w:r>
        <w:rPr>
          <w:rFonts w:asciiTheme="minorHAnsi" w:hAnsiTheme="minorHAnsi"/>
          <w:sz w:val="22"/>
          <w:szCs w:val="22"/>
        </w:rPr>
        <w:t>pos</w:t>
      </w:r>
      <w:r w:rsidR="00C53B75" w:rsidRPr="003B4F15">
        <w:rPr>
          <w:rFonts w:asciiTheme="minorHAnsi" w:hAnsiTheme="minorHAnsi"/>
          <w:sz w:val="22"/>
          <w:szCs w:val="22"/>
        </w:rPr>
        <w:t>sible for those patients who declined to re</w:t>
      </w:r>
      <w:r w:rsidR="00D73979">
        <w:rPr>
          <w:rFonts w:asciiTheme="minorHAnsi" w:hAnsiTheme="minorHAnsi"/>
          <w:sz w:val="22"/>
          <w:szCs w:val="22"/>
        </w:rPr>
        <w:t>-</w:t>
      </w:r>
      <w:r w:rsidR="00C53B75" w:rsidRPr="003B4F15">
        <w:rPr>
          <w:rFonts w:asciiTheme="minorHAnsi" w:hAnsiTheme="minorHAnsi"/>
          <w:sz w:val="22"/>
          <w:szCs w:val="22"/>
        </w:rPr>
        <w:t>attend for review</w:t>
      </w:r>
      <w:r>
        <w:rPr>
          <w:rFonts w:asciiTheme="minorHAnsi" w:hAnsiTheme="minorHAnsi"/>
          <w:sz w:val="22"/>
          <w:szCs w:val="22"/>
        </w:rPr>
        <w:t xml:space="preserve"> at the end of</w:t>
      </w:r>
      <w:r w:rsidR="00C53B75" w:rsidRPr="003B4F15">
        <w:rPr>
          <w:rFonts w:asciiTheme="minorHAnsi" w:hAnsiTheme="minorHAnsi"/>
          <w:sz w:val="22"/>
          <w:szCs w:val="22"/>
        </w:rPr>
        <w:t xml:space="preserve"> the trial: these patients all however re-attended the</w:t>
      </w:r>
      <w:r w:rsidR="00627BC8" w:rsidRPr="003B4F15">
        <w:rPr>
          <w:rFonts w:asciiTheme="minorHAnsi" w:hAnsiTheme="minorHAnsi"/>
          <w:sz w:val="22"/>
          <w:szCs w:val="22"/>
        </w:rPr>
        <w:t>ir</w:t>
      </w:r>
      <w:r w:rsidR="00C53B75" w:rsidRPr="003B4F15">
        <w:rPr>
          <w:rFonts w:asciiTheme="minorHAnsi" w:hAnsiTheme="minorHAnsi"/>
          <w:sz w:val="22"/>
          <w:szCs w:val="22"/>
        </w:rPr>
        <w:t xml:space="preserve"> routine clinical IBD follow up c</w:t>
      </w:r>
      <w:r>
        <w:rPr>
          <w:rFonts w:asciiTheme="minorHAnsi" w:hAnsiTheme="minorHAnsi"/>
          <w:sz w:val="22"/>
          <w:szCs w:val="22"/>
        </w:rPr>
        <w:t xml:space="preserve">linic in the weeks or months after </w:t>
      </w:r>
      <w:r w:rsidR="00C53B75" w:rsidRPr="003B4F15">
        <w:rPr>
          <w:rFonts w:asciiTheme="minorHAnsi" w:hAnsiTheme="minorHAnsi"/>
          <w:sz w:val="22"/>
          <w:szCs w:val="22"/>
        </w:rPr>
        <w:t xml:space="preserve"> their departure from the study.  </w:t>
      </w:r>
    </w:p>
    <w:p w:rsidR="00334B35" w:rsidRPr="003B4F15" w:rsidRDefault="00334B35" w:rsidP="008805A7">
      <w:pPr>
        <w:jc w:val="both"/>
        <w:rPr>
          <w:rFonts w:asciiTheme="minorHAnsi" w:hAnsiTheme="minorHAnsi"/>
          <w:b/>
          <w:bCs/>
          <w:sz w:val="22"/>
          <w:szCs w:val="22"/>
        </w:rPr>
      </w:pPr>
    </w:p>
    <w:p w:rsidR="00BA1FD1" w:rsidRPr="003B4F15" w:rsidRDefault="00BA1FD1" w:rsidP="008805A7">
      <w:pPr>
        <w:pStyle w:val="Default"/>
        <w:spacing w:after="180"/>
        <w:jc w:val="both"/>
        <w:rPr>
          <w:rFonts w:asciiTheme="minorHAnsi" w:hAnsiTheme="minorHAnsi"/>
          <w:sz w:val="22"/>
          <w:szCs w:val="22"/>
        </w:rPr>
      </w:pPr>
      <w:r w:rsidRPr="003B4F15">
        <w:rPr>
          <w:rFonts w:asciiTheme="minorHAnsi" w:hAnsiTheme="minorHAnsi"/>
          <w:bCs/>
          <w:sz w:val="22"/>
          <w:szCs w:val="22"/>
        </w:rPr>
        <w:t>One patient became pregnant during her 6 week course of oral iron but did not inform the study team until after the study was completed and so was not withdrawn from it</w:t>
      </w:r>
      <w:r w:rsidR="00627BC8" w:rsidRPr="003B4F15">
        <w:rPr>
          <w:rFonts w:asciiTheme="minorHAnsi" w:hAnsiTheme="minorHAnsi"/>
          <w:bCs/>
          <w:sz w:val="22"/>
          <w:szCs w:val="22"/>
        </w:rPr>
        <w:t>.  This event had</w:t>
      </w:r>
      <w:r w:rsidRPr="003B4F15">
        <w:rPr>
          <w:rFonts w:asciiTheme="minorHAnsi" w:hAnsiTheme="minorHAnsi"/>
          <w:bCs/>
          <w:sz w:val="22"/>
          <w:szCs w:val="22"/>
        </w:rPr>
        <w:t xml:space="preserve"> no safety implications since oral ferrous sulphate is routinely used to treat IDA during pregnancy.</w:t>
      </w:r>
      <w:r w:rsidRPr="003B4F15">
        <w:rPr>
          <w:rFonts w:asciiTheme="minorHAnsi" w:hAnsiTheme="minorHAnsi"/>
          <w:sz w:val="22"/>
          <w:szCs w:val="22"/>
        </w:rPr>
        <w:t xml:space="preserve">  </w:t>
      </w:r>
    </w:p>
    <w:p w:rsidR="00C53B75" w:rsidRPr="003B4F15" w:rsidRDefault="00C53B75" w:rsidP="008805A7">
      <w:pPr>
        <w:pStyle w:val="Default"/>
        <w:spacing w:after="180"/>
        <w:jc w:val="both"/>
        <w:rPr>
          <w:rFonts w:asciiTheme="minorHAnsi" w:hAnsiTheme="minorHAnsi"/>
          <w:szCs w:val="22"/>
        </w:rPr>
      </w:pPr>
    </w:p>
    <w:p w:rsidR="00BA1FD1" w:rsidRPr="00391EB8" w:rsidRDefault="00BA1FD1" w:rsidP="008805A7">
      <w:pPr>
        <w:pStyle w:val="Default"/>
        <w:spacing w:before="120" w:after="60"/>
        <w:ind w:left="720" w:hanging="720"/>
        <w:jc w:val="both"/>
        <w:rPr>
          <w:rFonts w:asciiTheme="minorHAnsi" w:hAnsiTheme="minorHAnsi"/>
          <w:b/>
          <w:szCs w:val="22"/>
        </w:rPr>
      </w:pPr>
      <w:r w:rsidRPr="00391EB8">
        <w:rPr>
          <w:rFonts w:asciiTheme="minorHAnsi" w:hAnsiTheme="minorHAnsi"/>
          <w:b/>
          <w:bCs/>
          <w:szCs w:val="22"/>
        </w:rPr>
        <w:t xml:space="preserve">11. EFFICACY EVALUATION </w:t>
      </w:r>
    </w:p>
    <w:p w:rsidR="00BA1FD1" w:rsidRPr="003A1D3E" w:rsidRDefault="00BA1FD1" w:rsidP="008805A7">
      <w:pPr>
        <w:pStyle w:val="Default"/>
        <w:spacing w:before="120" w:after="60"/>
        <w:ind w:left="720" w:hanging="720"/>
        <w:jc w:val="both"/>
        <w:rPr>
          <w:rFonts w:asciiTheme="minorHAnsi" w:hAnsiTheme="minorHAnsi"/>
          <w:b/>
          <w:bCs/>
          <w:sz w:val="22"/>
          <w:szCs w:val="22"/>
        </w:rPr>
      </w:pPr>
      <w:r w:rsidRPr="003A1D3E">
        <w:rPr>
          <w:rFonts w:asciiTheme="minorHAnsi" w:hAnsiTheme="minorHAnsi"/>
          <w:b/>
          <w:bCs/>
          <w:sz w:val="22"/>
          <w:szCs w:val="22"/>
        </w:rPr>
        <w:t xml:space="preserve">11.1 DATA SETS ANALYSED </w:t>
      </w:r>
    </w:p>
    <w:p w:rsidR="00334B35" w:rsidRPr="003A1D3E" w:rsidRDefault="00BA1FD1" w:rsidP="008805A7">
      <w:pPr>
        <w:jc w:val="both"/>
        <w:rPr>
          <w:rFonts w:asciiTheme="minorHAnsi" w:hAnsiTheme="minorHAnsi" w:cs="Arial"/>
          <w:b/>
          <w:i/>
          <w:sz w:val="22"/>
          <w:szCs w:val="22"/>
        </w:rPr>
      </w:pPr>
      <w:r w:rsidRPr="003A1D3E">
        <w:rPr>
          <w:rFonts w:asciiTheme="minorHAnsi" w:hAnsiTheme="minorHAnsi"/>
          <w:bCs/>
          <w:sz w:val="22"/>
          <w:szCs w:val="22"/>
        </w:rPr>
        <w:t>As already stated,</w:t>
      </w:r>
      <w:r w:rsidRPr="003A1D3E">
        <w:rPr>
          <w:rFonts w:asciiTheme="minorHAnsi" w:hAnsiTheme="minorHAnsi"/>
          <w:b/>
          <w:bCs/>
          <w:sz w:val="22"/>
          <w:szCs w:val="22"/>
        </w:rPr>
        <w:t xml:space="preserve"> </w:t>
      </w:r>
      <w:r w:rsidR="00334B35" w:rsidRPr="003A1D3E">
        <w:rPr>
          <w:rFonts w:asciiTheme="minorHAnsi" w:hAnsiTheme="minorHAnsi" w:cs="Arial"/>
          <w:color w:val="000000"/>
          <w:sz w:val="22"/>
          <w:szCs w:val="22"/>
        </w:rPr>
        <w:t xml:space="preserve">the primary outcome measure </w:t>
      </w:r>
      <w:r w:rsidR="00627BC8" w:rsidRPr="003A1D3E">
        <w:rPr>
          <w:rFonts w:asciiTheme="minorHAnsi" w:hAnsiTheme="minorHAnsi" w:cs="Arial"/>
          <w:color w:val="000000"/>
          <w:sz w:val="22"/>
          <w:szCs w:val="22"/>
        </w:rPr>
        <w:t>(</w:t>
      </w:r>
      <w:proofErr w:type="spellStart"/>
      <w:r w:rsidR="00627BC8" w:rsidRPr="003A1D3E">
        <w:rPr>
          <w:rFonts w:asciiTheme="minorHAnsi" w:hAnsiTheme="minorHAnsi" w:cs="Arial"/>
          <w:color w:val="000000"/>
          <w:sz w:val="22"/>
          <w:szCs w:val="22"/>
        </w:rPr>
        <w:t>Hb</w:t>
      </w:r>
      <w:proofErr w:type="spellEnd"/>
      <w:r w:rsidR="00627BC8" w:rsidRPr="003A1D3E">
        <w:rPr>
          <w:rFonts w:asciiTheme="minorHAnsi" w:hAnsiTheme="minorHAnsi" w:cs="Arial"/>
          <w:color w:val="000000"/>
          <w:sz w:val="22"/>
          <w:szCs w:val="22"/>
        </w:rPr>
        <w:t xml:space="preserve"> increase) </w:t>
      </w:r>
      <w:r w:rsidR="00334B35" w:rsidRPr="003A1D3E">
        <w:rPr>
          <w:rFonts w:asciiTheme="minorHAnsi" w:hAnsiTheme="minorHAnsi" w:cs="Arial"/>
          <w:color w:val="000000"/>
          <w:sz w:val="22"/>
          <w:szCs w:val="22"/>
        </w:rPr>
        <w:t xml:space="preserve">and tolerance to oral iron were assessed on both an intention-to-treat (ITT) and per protocol (PP) basis, while the effects of oral iron on the other variables measured were assessed only in those patients completing treatment (PP). </w:t>
      </w:r>
    </w:p>
    <w:p w:rsidR="00BA1FD1" w:rsidRPr="003A1D3E" w:rsidRDefault="00BA1FD1" w:rsidP="008805A7">
      <w:pPr>
        <w:pStyle w:val="Default"/>
        <w:spacing w:before="120" w:after="60"/>
        <w:ind w:left="720" w:hanging="720"/>
        <w:jc w:val="both"/>
        <w:rPr>
          <w:rFonts w:asciiTheme="minorHAnsi" w:hAnsiTheme="minorHAnsi"/>
          <w:b/>
          <w:sz w:val="22"/>
          <w:szCs w:val="22"/>
        </w:rPr>
      </w:pPr>
    </w:p>
    <w:p w:rsidR="00BA1FD1" w:rsidRPr="003A1D3E" w:rsidRDefault="00334B35" w:rsidP="008805A7">
      <w:pPr>
        <w:pStyle w:val="Default"/>
        <w:spacing w:after="180"/>
        <w:jc w:val="both"/>
        <w:rPr>
          <w:rFonts w:asciiTheme="minorHAnsi" w:hAnsiTheme="minorHAnsi"/>
          <w:b/>
          <w:sz w:val="22"/>
          <w:szCs w:val="22"/>
        </w:rPr>
      </w:pPr>
      <w:r w:rsidRPr="003A1D3E">
        <w:rPr>
          <w:rFonts w:asciiTheme="minorHAnsi" w:hAnsiTheme="minorHAnsi"/>
          <w:b/>
          <w:bCs/>
          <w:sz w:val="22"/>
          <w:szCs w:val="22"/>
        </w:rPr>
        <w:t>11.2 DEMOGRAPHIC AND OTHER BASELINE CHARACTERISTICS</w:t>
      </w:r>
    </w:p>
    <w:p w:rsidR="00D82B80" w:rsidRDefault="00334B35" w:rsidP="008805A7">
      <w:pPr>
        <w:jc w:val="both"/>
        <w:rPr>
          <w:rFonts w:asciiTheme="minorHAnsi" w:eastAsia="Calibri" w:hAnsiTheme="minorHAnsi" w:cs="Arial"/>
          <w:b/>
          <w:sz w:val="22"/>
          <w:szCs w:val="22"/>
          <w:lang w:val="en-US"/>
        </w:rPr>
      </w:pPr>
      <w:r w:rsidRPr="003A1D3E">
        <w:rPr>
          <w:rFonts w:asciiTheme="minorHAnsi" w:hAnsiTheme="minorHAnsi"/>
          <w:sz w:val="22"/>
          <w:szCs w:val="22"/>
        </w:rPr>
        <w:t>Forty-f</w:t>
      </w:r>
      <w:r w:rsidR="003B4F15" w:rsidRPr="003A1D3E">
        <w:rPr>
          <w:rFonts w:asciiTheme="minorHAnsi" w:hAnsiTheme="minorHAnsi"/>
          <w:sz w:val="22"/>
          <w:szCs w:val="22"/>
        </w:rPr>
        <w:t>ive</w:t>
      </w:r>
      <w:r w:rsidRPr="003A1D3E">
        <w:rPr>
          <w:rFonts w:asciiTheme="minorHAnsi" w:hAnsiTheme="minorHAnsi"/>
          <w:sz w:val="22"/>
          <w:szCs w:val="22"/>
        </w:rPr>
        <w:t xml:space="preserve"> adolescents and 4</w:t>
      </w:r>
      <w:r w:rsidR="0025262E" w:rsidRPr="003A1D3E">
        <w:rPr>
          <w:rFonts w:asciiTheme="minorHAnsi" w:hAnsiTheme="minorHAnsi"/>
          <w:sz w:val="22"/>
          <w:szCs w:val="22"/>
        </w:rPr>
        <w:t>3</w:t>
      </w:r>
      <w:r w:rsidRPr="003A1D3E">
        <w:rPr>
          <w:rFonts w:asciiTheme="minorHAnsi" w:hAnsiTheme="minorHAnsi"/>
          <w:sz w:val="22"/>
          <w:szCs w:val="22"/>
        </w:rPr>
        <w:t xml:space="preserve"> adults were recruited to the trial</w:t>
      </w:r>
      <w:r w:rsidR="00293017">
        <w:rPr>
          <w:rFonts w:asciiTheme="minorHAnsi" w:hAnsiTheme="minorHAnsi"/>
          <w:sz w:val="22"/>
          <w:szCs w:val="22"/>
        </w:rPr>
        <w:t xml:space="preserve"> and comprised the ITT population</w:t>
      </w:r>
      <w:r w:rsidRPr="003A1D3E">
        <w:rPr>
          <w:rFonts w:asciiTheme="minorHAnsi" w:hAnsiTheme="minorHAnsi"/>
          <w:sz w:val="22"/>
          <w:szCs w:val="22"/>
        </w:rPr>
        <w:t xml:space="preserve"> (Fig 1).  Their baseline demographics, disease characteristics, IBD treatment and history of exposure to oral iron therapy are shown in Table 1.  </w:t>
      </w:r>
    </w:p>
    <w:p w:rsidR="00D82B80" w:rsidRDefault="00D82B80" w:rsidP="008805A7">
      <w:pPr>
        <w:spacing w:after="200"/>
        <w:jc w:val="both"/>
        <w:rPr>
          <w:rFonts w:asciiTheme="minorHAnsi" w:eastAsia="Calibri" w:hAnsiTheme="minorHAnsi" w:cs="Arial"/>
          <w:b/>
          <w:sz w:val="22"/>
          <w:szCs w:val="22"/>
          <w:lang w:val="en-US"/>
        </w:rPr>
      </w:pPr>
    </w:p>
    <w:p w:rsidR="00D82B80" w:rsidRDefault="00D82B80" w:rsidP="008805A7">
      <w:pPr>
        <w:spacing w:after="200"/>
        <w:jc w:val="both"/>
        <w:rPr>
          <w:rFonts w:asciiTheme="minorHAnsi" w:eastAsia="Calibri" w:hAnsiTheme="minorHAnsi" w:cs="Arial"/>
          <w:b/>
          <w:sz w:val="22"/>
          <w:szCs w:val="22"/>
          <w:lang w:val="en-US"/>
        </w:rPr>
      </w:pPr>
    </w:p>
    <w:p w:rsidR="00D82B80" w:rsidRDefault="00D82B80" w:rsidP="00D14F35">
      <w:pPr>
        <w:spacing w:after="200"/>
        <w:rPr>
          <w:rFonts w:asciiTheme="minorHAnsi" w:eastAsia="Calibri" w:hAnsiTheme="minorHAnsi" w:cs="Arial"/>
          <w:b/>
          <w:sz w:val="22"/>
          <w:szCs w:val="22"/>
          <w:lang w:val="en-US"/>
        </w:rPr>
      </w:pPr>
    </w:p>
    <w:p w:rsidR="00D82B80" w:rsidRDefault="00D82B80" w:rsidP="00D14F35">
      <w:pPr>
        <w:spacing w:after="200"/>
        <w:rPr>
          <w:rFonts w:asciiTheme="minorHAnsi" w:eastAsia="Calibri" w:hAnsiTheme="minorHAnsi" w:cs="Arial"/>
          <w:b/>
          <w:sz w:val="22"/>
          <w:szCs w:val="22"/>
          <w:lang w:val="en-US"/>
        </w:rPr>
      </w:pPr>
    </w:p>
    <w:p w:rsidR="00D82B80" w:rsidRDefault="00D82B80" w:rsidP="00D14F35">
      <w:pPr>
        <w:spacing w:after="200"/>
        <w:rPr>
          <w:rFonts w:asciiTheme="minorHAnsi" w:eastAsia="Calibri" w:hAnsiTheme="minorHAnsi" w:cs="Arial"/>
          <w:b/>
          <w:sz w:val="22"/>
          <w:szCs w:val="22"/>
          <w:lang w:val="en-US"/>
        </w:rPr>
      </w:pPr>
    </w:p>
    <w:p w:rsidR="00D82B80" w:rsidRDefault="00D82B80" w:rsidP="00D14F35">
      <w:pPr>
        <w:spacing w:after="200"/>
        <w:rPr>
          <w:rFonts w:asciiTheme="minorHAnsi" w:eastAsia="Calibri" w:hAnsiTheme="minorHAnsi" w:cs="Arial"/>
          <w:b/>
          <w:sz w:val="22"/>
          <w:szCs w:val="22"/>
          <w:lang w:val="en-US"/>
        </w:rPr>
      </w:pPr>
    </w:p>
    <w:p w:rsidR="00AB7C63" w:rsidRDefault="00AB7C63" w:rsidP="00D14F35">
      <w:pPr>
        <w:spacing w:after="200"/>
        <w:rPr>
          <w:rFonts w:asciiTheme="minorHAnsi" w:eastAsia="Calibri" w:hAnsiTheme="minorHAnsi" w:cs="Arial"/>
          <w:b/>
          <w:sz w:val="22"/>
          <w:szCs w:val="22"/>
          <w:lang w:val="en-US"/>
        </w:rPr>
      </w:pPr>
    </w:p>
    <w:p w:rsidR="00334B35" w:rsidRPr="004363E6" w:rsidRDefault="00FE2C4A" w:rsidP="00D82B80">
      <w:pPr>
        <w:spacing w:after="200"/>
        <w:rPr>
          <w:rFonts w:asciiTheme="minorHAnsi" w:hAnsiTheme="minorHAnsi"/>
          <w:b/>
        </w:rPr>
      </w:pPr>
      <w:r w:rsidRPr="00FE2C4A">
        <w:rPr>
          <w:rFonts w:asciiTheme="minorHAnsi" w:eastAsia="Calibri" w:hAnsiTheme="minorHAnsi" w:cs="Arial"/>
          <w:b/>
          <w:sz w:val="22"/>
          <w:szCs w:val="22"/>
          <w:lang w:val="en-US"/>
        </w:rPr>
        <w:t xml:space="preserve">Table </w:t>
      </w:r>
      <w:r w:rsidR="00BB3AA2">
        <w:rPr>
          <w:rFonts w:asciiTheme="minorHAnsi" w:eastAsia="Calibri" w:hAnsiTheme="minorHAnsi" w:cs="Arial"/>
          <w:b/>
          <w:sz w:val="22"/>
          <w:szCs w:val="22"/>
          <w:lang w:val="en-US"/>
        </w:rPr>
        <w:t>1</w:t>
      </w:r>
      <w:r w:rsidRPr="00FE2C4A">
        <w:rPr>
          <w:rFonts w:asciiTheme="minorHAnsi" w:eastAsia="Calibri" w:hAnsiTheme="minorHAnsi" w:cs="Arial"/>
          <w:b/>
          <w:sz w:val="22"/>
          <w:szCs w:val="22"/>
          <w:lang w:val="en-US"/>
        </w:rPr>
        <w:t xml:space="preserve">: Demographic </w:t>
      </w:r>
      <w:r w:rsidR="00D14F35">
        <w:rPr>
          <w:rFonts w:asciiTheme="minorHAnsi" w:eastAsia="Calibri" w:hAnsiTheme="minorHAnsi" w:cs="Arial"/>
          <w:b/>
          <w:sz w:val="22"/>
          <w:szCs w:val="22"/>
          <w:lang w:val="en-US"/>
        </w:rPr>
        <w:t xml:space="preserve">and clinical </w:t>
      </w:r>
      <w:r w:rsidRPr="00FE2C4A">
        <w:rPr>
          <w:rFonts w:asciiTheme="minorHAnsi" w:eastAsia="Calibri" w:hAnsiTheme="minorHAnsi" w:cs="Arial"/>
          <w:b/>
          <w:sz w:val="22"/>
          <w:szCs w:val="22"/>
          <w:lang w:val="en-US"/>
        </w:rPr>
        <w:t>characteristics of the recruited adolescent and adult patient groups</w:t>
      </w:r>
      <w:r w:rsidR="00AD0B61">
        <w:rPr>
          <w:rFonts w:asciiTheme="minorHAnsi" w:eastAsia="Calibri" w:hAnsiTheme="minorHAnsi" w:cs="Arial"/>
          <w:b/>
          <w:sz w:val="22"/>
          <w:szCs w:val="22"/>
          <w:lang w:val="en-US"/>
        </w:rPr>
        <w:t xml:space="preserve"> (</w:t>
      </w:r>
      <w:proofErr w:type="spellStart"/>
      <w:r w:rsidR="00AD0B61">
        <w:rPr>
          <w:rFonts w:asciiTheme="minorHAnsi" w:eastAsia="Calibri" w:hAnsiTheme="minorHAnsi" w:cs="Arial"/>
          <w:b/>
          <w:sz w:val="22"/>
          <w:szCs w:val="22"/>
          <w:lang w:val="en-US"/>
        </w:rPr>
        <w:t>ie</w:t>
      </w:r>
      <w:proofErr w:type="spellEnd"/>
      <w:r w:rsidR="00AD0B61">
        <w:rPr>
          <w:rFonts w:asciiTheme="minorHAnsi" w:eastAsia="Calibri" w:hAnsiTheme="minorHAnsi" w:cs="Arial"/>
          <w:b/>
          <w:sz w:val="22"/>
          <w:szCs w:val="22"/>
          <w:lang w:val="en-US"/>
        </w:rPr>
        <w:t xml:space="preserve"> ITT population)</w:t>
      </w:r>
      <w:r w:rsidRPr="00FE2C4A">
        <w:rPr>
          <w:rFonts w:asciiTheme="minorHAnsi" w:eastAsia="Calibri" w:hAnsiTheme="minorHAnsi" w:cs="Arial"/>
          <w:b/>
          <w:sz w:val="22"/>
          <w:szCs w:val="22"/>
          <w:lang w:val="en-US"/>
        </w:rPr>
        <w:t xml:space="preserve">. </w:t>
      </w:r>
      <w:r w:rsidR="00071B7C">
        <w:rPr>
          <w:rFonts w:asciiTheme="minorHAnsi" w:eastAsia="Calibri" w:hAnsiTheme="minorHAnsi" w:cs="Arial"/>
          <w:sz w:val="22"/>
          <w:szCs w:val="22"/>
          <w:lang w:val="en-US"/>
        </w:rPr>
        <w:t>Significant P values are shown in bold text.</w:t>
      </w:r>
      <w:r w:rsidR="00D73979">
        <w:rPr>
          <w:rFonts w:asciiTheme="minorHAnsi" w:eastAsia="Calibri" w:hAnsiTheme="minorHAnsi" w:cs="Arial"/>
          <w:sz w:val="22"/>
          <w:szCs w:val="22"/>
          <w:lang w:val="en-US"/>
        </w:rPr>
        <w:t xml:space="preserve"> Results are shown as mean (SEM) unless otherwise stated.</w:t>
      </w:r>
    </w:p>
    <w:p w:rsidR="00D14F35" w:rsidRPr="00D626B6" w:rsidRDefault="00D14F35" w:rsidP="00D14F35">
      <w:pPr>
        <w:rPr>
          <w:rFonts w:ascii="Arial" w:hAnsi="Arial" w:cs="Arial"/>
          <w:sz w:val="20"/>
          <w:szCs w:val="20"/>
        </w:rPr>
      </w:pPr>
    </w:p>
    <w:p w:rsidR="00D14F35" w:rsidRPr="00D626B6" w:rsidRDefault="00D14F35" w:rsidP="00D14F35">
      <w:pPr>
        <w:spacing w:line="360" w:lineRule="auto"/>
        <w:rPr>
          <w:rFonts w:ascii="Arial" w:hAnsi="Arial" w:cs="Arial"/>
          <w:b/>
        </w:rPr>
      </w:pPr>
    </w:p>
    <w:tbl>
      <w:tblPr>
        <w:tblpPr w:leftFromText="180" w:rightFromText="180" w:vertAnchor="text" w:horzAnchor="margin" w:tblpY="-2"/>
        <w:tblW w:w="80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384"/>
        <w:gridCol w:w="2977"/>
        <w:gridCol w:w="1417"/>
        <w:gridCol w:w="1134"/>
        <w:gridCol w:w="1134"/>
      </w:tblGrid>
      <w:tr w:rsidR="00D73979" w:rsidRPr="004363E6" w:rsidTr="00E369E8">
        <w:tc>
          <w:tcPr>
            <w:tcW w:w="4361" w:type="dxa"/>
            <w:gridSpan w:val="2"/>
            <w:tcBorders>
              <w:bottom w:val="double" w:sz="4" w:space="0" w:color="auto"/>
              <w:right w:val="double" w:sz="4" w:space="0" w:color="auto"/>
            </w:tcBorders>
          </w:tcPr>
          <w:p w:rsidR="00D73979" w:rsidRPr="004363E6" w:rsidRDefault="00D73979" w:rsidP="00E369E8">
            <w:pPr>
              <w:contextualSpacing/>
              <w:jc w:val="both"/>
              <w:rPr>
                <w:rFonts w:asciiTheme="minorHAnsi" w:hAnsiTheme="minorHAnsi" w:cs="Arial"/>
                <w:sz w:val="20"/>
                <w:szCs w:val="20"/>
              </w:rPr>
            </w:pPr>
            <w:r w:rsidRPr="004363E6">
              <w:rPr>
                <w:rFonts w:asciiTheme="minorHAnsi" w:hAnsiTheme="minorHAnsi" w:cs="Arial"/>
                <w:sz w:val="20"/>
                <w:szCs w:val="20"/>
              </w:rPr>
              <w:t>Characteristic</w:t>
            </w:r>
          </w:p>
        </w:tc>
        <w:tc>
          <w:tcPr>
            <w:tcW w:w="1417" w:type="dxa"/>
            <w:tcBorders>
              <w:bottom w:val="double" w:sz="4" w:space="0" w:color="auto"/>
            </w:tcBorders>
          </w:tcPr>
          <w:p w:rsidR="00D73979" w:rsidRPr="00CB7711" w:rsidRDefault="00D73979" w:rsidP="00E369E8">
            <w:pPr>
              <w:contextualSpacing/>
              <w:jc w:val="center"/>
              <w:rPr>
                <w:rFonts w:asciiTheme="minorHAnsi" w:hAnsiTheme="minorHAnsi" w:cs="Arial"/>
                <w:b/>
                <w:sz w:val="20"/>
                <w:szCs w:val="20"/>
              </w:rPr>
            </w:pPr>
            <w:r w:rsidRPr="00CB7711">
              <w:rPr>
                <w:rFonts w:asciiTheme="minorHAnsi" w:hAnsiTheme="minorHAnsi" w:cs="Arial"/>
                <w:b/>
                <w:sz w:val="20"/>
                <w:szCs w:val="20"/>
              </w:rPr>
              <w:t>Adolescents</w:t>
            </w:r>
          </w:p>
          <w:p w:rsidR="00D73979" w:rsidRPr="00CB7711" w:rsidRDefault="00D73979" w:rsidP="00E369E8">
            <w:pPr>
              <w:contextualSpacing/>
              <w:jc w:val="center"/>
              <w:rPr>
                <w:rFonts w:asciiTheme="minorHAnsi" w:hAnsiTheme="minorHAnsi" w:cs="Arial"/>
                <w:sz w:val="20"/>
                <w:szCs w:val="20"/>
              </w:rPr>
            </w:pPr>
            <w:r w:rsidRPr="00CB7711">
              <w:rPr>
                <w:rFonts w:asciiTheme="minorHAnsi" w:hAnsiTheme="minorHAnsi" w:cs="Arial"/>
                <w:sz w:val="20"/>
                <w:szCs w:val="20"/>
              </w:rPr>
              <w:t>(45)</w:t>
            </w:r>
          </w:p>
        </w:tc>
        <w:tc>
          <w:tcPr>
            <w:tcW w:w="1134" w:type="dxa"/>
            <w:tcBorders>
              <w:bottom w:val="double" w:sz="4" w:space="0" w:color="auto"/>
              <w:right w:val="double" w:sz="4" w:space="0" w:color="auto"/>
            </w:tcBorders>
          </w:tcPr>
          <w:p w:rsidR="00D73979" w:rsidRPr="00CB7711" w:rsidRDefault="00D73979" w:rsidP="00E369E8">
            <w:pPr>
              <w:contextualSpacing/>
              <w:jc w:val="center"/>
              <w:rPr>
                <w:rFonts w:asciiTheme="minorHAnsi" w:hAnsiTheme="minorHAnsi" w:cs="Arial"/>
                <w:b/>
                <w:sz w:val="20"/>
                <w:szCs w:val="20"/>
              </w:rPr>
            </w:pPr>
            <w:r w:rsidRPr="00CB7711">
              <w:rPr>
                <w:rFonts w:asciiTheme="minorHAnsi" w:hAnsiTheme="minorHAnsi" w:cs="Arial"/>
                <w:b/>
                <w:sz w:val="20"/>
                <w:szCs w:val="20"/>
              </w:rPr>
              <w:t>Adults</w:t>
            </w:r>
          </w:p>
          <w:p w:rsidR="00D73979" w:rsidRPr="00CB7711" w:rsidRDefault="00D73979" w:rsidP="00E369E8">
            <w:pPr>
              <w:contextualSpacing/>
              <w:jc w:val="center"/>
              <w:rPr>
                <w:rFonts w:asciiTheme="minorHAnsi" w:hAnsiTheme="minorHAnsi" w:cs="Arial"/>
                <w:sz w:val="20"/>
                <w:szCs w:val="20"/>
              </w:rPr>
            </w:pPr>
            <w:r w:rsidRPr="00CB7711">
              <w:rPr>
                <w:rFonts w:asciiTheme="minorHAnsi" w:hAnsiTheme="minorHAnsi" w:cs="Arial"/>
                <w:sz w:val="20"/>
                <w:szCs w:val="20"/>
              </w:rPr>
              <w:t>(43)</w:t>
            </w:r>
          </w:p>
        </w:tc>
        <w:tc>
          <w:tcPr>
            <w:tcW w:w="1134" w:type="dxa"/>
            <w:tcBorders>
              <w:left w:val="double" w:sz="4" w:space="0" w:color="auto"/>
              <w:bottom w:val="double" w:sz="4" w:space="0" w:color="auto"/>
            </w:tcBorders>
          </w:tcPr>
          <w:p w:rsidR="00D73979" w:rsidRPr="004363E6" w:rsidRDefault="00D73979" w:rsidP="00E369E8">
            <w:pPr>
              <w:contextualSpacing/>
              <w:jc w:val="center"/>
              <w:rPr>
                <w:rFonts w:asciiTheme="minorHAnsi" w:hAnsiTheme="minorHAnsi" w:cs="Arial"/>
                <w:b/>
                <w:sz w:val="20"/>
                <w:szCs w:val="20"/>
              </w:rPr>
            </w:pPr>
            <w:r w:rsidRPr="00DD1A7B">
              <w:rPr>
                <w:rFonts w:asciiTheme="minorHAnsi" w:hAnsiTheme="minorHAnsi" w:cs="Arial"/>
                <w:b/>
                <w:sz w:val="20"/>
                <w:szCs w:val="20"/>
              </w:rPr>
              <w:t>P - Value</w:t>
            </w:r>
          </w:p>
        </w:tc>
      </w:tr>
      <w:tr w:rsidR="00D73979" w:rsidRPr="004363E6" w:rsidTr="00E369E8">
        <w:tc>
          <w:tcPr>
            <w:tcW w:w="1384" w:type="dxa"/>
            <w:tcBorders>
              <w:top w:val="double" w:sz="4" w:space="0" w:color="auto"/>
            </w:tcBorders>
          </w:tcPr>
          <w:p w:rsidR="00D73979" w:rsidRPr="004363E6" w:rsidRDefault="00D73979" w:rsidP="00E369E8">
            <w:pPr>
              <w:contextualSpacing/>
              <w:jc w:val="both"/>
              <w:rPr>
                <w:rFonts w:asciiTheme="minorHAnsi" w:hAnsiTheme="minorHAnsi" w:cs="Arial"/>
                <w:sz w:val="20"/>
                <w:szCs w:val="20"/>
              </w:rPr>
            </w:pPr>
            <w:r w:rsidRPr="004363E6">
              <w:rPr>
                <w:rFonts w:asciiTheme="minorHAnsi" w:hAnsiTheme="minorHAnsi" w:cs="Arial"/>
                <w:sz w:val="20"/>
                <w:szCs w:val="20"/>
              </w:rPr>
              <w:t xml:space="preserve">Sex </w:t>
            </w:r>
          </w:p>
        </w:tc>
        <w:tc>
          <w:tcPr>
            <w:tcW w:w="2977" w:type="dxa"/>
            <w:tcBorders>
              <w:top w:val="double" w:sz="4" w:space="0" w:color="auto"/>
              <w:right w:val="double" w:sz="4" w:space="0" w:color="auto"/>
            </w:tcBorders>
          </w:tcPr>
          <w:p w:rsidR="00D73979" w:rsidRPr="004363E6" w:rsidRDefault="00D73979" w:rsidP="00E369E8">
            <w:pPr>
              <w:contextualSpacing/>
              <w:jc w:val="both"/>
              <w:rPr>
                <w:rFonts w:asciiTheme="minorHAnsi" w:hAnsiTheme="minorHAnsi" w:cs="Arial"/>
                <w:sz w:val="20"/>
                <w:szCs w:val="20"/>
              </w:rPr>
            </w:pPr>
            <w:r w:rsidRPr="004363E6">
              <w:rPr>
                <w:rFonts w:asciiTheme="minorHAnsi" w:hAnsiTheme="minorHAnsi" w:cs="Arial"/>
                <w:sz w:val="20"/>
                <w:szCs w:val="20"/>
              </w:rPr>
              <w:t xml:space="preserve">Male </w:t>
            </w:r>
          </w:p>
        </w:tc>
        <w:tc>
          <w:tcPr>
            <w:tcW w:w="1417" w:type="dxa"/>
            <w:tcBorders>
              <w:top w:val="double" w:sz="4" w:space="0" w:color="auto"/>
            </w:tcBorders>
          </w:tcPr>
          <w:p w:rsidR="00D73979" w:rsidRPr="00C26B3A" w:rsidRDefault="00D73979" w:rsidP="00E369E8">
            <w:pPr>
              <w:contextualSpacing/>
              <w:rPr>
                <w:rFonts w:asciiTheme="minorHAnsi" w:hAnsiTheme="minorHAnsi" w:cs="Arial"/>
                <w:sz w:val="20"/>
                <w:szCs w:val="20"/>
              </w:rPr>
            </w:pPr>
            <w:r w:rsidRPr="00C26B3A">
              <w:rPr>
                <w:rFonts w:asciiTheme="minorHAnsi" w:hAnsiTheme="minorHAnsi" w:cs="Arial"/>
                <w:sz w:val="20"/>
                <w:szCs w:val="20"/>
              </w:rPr>
              <w:t>23 (51%)</w:t>
            </w:r>
          </w:p>
        </w:tc>
        <w:tc>
          <w:tcPr>
            <w:tcW w:w="1134" w:type="dxa"/>
            <w:tcBorders>
              <w:top w:val="double" w:sz="4" w:space="0" w:color="auto"/>
              <w:right w:val="double" w:sz="4" w:space="0" w:color="auto"/>
            </w:tcBorders>
          </w:tcPr>
          <w:p w:rsidR="00D73979" w:rsidRPr="00C26B3A" w:rsidRDefault="00D73979" w:rsidP="00E369E8">
            <w:pPr>
              <w:contextualSpacing/>
              <w:rPr>
                <w:rFonts w:asciiTheme="minorHAnsi" w:hAnsiTheme="minorHAnsi" w:cs="Arial"/>
                <w:sz w:val="20"/>
                <w:szCs w:val="20"/>
              </w:rPr>
            </w:pPr>
            <w:r w:rsidRPr="00C26B3A">
              <w:rPr>
                <w:rFonts w:asciiTheme="minorHAnsi" w:hAnsiTheme="minorHAnsi" w:cs="Arial"/>
                <w:sz w:val="20"/>
                <w:szCs w:val="20"/>
              </w:rPr>
              <w:t>20 (47%)</w:t>
            </w:r>
          </w:p>
        </w:tc>
        <w:tc>
          <w:tcPr>
            <w:tcW w:w="1134" w:type="dxa"/>
            <w:tcBorders>
              <w:top w:val="double" w:sz="4" w:space="0" w:color="auto"/>
              <w:left w:val="double" w:sz="4" w:space="0" w:color="auto"/>
            </w:tcBorders>
          </w:tcPr>
          <w:p w:rsidR="00D73979" w:rsidRPr="004363E6" w:rsidRDefault="00D73979" w:rsidP="00E369E8">
            <w:pPr>
              <w:contextualSpacing/>
              <w:rPr>
                <w:rFonts w:asciiTheme="minorHAnsi" w:hAnsiTheme="minorHAnsi" w:cs="Arial"/>
                <w:sz w:val="20"/>
                <w:szCs w:val="20"/>
              </w:rPr>
            </w:pPr>
            <w:r>
              <w:rPr>
                <w:rFonts w:asciiTheme="minorHAnsi" w:hAnsiTheme="minorHAnsi" w:cs="Arial"/>
                <w:sz w:val="20"/>
                <w:szCs w:val="20"/>
              </w:rPr>
              <w:t>0.68</w:t>
            </w:r>
          </w:p>
        </w:tc>
      </w:tr>
      <w:tr w:rsidR="00D73979" w:rsidRPr="004363E6" w:rsidTr="00E369E8">
        <w:tc>
          <w:tcPr>
            <w:tcW w:w="1384" w:type="dxa"/>
          </w:tcPr>
          <w:p w:rsidR="00D73979" w:rsidRPr="004363E6" w:rsidRDefault="00D73979" w:rsidP="00E369E8">
            <w:pPr>
              <w:contextualSpacing/>
              <w:jc w:val="both"/>
              <w:rPr>
                <w:rFonts w:asciiTheme="minorHAnsi" w:hAnsiTheme="minorHAnsi" w:cs="Arial"/>
                <w:sz w:val="20"/>
                <w:szCs w:val="20"/>
              </w:rPr>
            </w:pPr>
            <w:r w:rsidRPr="004363E6">
              <w:rPr>
                <w:rFonts w:asciiTheme="minorHAnsi" w:hAnsiTheme="minorHAnsi" w:cs="Arial"/>
                <w:sz w:val="20"/>
                <w:szCs w:val="20"/>
              </w:rPr>
              <w:t>Age</w:t>
            </w:r>
          </w:p>
        </w:tc>
        <w:tc>
          <w:tcPr>
            <w:tcW w:w="2977" w:type="dxa"/>
            <w:tcBorders>
              <w:right w:val="double" w:sz="4" w:space="0" w:color="auto"/>
            </w:tcBorders>
          </w:tcPr>
          <w:p w:rsidR="00D73979" w:rsidRPr="004363E6" w:rsidRDefault="00D73979" w:rsidP="00E369E8">
            <w:pPr>
              <w:contextualSpacing/>
              <w:jc w:val="both"/>
              <w:rPr>
                <w:rFonts w:asciiTheme="minorHAnsi" w:hAnsiTheme="minorHAnsi" w:cs="Arial"/>
                <w:sz w:val="20"/>
                <w:szCs w:val="20"/>
              </w:rPr>
            </w:pPr>
            <w:r>
              <w:rPr>
                <w:rFonts w:asciiTheme="minorHAnsi" w:hAnsiTheme="minorHAnsi" w:cs="Arial"/>
                <w:sz w:val="20"/>
                <w:szCs w:val="20"/>
              </w:rPr>
              <w:t>A</w:t>
            </w:r>
            <w:r w:rsidRPr="004363E6">
              <w:rPr>
                <w:rFonts w:asciiTheme="minorHAnsi" w:hAnsiTheme="minorHAnsi" w:cs="Arial"/>
                <w:sz w:val="20"/>
                <w:szCs w:val="20"/>
              </w:rPr>
              <w:t xml:space="preserve">ge (yrs) </w:t>
            </w:r>
          </w:p>
        </w:tc>
        <w:tc>
          <w:tcPr>
            <w:tcW w:w="1417" w:type="dxa"/>
          </w:tcPr>
          <w:p w:rsidR="00D73979" w:rsidRPr="00C26B3A" w:rsidRDefault="00D73979" w:rsidP="00E369E8">
            <w:pPr>
              <w:contextualSpacing/>
              <w:rPr>
                <w:rFonts w:asciiTheme="minorHAnsi" w:hAnsiTheme="minorHAnsi" w:cs="Arial"/>
                <w:sz w:val="20"/>
                <w:szCs w:val="20"/>
              </w:rPr>
            </w:pPr>
            <w:r w:rsidRPr="00C26B3A">
              <w:rPr>
                <w:rFonts w:asciiTheme="minorHAnsi" w:hAnsiTheme="minorHAnsi" w:cs="Arial"/>
                <w:sz w:val="20"/>
                <w:szCs w:val="20"/>
              </w:rPr>
              <w:t>14.9 (0.25)</w:t>
            </w:r>
          </w:p>
        </w:tc>
        <w:tc>
          <w:tcPr>
            <w:tcW w:w="1134" w:type="dxa"/>
            <w:tcBorders>
              <w:right w:val="double" w:sz="4" w:space="0" w:color="auto"/>
            </w:tcBorders>
          </w:tcPr>
          <w:p w:rsidR="00D73979" w:rsidRPr="00C26B3A" w:rsidRDefault="00D73979" w:rsidP="00E369E8">
            <w:pPr>
              <w:contextualSpacing/>
              <w:rPr>
                <w:rFonts w:asciiTheme="minorHAnsi" w:hAnsiTheme="minorHAnsi" w:cs="Arial"/>
                <w:sz w:val="20"/>
                <w:szCs w:val="20"/>
              </w:rPr>
            </w:pPr>
            <w:r w:rsidRPr="00C26B3A">
              <w:rPr>
                <w:rFonts w:asciiTheme="minorHAnsi" w:hAnsiTheme="minorHAnsi" w:cs="Arial"/>
                <w:sz w:val="20"/>
                <w:szCs w:val="20"/>
              </w:rPr>
              <w:t>32.5 (1.74)</w:t>
            </w:r>
          </w:p>
        </w:tc>
        <w:tc>
          <w:tcPr>
            <w:tcW w:w="1134" w:type="dxa"/>
            <w:tcBorders>
              <w:left w:val="double" w:sz="4" w:space="0" w:color="auto"/>
            </w:tcBorders>
          </w:tcPr>
          <w:p w:rsidR="00D73979" w:rsidRPr="00DD1A7B" w:rsidRDefault="00D73979" w:rsidP="00E369E8">
            <w:pPr>
              <w:jc w:val="both"/>
              <w:rPr>
                <w:rFonts w:asciiTheme="minorHAnsi" w:hAnsiTheme="minorHAnsi" w:cs="Arial"/>
                <w:b/>
                <w:color w:val="FF0000"/>
                <w:sz w:val="20"/>
                <w:szCs w:val="20"/>
              </w:rPr>
            </w:pPr>
            <w:r w:rsidRPr="00DD1A7B">
              <w:rPr>
                <w:rFonts w:asciiTheme="minorHAnsi" w:hAnsiTheme="minorHAnsi" w:cs="Arial"/>
                <w:b/>
                <w:sz w:val="20"/>
                <w:szCs w:val="20"/>
              </w:rPr>
              <w:t>&lt;0.0001</w:t>
            </w:r>
          </w:p>
        </w:tc>
      </w:tr>
      <w:tr w:rsidR="00D73979" w:rsidRPr="004363E6" w:rsidTr="00E369E8">
        <w:trPr>
          <w:trHeight w:val="1007"/>
        </w:trPr>
        <w:tc>
          <w:tcPr>
            <w:tcW w:w="1384" w:type="dxa"/>
          </w:tcPr>
          <w:p w:rsidR="00D73979" w:rsidRPr="004363E6" w:rsidRDefault="00D73979" w:rsidP="00E369E8">
            <w:pPr>
              <w:contextualSpacing/>
              <w:rPr>
                <w:rFonts w:asciiTheme="minorHAnsi" w:hAnsiTheme="minorHAnsi" w:cs="Arial"/>
                <w:sz w:val="20"/>
                <w:szCs w:val="20"/>
              </w:rPr>
            </w:pPr>
            <w:r w:rsidRPr="004363E6">
              <w:rPr>
                <w:rFonts w:asciiTheme="minorHAnsi" w:hAnsiTheme="minorHAnsi" w:cs="Arial"/>
                <w:sz w:val="20"/>
                <w:szCs w:val="20"/>
              </w:rPr>
              <w:t>Ethnicity</w:t>
            </w:r>
          </w:p>
        </w:tc>
        <w:tc>
          <w:tcPr>
            <w:tcW w:w="2977" w:type="dxa"/>
            <w:tcBorders>
              <w:right w:val="double" w:sz="4" w:space="0" w:color="auto"/>
            </w:tcBorders>
          </w:tcPr>
          <w:p w:rsidR="00D73979" w:rsidRPr="004363E6" w:rsidRDefault="00D73979" w:rsidP="00E369E8">
            <w:pPr>
              <w:contextualSpacing/>
              <w:jc w:val="both"/>
              <w:rPr>
                <w:rFonts w:asciiTheme="minorHAnsi" w:hAnsiTheme="minorHAnsi" w:cs="Arial"/>
                <w:sz w:val="20"/>
                <w:szCs w:val="20"/>
              </w:rPr>
            </w:pPr>
            <w:r w:rsidRPr="004363E6">
              <w:rPr>
                <w:rFonts w:asciiTheme="minorHAnsi" w:hAnsiTheme="minorHAnsi" w:cs="Arial"/>
                <w:sz w:val="20"/>
                <w:szCs w:val="20"/>
              </w:rPr>
              <w:t>White Caucasian</w:t>
            </w:r>
          </w:p>
          <w:p w:rsidR="00D73979" w:rsidRPr="004363E6" w:rsidRDefault="00D73979" w:rsidP="00E369E8">
            <w:pPr>
              <w:contextualSpacing/>
              <w:jc w:val="both"/>
              <w:rPr>
                <w:rFonts w:asciiTheme="minorHAnsi" w:hAnsiTheme="minorHAnsi" w:cs="Arial"/>
                <w:sz w:val="20"/>
                <w:szCs w:val="20"/>
              </w:rPr>
            </w:pPr>
            <w:r w:rsidRPr="004363E6">
              <w:rPr>
                <w:rFonts w:asciiTheme="minorHAnsi" w:hAnsiTheme="minorHAnsi" w:cs="Arial"/>
                <w:sz w:val="20"/>
                <w:szCs w:val="20"/>
              </w:rPr>
              <w:t>Asian</w:t>
            </w:r>
          </w:p>
          <w:p w:rsidR="00D73979" w:rsidRPr="004363E6" w:rsidRDefault="00D73979" w:rsidP="00E369E8">
            <w:pPr>
              <w:contextualSpacing/>
              <w:jc w:val="both"/>
              <w:rPr>
                <w:rFonts w:asciiTheme="minorHAnsi" w:hAnsiTheme="minorHAnsi" w:cs="Arial"/>
                <w:sz w:val="20"/>
                <w:szCs w:val="20"/>
              </w:rPr>
            </w:pPr>
            <w:r w:rsidRPr="004363E6">
              <w:rPr>
                <w:rFonts w:asciiTheme="minorHAnsi" w:hAnsiTheme="minorHAnsi" w:cs="Arial"/>
                <w:sz w:val="20"/>
                <w:szCs w:val="20"/>
              </w:rPr>
              <w:t>Afro-Caribbean</w:t>
            </w:r>
          </w:p>
          <w:p w:rsidR="00D73979" w:rsidRPr="004363E6" w:rsidRDefault="00D73979" w:rsidP="00E369E8">
            <w:pPr>
              <w:contextualSpacing/>
              <w:jc w:val="both"/>
              <w:rPr>
                <w:rFonts w:asciiTheme="minorHAnsi" w:hAnsiTheme="minorHAnsi" w:cs="Arial"/>
                <w:sz w:val="20"/>
                <w:szCs w:val="20"/>
              </w:rPr>
            </w:pPr>
            <w:r w:rsidRPr="004363E6">
              <w:rPr>
                <w:rFonts w:asciiTheme="minorHAnsi" w:hAnsiTheme="minorHAnsi" w:cs="Arial"/>
                <w:sz w:val="20"/>
                <w:szCs w:val="20"/>
              </w:rPr>
              <w:t>Other</w:t>
            </w:r>
          </w:p>
        </w:tc>
        <w:tc>
          <w:tcPr>
            <w:tcW w:w="1417" w:type="dxa"/>
          </w:tcPr>
          <w:p w:rsidR="00D73979" w:rsidRPr="00C26B3A" w:rsidRDefault="00D73979" w:rsidP="00E369E8">
            <w:pPr>
              <w:contextualSpacing/>
              <w:rPr>
                <w:rFonts w:asciiTheme="minorHAnsi" w:hAnsiTheme="minorHAnsi" w:cs="Arial"/>
                <w:sz w:val="20"/>
                <w:szCs w:val="20"/>
              </w:rPr>
            </w:pPr>
            <w:r w:rsidRPr="00C26B3A">
              <w:rPr>
                <w:rFonts w:asciiTheme="minorHAnsi" w:hAnsiTheme="minorHAnsi" w:cs="Arial"/>
                <w:sz w:val="20"/>
                <w:szCs w:val="20"/>
              </w:rPr>
              <w:t>24 (53%)</w:t>
            </w:r>
          </w:p>
          <w:p w:rsidR="00D73979" w:rsidRPr="00C26B3A" w:rsidRDefault="00D73979" w:rsidP="00E369E8">
            <w:pPr>
              <w:contextualSpacing/>
              <w:rPr>
                <w:rFonts w:asciiTheme="minorHAnsi" w:hAnsiTheme="minorHAnsi" w:cs="Arial"/>
                <w:sz w:val="20"/>
                <w:szCs w:val="20"/>
              </w:rPr>
            </w:pPr>
            <w:r w:rsidRPr="00C26B3A">
              <w:rPr>
                <w:rFonts w:asciiTheme="minorHAnsi" w:hAnsiTheme="minorHAnsi" w:cs="Arial"/>
                <w:sz w:val="20"/>
                <w:szCs w:val="20"/>
              </w:rPr>
              <w:t>17 (38%)</w:t>
            </w:r>
          </w:p>
          <w:p w:rsidR="00D73979" w:rsidRPr="00C26B3A" w:rsidRDefault="00D73979" w:rsidP="00E369E8">
            <w:pPr>
              <w:contextualSpacing/>
              <w:rPr>
                <w:rFonts w:asciiTheme="minorHAnsi" w:hAnsiTheme="minorHAnsi" w:cs="Arial"/>
                <w:sz w:val="20"/>
                <w:szCs w:val="20"/>
              </w:rPr>
            </w:pPr>
            <w:r w:rsidRPr="00C26B3A">
              <w:rPr>
                <w:rFonts w:asciiTheme="minorHAnsi" w:hAnsiTheme="minorHAnsi" w:cs="Arial"/>
                <w:sz w:val="20"/>
                <w:szCs w:val="20"/>
              </w:rPr>
              <w:t>3 (7%)</w:t>
            </w:r>
          </w:p>
          <w:p w:rsidR="00D73979" w:rsidRPr="00C26B3A" w:rsidRDefault="00D73979" w:rsidP="00E369E8">
            <w:pPr>
              <w:contextualSpacing/>
              <w:rPr>
                <w:rFonts w:asciiTheme="minorHAnsi" w:hAnsiTheme="minorHAnsi" w:cs="Arial"/>
                <w:sz w:val="20"/>
                <w:szCs w:val="20"/>
              </w:rPr>
            </w:pPr>
            <w:r w:rsidRPr="00C26B3A">
              <w:rPr>
                <w:rFonts w:asciiTheme="minorHAnsi" w:hAnsiTheme="minorHAnsi" w:cs="Arial"/>
                <w:sz w:val="20"/>
                <w:szCs w:val="20"/>
              </w:rPr>
              <w:t>1 (2%)</w:t>
            </w:r>
          </w:p>
        </w:tc>
        <w:tc>
          <w:tcPr>
            <w:tcW w:w="1134" w:type="dxa"/>
            <w:tcBorders>
              <w:right w:val="double" w:sz="4" w:space="0" w:color="auto"/>
            </w:tcBorders>
          </w:tcPr>
          <w:p w:rsidR="00D73979" w:rsidRPr="00C26B3A" w:rsidRDefault="00D73979" w:rsidP="00E369E8">
            <w:pPr>
              <w:contextualSpacing/>
              <w:rPr>
                <w:rFonts w:asciiTheme="minorHAnsi" w:hAnsiTheme="minorHAnsi" w:cs="Arial"/>
                <w:sz w:val="20"/>
                <w:szCs w:val="20"/>
              </w:rPr>
            </w:pPr>
            <w:r w:rsidRPr="00C26B3A">
              <w:rPr>
                <w:rFonts w:asciiTheme="minorHAnsi" w:hAnsiTheme="minorHAnsi" w:cs="Arial"/>
                <w:sz w:val="20"/>
                <w:szCs w:val="20"/>
              </w:rPr>
              <w:t>22 (51%)</w:t>
            </w:r>
          </w:p>
          <w:p w:rsidR="00D73979" w:rsidRPr="00C26B3A" w:rsidRDefault="00D73979" w:rsidP="00E369E8">
            <w:pPr>
              <w:contextualSpacing/>
              <w:rPr>
                <w:rFonts w:asciiTheme="minorHAnsi" w:hAnsiTheme="minorHAnsi" w:cs="Arial"/>
                <w:sz w:val="20"/>
                <w:szCs w:val="20"/>
              </w:rPr>
            </w:pPr>
            <w:r w:rsidRPr="00C26B3A">
              <w:rPr>
                <w:rFonts w:asciiTheme="minorHAnsi" w:hAnsiTheme="minorHAnsi" w:cs="Arial"/>
                <w:sz w:val="20"/>
                <w:szCs w:val="20"/>
              </w:rPr>
              <w:t>13 (30%)</w:t>
            </w:r>
          </w:p>
          <w:p w:rsidR="00D73979" w:rsidRPr="00C26B3A" w:rsidRDefault="00D73979" w:rsidP="00E369E8">
            <w:pPr>
              <w:contextualSpacing/>
              <w:rPr>
                <w:rFonts w:asciiTheme="minorHAnsi" w:hAnsiTheme="minorHAnsi" w:cs="Arial"/>
                <w:sz w:val="20"/>
                <w:szCs w:val="20"/>
              </w:rPr>
            </w:pPr>
            <w:r w:rsidRPr="00C26B3A">
              <w:rPr>
                <w:rFonts w:asciiTheme="minorHAnsi" w:hAnsiTheme="minorHAnsi" w:cs="Arial"/>
                <w:sz w:val="20"/>
                <w:szCs w:val="20"/>
              </w:rPr>
              <w:t>6 (14%)</w:t>
            </w:r>
          </w:p>
          <w:p w:rsidR="00D73979" w:rsidRPr="00C26B3A" w:rsidRDefault="00D73979" w:rsidP="00E369E8">
            <w:pPr>
              <w:contextualSpacing/>
              <w:rPr>
                <w:rFonts w:asciiTheme="minorHAnsi" w:hAnsiTheme="minorHAnsi" w:cs="Arial"/>
                <w:sz w:val="20"/>
                <w:szCs w:val="20"/>
              </w:rPr>
            </w:pPr>
            <w:r w:rsidRPr="00C26B3A">
              <w:rPr>
                <w:rFonts w:asciiTheme="minorHAnsi" w:hAnsiTheme="minorHAnsi" w:cs="Arial"/>
                <w:sz w:val="20"/>
                <w:szCs w:val="20"/>
              </w:rPr>
              <w:t>2 (5%)</w:t>
            </w:r>
          </w:p>
        </w:tc>
        <w:tc>
          <w:tcPr>
            <w:tcW w:w="1134" w:type="dxa"/>
            <w:tcBorders>
              <w:left w:val="double" w:sz="4" w:space="0" w:color="auto"/>
            </w:tcBorders>
          </w:tcPr>
          <w:p w:rsidR="00D73979" w:rsidRPr="004363E6" w:rsidRDefault="00D73979" w:rsidP="00E369E8">
            <w:pPr>
              <w:contextualSpacing/>
              <w:rPr>
                <w:rFonts w:asciiTheme="minorHAnsi" w:hAnsiTheme="minorHAnsi" w:cs="Arial"/>
                <w:sz w:val="20"/>
                <w:szCs w:val="20"/>
              </w:rPr>
            </w:pPr>
            <w:r>
              <w:rPr>
                <w:rFonts w:asciiTheme="minorHAnsi" w:hAnsiTheme="minorHAnsi" w:cs="Arial"/>
                <w:sz w:val="20"/>
                <w:szCs w:val="20"/>
              </w:rPr>
              <w:t>0.59</w:t>
            </w:r>
          </w:p>
        </w:tc>
      </w:tr>
      <w:tr w:rsidR="00D73979" w:rsidRPr="004363E6" w:rsidTr="00E369E8">
        <w:trPr>
          <w:trHeight w:val="752"/>
        </w:trPr>
        <w:tc>
          <w:tcPr>
            <w:tcW w:w="1384" w:type="dxa"/>
          </w:tcPr>
          <w:p w:rsidR="00D73979" w:rsidRPr="004363E6" w:rsidRDefault="00D73979" w:rsidP="00E369E8">
            <w:pPr>
              <w:contextualSpacing/>
              <w:jc w:val="both"/>
              <w:rPr>
                <w:rFonts w:asciiTheme="minorHAnsi" w:hAnsiTheme="minorHAnsi" w:cs="Arial"/>
                <w:sz w:val="20"/>
                <w:szCs w:val="20"/>
              </w:rPr>
            </w:pPr>
            <w:r>
              <w:rPr>
                <w:rFonts w:asciiTheme="minorHAnsi" w:hAnsiTheme="minorHAnsi" w:cs="Arial"/>
                <w:sz w:val="20"/>
                <w:szCs w:val="20"/>
              </w:rPr>
              <w:t>Smoking</w:t>
            </w:r>
          </w:p>
        </w:tc>
        <w:tc>
          <w:tcPr>
            <w:tcW w:w="2977" w:type="dxa"/>
            <w:tcBorders>
              <w:right w:val="double" w:sz="4" w:space="0" w:color="auto"/>
            </w:tcBorders>
          </w:tcPr>
          <w:p w:rsidR="00D73979" w:rsidRPr="004363E6" w:rsidRDefault="00D73979" w:rsidP="00E369E8">
            <w:pPr>
              <w:contextualSpacing/>
              <w:jc w:val="both"/>
              <w:rPr>
                <w:rFonts w:asciiTheme="minorHAnsi" w:hAnsiTheme="minorHAnsi" w:cs="Arial"/>
                <w:sz w:val="20"/>
                <w:szCs w:val="20"/>
              </w:rPr>
            </w:pPr>
            <w:r>
              <w:rPr>
                <w:rFonts w:asciiTheme="minorHAnsi" w:hAnsiTheme="minorHAnsi" w:cs="Arial"/>
                <w:sz w:val="20"/>
                <w:szCs w:val="20"/>
              </w:rPr>
              <w:t>Current</w:t>
            </w:r>
          </w:p>
          <w:p w:rsidR="00D73979" w:rsidRPr="004363E6" w:rsidRDefault="00D73979" w:rsidP="00E369E8">
            <w:pPr>
              <w:contextualSpacing/>
              <w:jc w:val="both"/>
              <w:rPr>
                <w:rFonts w:asciiTheme="minorHAnsi" w:hAnsiTheme="minorHAnsi" w:cs="Arial"/>
                <w:sz w:val="20"/>
                <w:szCs w:val="20"/>
              </w:rPr>
            </w:pPr>
            <w:r>
              <w:rPr>
                <w:rFonts w:asciiTheme="minorHAnsi" w:hAnsiTheme="minorHAnsi" w:cs="Arial"/>
                <w:sz w:val="20"/>
                <w:szCs w:val="20"/>
              </w:rPr>
              <w:t>Ex</w:t>
            </w:r>
          </w:p>
          <w:p w:rsidR="00D73979" w:rsidRPr="004363E6" w:rsidRDefault="00D73979" w:rsidP="00E369E8">
            <w:pPr>
              <w:contextualSpacing/>
              <w:jc w:val="both"/>
              <w:rPr>
                <w:rFonts w:asciiTheme="minorHAnsi" w:hAnsiTheme="minorHAnsi" w:cs="Arial"/>
                <w:sz w:val="20"/>
                <w:szCs w:val="20"/>
              </w:rPr>
            </w:pPr>
            <w:r>
              <w:rPr>
                <w:rFonts w:asciiTheme="minorHAnsi" w:hAnsiTheme="minorHAnsi" w:cs="Arial"/>
                <w:sz w:val="20"/>
                <w:szCs w:val="20"/>
              </w:rPr>
              <w:t>Never</w:t>
            </w:r>
          </w:p>
        </w:tc>
        <w:tc>
          <w:tcPr>
            <w:tcW w:w="1417" w:type="dxa"/>
          </w:tcPr>
          <w:p w:rsidR="00D73979" w:rsidRPr="00C26B3A" w:rsidRDefault="00D73979" w:rsidP="00E369E8">
            <w:pPr>
              <w:contextualSpacing/>
              <w:rPr>
                <w:rFonts w:asciiTheme="minorHAnsi" w:hAnsiTheme="minorHAnsi" w:cs="Arial"/>
                <w:sz w:val="20"/>
                <w:szCs w:val="20"/>
              </w:rPr>
            </w:pPr>
            <w:r w:rsidRPr="00C26B3A">
              <w:rPr>
                <w:rFonts w:asciiTheme="minorHAnsi" w:hAnsiTheme="minorHAnsi" w:cs="Arial"/>
                <w:sz w:val="20"/>
                <w:szCs w:val="20"/>
              </w:rPr>
              <w:t>1 (2%)</w:t>
            </w:r>
          </w:p>
          <w:p w:rsidR="00D73979" w:rsidRPr="00C26B3A" w:rsidRDefault="00D73979" w:rsidP="00E369E8">
            <w:pPr>
              <w:contextualSpacing/>
              <w:rPr>
                <w:rFonts w:asciiTheme="minorHAnsi" w:hAnsiTheme="minorHAnsi" w:cs="Arial"/>
                <w:sz w:val="20"/>
                <w:szCs w:val="20"/>
              </w:rPr>
            </w:pPr>
            <w:r w:rsidRPr="00C26B3A">
              <w:rPr>
                <w:rFonts w:asciiTheme="minorHAnsi" w:hAnsiTheme="minorHAnsi" w:cs="Arial"/>
                <w:sz w:val="20"/>
                <w:szCs w:val="20"/>
              </w:rPr>
              <w:t>1 (2%)</w:t>
            </w:r>
          </w:p>
          <w:p w:rsidR="00D73979" w:rsidRPr="00C26B3A" w:rsidRDefault="00D73979" w:rsidP="00E369E8">
            <w:pPr>
              <w:contextualSpacing/>
              <w:rPr>
                <w:rFonts w:asciiTheme="minorHAnsi" w:hAnsiTheme="minorHAnsi" w:cs="Arial"/>
                <w:sz w:val="20"/>
                <w:szCs w:val="20"/>
              </w:rPr>
            </w:pPr>
            <w:r w:rsidRPr="00C26B3A">
              <w:rPr>
                <w:rFonts w:asciiTheme="minorHAnsi" w:hAnsiTheme="minorHAnsi" w:cs="Arial"/>
                <w:sz w:val="20"/>
                <w:szCs w:val="20"/>
              </w:rPr>
              <w:t>43 (96%)</w:t>
            </w:r>
          </w:p>
        </w:tc>
        <w:tc>
          <w:tcPr>
            <w:tcW w:w="1134" w:type="dxa"/>
            <w:tcBorders>
              <w:right w:val="double" w:sz="4" w:space="0" w:color="auto"/>
            </w:tcBorders>
          </w:tcPr>
          <w:p w:rsidR="00D73979" w:rsidRPr="00C26B3A" w:rsidRDefault="00D73979" w:rsidP="00E369E8">
            <w:pPr>
              <w:contextualSpacing/>
              <w:rPr>
                <w:rFonts w:asciiTheme="minorHAnsi" w:hAnsiTheme="minorHAnsi" w:cs="Arial"/>
                <w:sz w:val="20"/>
                <w:szCs w:val="20"/>
              </w:rPr>
            </w:pPr>
            <w:r w:rsidRPr="00C26B3A">
              <w:rPr>
                <w:rFonts w:asciiTheme="minorHAnsi" w:hAnsiTheme="minorHAnsi" w:cs="Arial"/>
                <w:sz w:val="20"/>
                <w:szCs w:val="20"/>
              </w:rPr>
              <w:t>4 (9%)</w:t>
            </w:r>
          </w:p>
          <w:p w:rsidR="00D73979" w:rsidRPr="00C26B3A" w:rsidRDefault="00D73979" w:rsidP="00E369E8">
            <w:pPr>
              <w:contextualSpacing/>
              <w:rPr>
                <w:rFonts w:asciiTheme="minorHAnsi" w:hAnsiTheme="minorHAnsi" w:cs="Arial"/>
                <w:sz w:val="20"/>
                <w:szCs w:val="20"/>
              </w:rPr>
            </w:pPr>
            <w:r w:rsidRPr="00C26B3A">
              <w:rPr>
                <w:rFonts w:asciiTheme="minorHAnsi" w:hAnsiTheme="minorHAnsi" w:cs="Arial"/>
                <w:sz w:val="20"/>
                <w:szCs w:val="20"/>
              </w:rPr>
              <w:t>5 (12%)</w:t>
            </w:r>
          </w:p>
          <w:p w:rsidR="00D73979" w:rsidRPr="00C26B3A" w:rsidRDefault="00D73979" w:rsidP="00E369E8">
            <w:pPr>
              <w:contextualSpacing/>
              <w:rPr>
                <w:rFonts w:asciiTheme="minorHAnsi" w:hAnsiTheme="minorHAnsi" w:cs="Arial"/>
                <w:sz w:val="20"/>
                <w:szCs w:val="20"/>
              </w:rPr>
            </w:pPr>
            <w:r w:rsidRPr="00C26B3A">
              <w:rPr>
                <w:rFonts w:asciiTheme="minorHAnsi" w:hAnsiTheme="minorHAnsi" w:cs="Arial"/>
                <w:sz w:val="20"/>
                <w:szCs w:val="20"/>
              </w:rPr>
              <w:t>34 (79%)</w:t>
            </w:r>
          </w:p>
        </w:tc>
        <w:tc>
          <w:tcPr>
            <w:tcW w:w="1134" w:type="dxa"/>
            <w:tcBorders>
              <w:left w:val="double" w:sz="4" w:space="0" w:color="auto"/>
            </w:tcBorders>
          </w:tcPr>
          <w:p w:rsidR="00D73979" w:rsidRPr="004363E6" w:rsidRDefault="00D73979" w:rsidP="00E369E8">
            <w:pPr>
              <w:contextualSpacing/>
              <w:rPr>
                <w:rFonts w:asciiTheme="minorHAnsi" w:hAnsiTheme="minorHAnsi" w:cs="Arial"/>
                <w:color w:val="FF0000"/>
                <w:sz w:val="20"/>
                <w:szCs w:val="20"/>
              </w:rPr>
            </w:pPr>
            <w:r w:rsidRPr="00DD1A7B">
              <w:rPr>
                <w:rFonts w:asciiTheme="minorHAnsi" w:hAnsiTheme="minorHAnsi" w:cs="Arial"/>
                <w:sz w:val="20"/>
                <w:szCs w:val="20"/>
              </w:rPr>
              <w:t>0.054</w:t>
            </w:r>
          </w:p>
        </w:tc>
      </w:tr>
      <w:tr w:rsidR="00D73979" w:rsidRPr="004363E6" w:rsidTr="00E369E8">
        <w:trPr>
          <w:trHeight w:val="1007"/>
        </w:trPr>
        <w:tc>
          <w:tcPr>
            <w:tcW w:w="1384" w:type="dxa"/>
          </w:tcPr>
          <w:p w:rsidR="00D73979" w:rsidRPr="004363E6" w:rsidRDefault="00D73979" w:rsidP="00E369E8">
            <w:pPr>
              <w:contextualSpacing/>
              <w:jc w:val="both"/>
              <w:rPr>
                <w:rFonts w:asciiTheme="minorHAnsi" w:hAnsiTheme="minorHAnsi" w:cs="Arial"/>
                <w:sz w:val="20"/>
                <w:szCs w:val="20"/>
              </w:rPr>
            </w:pPr>
            <w:r>
              <w:rPr>
                <w:rFonts w:asciiTheme="minorHAnsi" w:hAnsiTheme="minorHAnsi" w:cs="Arial"/>
                <w:sz w:val="20"/>
                <w:szCs w:val="20"/>
              </w:rPr>
              <w:t>Education</w:t>
            </w:r>
          </w:p>
        </w:tc>
        <w:tc>
          <w:tcPr>
            <w:tcW w:w="2977" w:type="dxa"/>
            <w:tcBorders>
              <w:right w:val="double" w:sz="4" w:space="0" w:color="auto"/>
            </w:tcBorders>
          </w:tcPr>
          <w:p w:rsidR="00D73979" w:rsidRPr="004363E6" w:rsidRDefault="00D73979" w:rsidP="00E369E8">
            <w:pPr>
              <w:contextualSpacing/>
              <w:jc w:val="both"/>
              <w:rPr>
                <w:rFonts w:asciiTheme="minorHAnsi" w:hAnsiTheme="minorHAnsi" w:cs="Arial"/>
                <w:sz w:val="20"/>
                <w:szCs w:val="20"/>
              </w:rPr>
            </w:pPr>
            <w:r>
              <w:rPr>
                <w:rFonts w:asciiTheme="minorHAnsi" w:hAnsiTheme="minorHAnsi" w:cs="Arial"/>
                <w:sz w:val="20"/>
                <w:szCs w:val="20"/>
              </w:rPr>
              <w:t>Degree</w:t>
            </w:r>
          </w:p>
          <w:p w:rsidR="00D73979" w:rsidRPr="004363E6" w:rsidRDefault="00D73979" w:rsidP="00E369E8">
            <w:pPr>
              <w:contextualSpacing/>
              <w:jc w:val="both"/>
              <w:rPr>
                <w:rFonts w:asciiTheme="minorHAnsi" w:hAnsiTheme="minorHAnsi" w:cs="Arial"/>
                <w:sz w:val="20"/>
                <w:szCs w:val="20"/>
              </w:rPr>
            </w:pPr>
            <w:r>
              <w:rPr>
                <w:rFonts w:asciiTheme="minorHAnsi" w:hAnsiTheme="minorHAnsi" w:cs="Arial"/>
                <w:sz w:val="20"/>
                <w:szCs w:val="20"/>
              </w:rPr>
              <w:t>A-level and equivalent</w:t>
            </w:r>
          </w:p>
          <w:p w:rsidR="00D73979" w:rsidRPr="004363E6" w:rsidRDefault="00D73979" w:rsidP="00E369E8">
            <w:pPr>
              <w:contextualSpacing/>
              <w:jc w:val="both"/>
              <w:rPr>
                <w:rFonts w:asciiTheme="minorHAnsi" w:hAnsiTheme="minorHAnsi" w:cs="Arial"/>
                <w:sz w:val="20"/>
                <w:szCs w:val="20"/>
              </w:rPr>
            </w:pPr>
            <w:r>
              <w:rPr>
                <w:rFonts w:asciiTheme="minorHAnsi" w:hAnsiTheme="minorHAnsi" w:cs="Arial"/>
                <w:sz w:val="20"/>
                <w:szCs w:val="20"/>
              </w:rPr>
              <w:t>GCSE and equivalent</w:t>
            </w:r>
          </w:p>
          <w:p w:rsidR="00D73979" w:rsidRPr="004363E6" w:rsidRDefault="00D73979" w:rsidP="00E369E8">
            <w:pPr>
              <w:contextualSpacing/>
              <w:jc w:val="both"/>
              <w:rPr>
                <w:rFonts w:asciiTheme="minorHAnsi" w:hAnsiTheme="minorHAnsi" w:cs="Arial"/>
                <w:sz w:val="20"/>
                <w:szCs w:val="20"/>
              </w:rPr>
            </w:pPr>
            <w:r>
              <w:rPr>
                <w:rFonts w:asciiTheme="minorHAnsi" w:hAnsiTheme="minorHAnsi" w:cs="Arial"/>
                <w:sz w:val="20"/>
                <w:szCs w:val="20"/>
              </w:rPr>
              <w:t>None</w:t>
            </w:r>
          </w:p>
        </w:tc>
        <w:tc>
          <w:tcPr>
            <w:tcW w:w="1417" w:type="dxa"/>
          </w:tcPr>
          <w:p w:rsidR="00D73979" w:rsidRPr="00C26B3A" w:rsidRDefault="00D73979" w:rsidP="00E369E8">
            <w:pPr>
              <w:contextualSpacing/>
              <w:rPr>
                <w:rFonts w:asciiTheme="minorHAnsi" w:hAnsiTheme="minorHAnsi" w:cs="Arial"/>
                <w:sz w:val="20"/>
                <w:szCs w:val="20"/>
              </w:rPr>
            </w:pPr>
            <w:r w:rsidRPr="00C26B3A">
              <w:rPr>
                <w:rFonts w:asciiTheme="minorHAnsi" w:hAnsiTheme="minorHAnsi" w:cs="Arial"/>
                <w:sz w:val="20"/>
                <w:szCs w:val="20"/>
              </w:rPr>
              <w:t>0 (0%)</w:t>
            </w:r>
          </w:p>
          <w:p w:rsidR="00D73979" w:rsidRPr="00C26B3A" w:rsidRDefault="00D73979" w:rsidP="00E369E8">
            <w:pPr>
              <w:contextualSpacing/>
              <w:rPr>
                <w:rFonts w:asciiTheme="minorHAnsi" w:hAnsiTheme="minorHAnsi" w:cs="Arial"/>
                <w:sz w:val="20"/>
                <w:szCs w:val="20"/>
              </w:rPr>
            </w:pPr>
            <w:r w:rsidRPr="00C26B3A">
              <w:rPr>
                <w:rFonts w:asciiTheme="minorHAnsi" w:hAnsiTheme="minorHAnsi" w:cs="Arial"/>
                <w:sz w:val="20"/>
                <w:szCs w:val="20"/>
              </w:rPr>
              <w:t>8 (18%)</w:t>
            </w:r>
          </w:p>
          <w:p w:rsidR="00D73979" w:rsidRPr="00C26B3A" w:rsidRDefault="00D73979" w:rsidP="00E369E8">
            <w:pPr>
              <w:contextualSpacing/>
              <w:rPr>
                <w:rFonts w:asciiTheme="minorHAnsi" w:hAnsiTheme="minorHAnsi" w:cs="Arial"/>
                <w:sz w:val="20"/>
                <w:szCs w:val="20"/>
              </w:rPr>
            </w:pPr>
            <w:r w:rsidRPr="00C26B3A">
              <w:rPr>
                <w:rFonts w:asciiTheme="minorHAnsi" w:hAnsiTheme="minorHAnsi" w:cs="Arial"/>
                <w:sz w:val="20"/>
                <w:szCs w:val="20"/>
              </w:rPr>
              <w:t>30 (67%)</w:t>
            </w:r>
          </w:p>
          <w:p w:rsidR="00D73979" w:rsidRPr="00C26B3A" w:rsidRDefault="00D73979" w:rsidP="00E369E8">
            <w:pPr>
              <w:contextualSpacing/>
              <w:rPr>
                <w:rFonts w:asciiTheme="minorHAnsi" w:hAnsiTheme="minorHAnsi" w:cs="Arial"/>
                <w:sz w:val="20"/>
                <w:szCs w:val="20"/>
              </w:rPr>
            </w:pPr>
            <w:r w:rsidRPr="00C26B3A">
              <w:rPr>
                <w:rFonts w:asciiTheme="minorHAnsi" w:hAnsiTheme="minorHAnsi" w:cs="Arial"/>
                <w:sz w:val="20"/>
                <w:szCs w:val="20"/>
              </w:rPr>
              <w:t>7 (16%)</w:t>
            </w:r>
          </w:p>
        </w:tc>
        <w:tc>
          <w:tcPr>
            <w:tcW w:w="1134" w:type="dxa"/>
            <w:tcBorders>
              <w:right w:val="double" w:sz="4" w:space="0" w:color="auto"/>
            </w:tcBorders>
          </w:tcPr>
          <w:p w:rsidR="00D73979" w:rsidRPr="00C26B3A" w:rsidRDefault="00D73979" w:rsidP="00E369E8">
            <w:pPr>
              <w:contextualSpacing/>
              <w:rPr>
                <w:rFonts w:asciiTheme="minorHAnsi" w:hAnsiTheme="minorHAnsi" w:cs="Arial"/>
                <w:sz w:val="20"/>
                <w:szCs w:val="20"/>
              </w:rPr>
            </w:pPr>
            <w:r w:rsidRPr="00C26B3A">
              <w:rPr>
                <w:rFonts w:asciiTheme="minorHAnsi" w:hAnsiTheme="minorHAnsi" w:cs="Arial"/>
                <w:sz w:val="20"/>
                <w:szCs w:val="20"/>
              </w:rPr>
              <w:t>22 (51%)</w:t>
            </w:r>
          </w:p>
          <w:p w:rsidR="00D73979" w:rsidRPr="00C26B3A" w:rsidRDefault="00D73979" w:rsidP="00E369E8">
            <w:pPr>
              <w:contextualSpacing/>
              <w:rPr>
                <w:rFonts w:asciiTheme="minorHAnsi" w:hAnsiTheme="minorHAnsi" w:cs="Arial"/>
                <w:sz w:val="20"/>
                <w:szCs w:val="20"/>
              </w:rPr>
            </w:pPr>
            <w:r w:rsidRPr="00C26B3A">
              <w:rPr>
                <w:rFonts w:asciiTheme="minorHAnsi" w:hAnsiTheme="minorHAnsi" w:cs="Arial"/>
                <w:sz w:val="20"/>
                <w:szCs w:val="20"/>
              </w:rPr>
              <w:t>8 (19%)</w:t>
            </w:r>
          </w:p>
          <w:p w:rsidR="00D73979" w:rsidRPr="00C26B3A" w:rsidRDefault="00D73979" w:rsidP="00E369E8">
            <w:pPr>
              <w:contextualSpacing/>
              <w:rPr>
                <w:rFonts w:asciiTheme="minorHAnsi" w:hAnsiTheme="minorHAnsi" w:cs="Arial"/>
                <w:sz w:val="20"/>
                <w:szCs w:val="20"/>
              </w:rPr>
            </w:pPr>
            <w:r w:rsidRPr="00C26B3A">
              <w:rPr>
                <w:rFonts w:asciiTheme="minorHAnsi" w:hAnsiTheme="minorHAnsi" w:cs="Arial"/>
                <w:sz w:val="20"/>
                <w:szCs w:val="20"/>
              </w:rPr>
              <w:t>8 (19%)</w:t>
            </w:r>
          </w:p>
          <w:p w:rsidR="00D73979" w:rsidRPr="00C26B3A" w:rsidRDefault="00D73979" w:rsidP="00E369E8">
            <w:pPr>
              <w:contextualSpacing/>
              <w:rPr>
                <w:rFonts w:asciiTheme="minorHAnsi" w:hAnsiTheme="minorHAnsi" w:cs="Arial"/>
                <w:sz w:val="20"/>
                <w:szCs w:val="20"/>
              </w:rPr>
            </w:pPr>
            <w:r w:rsidRPr="00C26B3A">
              <w:rPr>
                <w:rFonts w:asciiTheme="minorHAnsi" w:hAnsiTheme="minorHAnsi" w:cs="Arial"/>
                <w:sz w:val="20"/>
                <w:szCs w:val="20"/>
              </w:rPr>
              <w:t>5 (12%)</w:t>
            </w:r>
          </w:p>
        </w:tc>
        <w:tc>
          <w:tcPr>
            <w:tcW w:w="1134" w:type="dxa"/>
            <w:tcBorders>
              <w:left w:val="double" w:sz="4" w:space="0" w:color="auto"/>
            </w:tcBorders>
          </w:tcPr>
          <w:p w:rsidR="00D73979" w:rsidRPr="009D1805" w:rsidRDefault="00D73979" w:rsidP="00E369E8">
            <w:pPr>
              <w:contextualSpacing/>
              <w:rPr>
                <w:rFonts w:asciiTheme="minorHAnsi" w:hAnsiTheme="minorHAnsi" w:cs="Arial"/>
                <w:color w:val="FF0000"/>
                <w:sz w:val="20"/>
                <w:szCs w:val="20"/>
              </w:rPr>
            </w:pPr>
            <w:r w:rsidRPr="00DD1A7B">
              <w:rPr>
                <w:rFonts w:asciiTheme="minorHAnsi" w:hAnsiTheme="minorHAnsi" w:cs="Arial"/>
                <w:b/>
                <w:sz w:val="20"/>
                <w:szCs w:val="20"/>
              </w:rPr>
              <w:t>&lt;</w:t>
            </w:r>
            <w:r>
              <w:rPr>
                <w:rFonts w:asciiTheme="minorHAnsi" w:hAnsiTheme="minorHAnsi" w:cs="Arial"/>
                <w:b/>
                <w:sz w:val="20"/>
                <w:szCs w:val="20"/>
              </w:rPr>
              <w:t>0</w:t>
            </w:r>
            <w:r w:rsidRPr="00DD1A7B">
              <w:rPr>
                <w:rFonts w:asciiTheme="minorHAnsi" w:hAnsiTheme="minorHAnsi" w:cs="Arial"/>
                <w:b/>
                <w:sz w:val="20"/>
                <w:szCs w:val="20"/>
              </w:rPr>
              <w:t>.0001</w:t>
            </w:r>
          </w:p>
        </w:tc>
      </w:tr>
      <w:tr w:rsidR="00D73979" w:rsidRPr="004363E6" w:rsidTr="00E369E8">
        <w:tc>
          <w:tcPr>
            <w:tcW w:w="1384" w:type="dxa"/>
          </w:tcPr>
          <w:p w:rsidR="00D73979" w:rsidRPr="004363E6" w:rsidRDefault="00D73979" w:rsidP="00E369E8">
            <w:pPr>
              <w:contextualSpacing/>
              <w:jc w:val="both"/>
              <w:rPr>
                <w:rFonts w:asciiTheme="minorHAnsi" w:hAnsiTheme="minorHAnsi" w:cs="Arial"/>
                <w:sz w:val="20"/>
                <w:szCs w:val="20"/>
              </w:rPr>
            </w:pPr>
            <w:r>
              <w:rPr>
                <w:rFonts w:asciiTheme="minorHAnsi" w:hAnsiTheme="minorHAnsi" w:cs="Arial"/>
                <w:sz w:val="20"/>
                <w:szCs w:val="20"/>
              </w:rPr>
              <w:t>Marital status</w:t>
            </w:r>
          </w:p>
        </w:tc>
        <w:tc>
          <w:tcPr>
            <w:tcW w:w="2977" w:type="dxa"/>
            <w:tcBorders>
              <w:right w:val="double" w:sz="4" w:space="0" w:color="auto"/>
            </w:tcBorders>
          </w:tcPr>
          <w:p w:rsidR="00D73979" w:rsidRDefault="00D73979" w:rsidP="00E369E8">
            <w:pPr>
              <w:contextualSpacing/>
              <w:jc w:val="both"/>
              <w:rPr>
                <w:rFonts w:asciiTheme="minorHAnsi" w:hAnsiTheme="minorHAnsi" w:cs="Arial"/>
                <w:sz w:val="20"/>
                <w:szCs w:val="20"/>
              </w:rPr>
            </w:pPr>
            <w:r>
              <w:rPr>
                <w:rFonts w:asciiTheme="minorHAnsi" w:hAnsiTheme="minorHAnsi" w:cs="Arial"/>
                <w:sz w:val="20"/>
                <w:szCs w:val="20"/>
              </w:rPr>
              <w:t>Married or partner</w:t>
            </w:r>
          </w:p>
        </w:tc>
        <w:tc>
          <w:tcPr>
            <w:tcW w:w="1417" w:type="dxa"/>
          </w:tcPr>
          <w:p w:rsidR="00D73979" w:rsidRPr="00C26B3A" w:rsidRDefault="00D73979" w:rsidP="00E369E8">
            <w:pPr>
              <w:contextualSpacing/>
              <w:rPr>
                <w:rFonts w:asciiTheme="minorHAnsi" w:hAnsiTheme="minorHAnsi" w:cs="Arial"/>
                <w:sz w:val="20"/>
                <w:szCs w:val="20"/>
              </w:rPr>
            </w:pPr>
            <w:r w:rsidRPr="00C26B3A">
              <w:rPr>
                <w:rFonts w:asciiTheme="minorHAnsi" w:hAnsiTheme="minorHAnsi" w:cs="Arial"/>
                <w:sz w:val="20"/>
                <w:szCs w:val="20"/>
              </w:rPr>
              <w:t>0 (0%)</w:t>
            </w:r>
          </w:p>
        </w:tc>
        <w:tc>
          <w:tcPr>
            <w:tcW w:w="1134" w:type="dxa"/>
            <w:tcBorders>
              <w:right w:val="double" w:sz="4" w:space="0" w:color="auto"/>
            </w:tcBorders>
          </w:tcPr>
          <w:p w:rsidR="00D73979" w:rsidRPr="00C26B3A" w:rsidRDefault="00D73979" w:rsidP="00E369E8">
            <w:pPr>
              <w:contextualSpacing/>
              <w:rPr>
                <w:rFonts w:asciiTheme="minorHAnsi" w:hAnsiTheme="minorHAnsi" w:cs="Arial"/>
                <w:sz w:val="20"/>
                <w:szCs w:val="20"/>
              </w:rPr>
            </w:pPr>
            <w:r w:rsidRPr="00C26B3A">
              <w:rPr>
                <w:rFonts w:asciiTheme="minorHAnsi" w:hAnsiTheme="minorHAnsi" w:cs="Arial"/>
                <w:sz w:val="20"/>
                <w:szCs w:val="20"/>
              </w:rPr>
              <w:t>18 (42%)</w:t>
            </w:r>
          </w:p>
        </w:tc>
        <w:tc>
          <w:tcPr>
            <w:tcW w:w="1134" w:type="dxa"/>
            <w:tcBorders>
              <w:left w:val="double" w:sz="4" w:space="0" w:color="auto"/>
            </w:tcBorders>
          </w:tcPr>
          <w:p w:rsidR="00D73979" w:rsidRPr="00DD1A7B" w:rsidRDefault="00D73979" w:rsidP="00E369E8">
            <w:pPr>
              <w:contextualSpacing/>
              <w:rPr>
                <w:rFonts w:asciiTheme="minorHAnsi" w:hAnsiTheme="minorHAnsi" w:cs="Arial"/>
                <w:b/>
                <w:color w:val="FF0000"/>
                <w:sz w:val="20"/>
                <w:szCs w:val="20"/>
              </w:rPr>
            </w:pPr>
            <w:r w:rsidRPr="00DD1A7B">
              <w:rPr>
                <w:rFonts w:asciiTheme="minorHAnsi" w:hAnsiTheme="minorHAnsi" w:cs="Arial"/>
                <w:b/>
                <w:sz w:val="20"/>
                <w:szCs w:val="20"/>
              </w:rPr>
              <w:t>&lt;0.0001</w:t>
            </w:r>
          </w:p>
        </w:tc>
      </w:tr>
      <w:tr w:rsidR="00D73979" w:rsidRPr="004363E6" w:rsidTr="00E369E8">
        <w:trPr>
          <w:trHeight w:val="1007"/>
        </w:trPr>
        <w:tc>
          <w:tcPr>
            <w:tcW w:w="1384" w:type="dxa"/>
          </w:tcPr>
          <w:p w:rsidR="00D73979" w:rsidRPr="004363E6" w:rsidRDefault="00D73979" w:rsidP="00E369E8">
            <w:pPr>
              <w:contextualSpacing/>
              <w:jc w:val="both"/>
              <w:rPr>
                <w:rFonts w:asciiTheme="minorHAnsi" w:hAnsiTheme="minorHAnsi" w:cs="Arial"/>
                <w:sz w:val="20"/>
                <w:szCs w:val="20"/>
              </w:rPr>
            </w:pPr>
            <w:r>
              <w:rPr>
                <w:rFonts w:asciiTheme="minorHAnsi" w:hAnsiTheme="minorHAnsi" w:cs="Arial"/>
                <w:sz w:val="20"/>
                <w:szCs w:val="20"/>
              </w:rPr>
              <w:t>Employment</w:t>
            </w:r>
          </w:p>
        </w:tc>
        <w:tc>
          <w:tcPr>
            <w:tcW w:w="2977" w:type="dxa"/>
            <w:tcBorders>
              <w:right w:val="double" w:sz="4" w:space="0" w:color="auto"/>
            </w:tcBorders>
          </w:tcPr>
          <w:p w:rsidR="00D73979" w:rsidRPr="004363E6" w:rsidRDefault="00D73979" w:rsidP="00E369E8">
            <w:pPr>
              <w:contextualSpacing/>
              <w:jc w:val="both"/>
              <w:rPr>
                <w:rFonts w:asciiTheme="minorHAnsi" w:hAnsiTheme="minorHAnsi" w:cs="Arial"/>
                <w:sz w:val="20"/>
                <w:szCs w:val="20"/>
              </w:rPr>
            </w:pPr>
            <w:r>
              <w:rPr>
                <w:rFonts w:asciiTheme="minorHAnsi" w:hAnsiTheme="minorHAnsi" w:cs="Arial"/>
                <w:sz w:val="20"/>
                <w:szCs w:val="20"/>
              </w:rPr>
              <w:t>Unemployed</w:t>
            </w:r>
          </w:p>
          <w:p w:rsidR="00D73979" w:rsidRDefault="00D73979" w:rsidP="00E369E8">
            <w:pPr>
              <w:contextualSpacing/>
              <w:jc w:val="both"/>
              <w:rPr>
                <w:rFonts w:asciiTheme="minorHAnsi" w:hAnsiTheme="minorHAnsi" w:cs="Arial"/>
                <w:sz w:val="20"/>
                <w:szCs w:val="20"/>
              </w:rPr>
            </w:pPr>
            <w:r>
              <w:rPr>
                <w:rFonts w:asciiTheme="minorHAnsi" w:hAnsiTheme="minorHAnsi" w:cs="Arial"/>
                <w:sz w:val="20"/>
                <w:szCs w:val="20"/>
              </w:rPr>
              <w:t>Retired</w:t>
            </w:r>
          </w:p>
          <w:p w:rsidR="00D73979" w:rsidRDefault="00D73979" w:rsidP="00E369E8">
            <w:pPr>
              <w:contextualSpacing/>
              <w:jc w:val="both"/>
              <w:rPr>
                <w:rFonts w:asciiTheme="minorHAnsi" w:hAnsiTheme="minorHAnsi" w:cs="Arial"/>
                <w:sz w:val="20"/>
                <w:szCs w:val="20"/>
              </w:rPr>
            </w:pPr>
            <w:r>
              <w:rPr>
                <w:rFonts w:asciiTheme="minorHAnsi" w:hAnsiTheme="minorHAnsi" w:cs="Arial"/>
                <w:sz w:val="20"/>
                <w:szCs w:val="20"/>
              </w:rPr>
              <w:t>Working</w:t>
            </w:r>
          </w:p>
          <w:p w:rsidR="00D73979" w:rsidRPr="004363E6" w:rsidRDefault="00D73979" w:rsidP="00E369E8">
            <w:pPr>
              <w:contextualSpacing/>
              <w:jc w:val="both"/>
              <w:rPr>
                <w:rFonts w:asciiTheme="minorHAnsi" w:hAnsiTheme="minorHAnsi" w:cs="Arial"/>
                <w:sz w:val="20"/>
                <w:szCs w:val="20"/>
              </w:rPr>
            </w:pPr>
            <w:r>
              <w:rPr>
                <w:rFonts w:asciiTheme="minorHAnsi" w:hAnsiTheme="minorHAnsi" w:cs="Arial"/>
                <w:sz w:val="20"/>
                <w:szCs w:val="20"/>
              </w:rPr>
              <w:t>Full-time education</w:t>
            </w:r>
          </w:p>
        </w:tc>
        <w:tc>
          <w:tcPr>
            <w:tcW w:w="1417" w:type="dxa"/>
          </w:tcPr>
          <w:p w:rsidR="00D73979" w:rsidRPr="00C26B3A" w:rsidRDefault="00D73979" w:rsidP="00E369E8">
            <w:pPr>
              <w:contextualSpacing/>
              <w:rPr>
                <w:rFonts w:asciiTheme="minorHAnsi" w:hAnsiTheme="minorHAnsi" w:cs="Arial"/>
                <w:sz w:val="20"/>
                <w:szCs w:val="20"/>
              </w:rPr>
            </w:pPr>
            <w:r w:rsidRPr="00C26B3A">
              <w:rPr>
                <w:rFonts w:asciiTheme="minorHAnsi" w:hAnsiTheme="minorHAnsi" w:cs="Arial"/>
                <w:sz w:val="20"/>
                <w:szCs w:val="20"/>
              </w:rPr>
              <w:t>0 (0%)</w:t>
            </w:r>
          </w:p>
          <w:p w:rsidR="00D73979" w:rsidRPr="00C26B3A" w:rsidRDefault="00D73979" w:rsidP="00E369E8">
            <w:pPr>
              <w:contextualSpacing/>
              <w:rPr>
                <w:rFonts w:asciiTheme="minorHAnsi" w:hAnsiTheme="minorHAnsi" w:cs="Arial"/>
                <w:sz w:val="20"/>
                <w:szCs w:val="20"/>
              </w:rPr>
            </w:pPr>
            <w:r w:rsidRPr="00C26B3A">
              <w:rPr>
                <w:rFonts w:asciiTheme="minorHAnsi" w:hAnsiTheme="minorHAnsi" w:cs="Arial"/>
                <w:sz w:val="20"/>
                <w:szCs w:val="20"/>
              </w:rPr>
              <w:t>0 (0%)</w:t>
            </w:r>
          </w:p>
          <w:p w:rsidR="00D73979" w:rsidRPr="00C26B3A" w:rsidRDefault="00D73979" w:rsidP="00E369E8">
            <w:pPr>
              <w:contextualSpacing/>
              <w:rPr>
                <w:rFonts w:asciiTheme="minorHAnsi" w:hAnsiTheme="minorHAnsi" w:cs="Arial"/>
                <w:sz w:val="20"/>
                <w:szCs w:val="20"/>
              </w:rPr>
            </w:pPr>
            <w:r w:rsidRPr="00C26B3A">
              <w:rPr>
                <w:rFonts w:asciiTheme="minorHAnsi" w:hAnsiTheme="minorHAnsi" w:cs="Arial"/>
                <w:sz w:val="20"/>
                <w:szCs w:val="20"/>
              </w:rPr>
              <w:t>1 (2%)</w:t>
            </w:r>
          </w:p>
          <w:p w:rsidR="00D73979" w:rsidRPr="00C26B3A" w:rsidRDefault="00D73979" w:rsidP="00E369E8">
            <w:pPr>
              <w:contextualSpacing/>
              <w:rPr>
                <w:rFonts w:asciiTheme="minorHAnsi" w:hAnsiTheme="minorHAnsi" w:cs="Arial"/>
                <w:sz w:val="20"/>
                <w:szCs w:val="20"/>
              </w:rPr>
            </w:pPr>
            <w:r w:rsidRPr="00C26B3A">
              <w:rPr>
                <w:rFonts w:asciiTheme="minorHAnsi" w:hAnsiTheme="minorHAnsi" w:cs="Arial"/>
                <w:sz w:val="20"/>
                <w:szCs w:val="20"/>
              </w:rPr>
              <w:t>44 (98%)</w:t>
            </w:r>
          </w:p>
        </w:tc>
        <w:tc>
          <w:tcPr>
            <w:tcW w:w="1134" w:type="dxa"/>
            <w:tcBorders>
              <w:right w:val="double" w:sz="4" w:space="0" w:color="auto"/>
            </w:tcBorders>
          </w:tcPr>
          <w:p w:rsidR="00D73979" w:rsidRPr="00C26B3A" w:rsidRDefault="00D73979" w:rsidP="00E369E8">
            <w:pPr>
              <w:contextualSpacing/>
              <w:rPr>
                <w:rFonts w:asciiTheme="minorHAnsi" w:hAnsiTheme="minorHAnsi" w:cs="Arial"/>
                <w:sz w:val="20"/>
                <w:szCs w:val="20"/>
              </w:rPr>
            </w:pPr>
            <w:r w:rsidRPr="00C26B3A">
              <w:rPr>
                <w:rFonts w:asciiTheme="minorHAnsi" w:hAnsiTheme="minorHAnsi" w:cs="Arial"/>
                <w:sz w:val="20"/>
                <w:szCs w:val="20"/>
              </w:rPr>
              <w:t>7 (16%)</w:t>
            </w:r>
          </w:p>
          <w:p w:rsidR="00D73979" w:rsidRPr="00C26B3A" w:rsidRDefault="00D73979" w:rsidP="00E369E8">
            <w:pPr>
              <w:contextualSpacing/>
              <w:rPr>
                <w:rFonts w:asciiTheme="minorHAnsi" w:hAnsiTheme="minorHAnsi" w:cs="Arial"/>
                <w:sz w:val="20"/>
                <w:szCs w:val="20"/>
              </w:rPr>
            </w:pPr>
            <w:r w:rsidRPr="00C26B3A">
              <w:rPr>
                <w:rFonts w:asciiTheme="minorHAnsi" w:hAnsiTheme="minorHAnsi" w:cs="Arial"/>
                <w:sz w:val="20"/>
                <w:szCs w:val="20"/>
              </w:rPr>
              <w:t>3 (7%)</w:t>
            </w:r>
          </w:p>
          <w:p w:rsidR="00D73979" w:rsidRPr="00C26B3A" w:rsidRDefault="00D73979" w:rsidP="00E369E8">
            <w:pPr>
              <w:contextualSpacing/>
              <w:rPr>
                <w:rFonts w:asciiTheme="minorHAnsi" w:hAnsiTheme="minorHAnsi" w:cs="Arial"/>
                <w:sz w:val="20"/>
                <w:szCs w:val="20"/>
              </w:rPr>
            </w:pPr>
            <w:r w:rsidRPr="00C26B3A">
              <w:rPr>
                <w:rFonts w:asciiTheme="minorHAnsi" w:hAnsiTheme="minorHAnsi" w:cs="Arial"/>
                <w:sz w:val="20"/>
                <w:szCs w:val="20"/>
              </w:rPr>
              <w:t>23 (54%)</w:t>
            </w:r>
          </w:p>
          <w:p w:rsidR="00D73979" w:rsidRPr="00C26B3A" w:rsidRDefault="00D73979" w:rsidP="00E369E8">
            <w:pPr>
              <w:contextualSpacing/>
              <w:rPr>
                <w:rFonts w:asciiTheme="minorHAnsi" w:hAnsiTheme="minorHAnsi" w:cs="Arial"/>
                <w:sz w:val="20"/>
                <w:szCs w:val="20"/>
              </w:rPr>
            </w:pPr>
            <w:r w:rsidRPr="00C26B3A">
              <w:rPr>
                <w:rFonts w:asciiTheme="minorHAnsi" w:hAnsiTheme="minorHAnsi" w:cs="Arial"/>
                <w:sz w:val="20"/>
                <w:szCs w:val="20"/>
              </w:rPr>
              <w:t>10 (23%)</w:t>
            </w:r>
          </w:p>
        </w:tc>
        <w:tc>
          <w:tcPr>
            <w:tcW w:w="1134" w:type="dxa"/>
            <w:tcBorders>
              <w:left w:val="double" w:sz="4" w:space="0" w:color="auto"/>
            </w:tcBorders>
          </w:tcPr>
          <w:p w:rsidR="00D73979" w:rsidRPr="00DD1A7B" w:rsidRDefault="00D73979" w:rsidP="00E369E8">
            <w:pPr>
              <w:contextualSpacing/>
              <w:rPr>
                <w:rFonts w:asciiTheme="minorHAnsi" w:hAnsiTheme="minorHAnsi" w:cs="Arial"/>
                <w:b/>
                <w:color w:val="FF0000"/>
                <w:sz w:val="20"/>
                <w:szCs w:val="20"/>
              </w:rPr>
            </w:pPr>
            <w:r w:rsidRPr="00DD1A7B">
              <w:rPr>
                <w:rFonts w:asciiTheme="minorHAnsi" w:hAnsiTheme="minorHAnsi" w:cs="Arial"/>
                <w:b/>
                <w:sz w:val="20"/>
                <w:szCs w:val="20"/>
              </w:rPr>
              <w:t>&lt;0.0001</w:t>
            </w:r>
          </w:p>
        </w:tc>
      </w:tr>
      <w:tr w:rsidR="00D73979" w:rsidRPr="004363E6" w:rsidTr="00E369E8">
        <w:tc>
          <w:tcPr>
            <w:tcW w:w="1384" w:type="dxa"/>
          </w:tcPr>
          <w:p w:rsidR="00D73979" w:rsidRDefault="00D73979" w:rsidP="00E369E8">
            <w:pPr>
              <w:contextualSpacing/>
              <w:jc w:val="both"/>
              <w:rPr>
                <w:rFonts w:asciiTheme="minorHAnsi" w:hAnsiTheme="minorHAnsi" w:cs="Arial"/>
                <w:sz w:val="20"/>
                <w:szCs w:val="20"/>
              </w:rPr>
            </w:pPr>
            <w:proofErr w:type="spellStart"/>
            <w:r>
              <w:rPr>
                <w:rFonts w:asciiTheme="minorHAnsi" w:hAnsiTheme="minorHAnsi" w:cs="Arial"/>
                <w:sz w:val="20"/>
                <w:szCs w:val="20"/>
              </w:rPr>
              <w:t>Comorbidity</w:t>
            </w:r>
            <w:proofErr w:type="spellEnd"/>
          </w:p>
        </w:tc>
        <w:tc>
          <w:tcPr>
            <w:tcW w:w="2977" w:type="dxa"/>
            <w:tcBorders>
              <w:right w:val="double" w:sz="4" w:space="0" w:color="auto"/>
            </w:tcBorders>
          </w:tcPr>
          <w:p w:rsidR="00D73979" w:rsidRDefault="00D73979" w:rsidP="00E369E8">
            <w:pPr>
              <w:contextualSpacing/>
              <w:jc w:val="both"/>
              <w:rPr>
                <w:rFonts w:asciiTheme="minorHAnsi" w:hAnsiTheme="minorHAnsi" w:cs="Arial"/>
                <w:sz w:val="20"/>
                <w:szCs w:val="20"/>
              </w:rPr>
            </w:pPr>
            <w:proofErr w:type="spellStart"/>
            <w:r>
              <w:rPr>
                <w:rFonts w:asciiTheme="minorHAnsi" w:hAnsiTheme="minorHAnsi" w:cs="Arial"/>
                <w:sz w:val="20"/>
                <w:szCs w:val="20"/>
              </w:rPr>
              <w:t>Charlson</w:t>
            </w:r>
            <w:proofErr w:type="spellEnd"/>
            <w:r>
              <w:rPr>
                <w:rFonts w:asciiTheme="minorHAnsi" w:hAnsiTheme="minorHAnsi" w:cs="Arial"/>
                <w:sz w:val="20"/>
                <w:szCs w:val="20"/>
              </w:rPr>
              <w:t xml:space="preserve"> score (median (range))</w:t>
            </w:r>
          </w:p>
        </w:tc>
        <w:tc>
          <w:tcPr>
            <w:tcW w:w="1417" w:type="dxa"/>
          </w:tcPr>
          <w:p w:rsidR="00D73979" w:rsidRPr="00C26B3A" w:rsidRDefault="00D73979" w:rsidP="00E369E8">
            <w:pPr>
              <w:contextualSpacing/>
              <w:rPr>
                <w:rFonts w:asciiTheme="minorHAnsi" w:hAnsiTheme="minorHAnsi" w:cs="Arial"/>
                <w:sz w:val="20"/>
                <w:szCs w:val="20"/>
              </w:rPr>
            </w:pPr>
            <w:r w:rsidRPr="00C26B3A">
              <w:rPr>
                <w:rFonts w:asciiTheme="minorHAnsi" w:hAnsiTheme="minorHAnsi" w:cs="Arial"/>
                <w:sz w:val="20"/>
                <w:szCs w:val="20"/>
              </w:rPr>
              <w:t>0 (0-1)</w:t>
            </w:r>
          </w:p>
        </w:tc>
        <w:tc>
          <w:tcPr>
            <w:tcW w:w="1134" w:type="dxa"/>
            <w:tcBorders>
              <w:right w:val="double" w:sz="4" w:space="0" w:color="auto"/>
            </w:tcBorders>
          </w:tcPr>
          <w:p w:rsidR="00D73979" w:rsidRPr="00C26B3A" w:rsidRDefault="00D73979" w:rsidP="00E369E8">
            <w:pPr>
              <w:contextualSpacing/>
              <w:rPr>
                <w:rFonts w:asciiTheme="minorHAnsi" w:hAnsiTheme="minorHAnsi" w:cs="Arial"/>
                <w:sz w:val="20"/>
                <w:szCs w:val="20"/>
              </w:rPr>
            </w:pPr>
            <w:r w:rsidRPr="00C26B3A">
              <w:rPr>
                <w:rFonts w:asciiTheme="minorHAnsi" w:hAnsiTheme="minorHAnsi" w:cs="Arial"/>
                <w:sz w:val="20"/>
                <w:szCs w:val="20"/>
              </w:rPr>
              <w:t>0 (0-1)</w:t>
            </w:r>
          </w:p>
        </w:tc>
        <w:tc>
          <w:tcPr>
            <w:tcW w:w="1134" w:type="dxa"/>
            <w:tcBorders>
              <w:left w:val="double" w:sz="4" w:space="0" w:color="auto"/>
            </w:tcBorders>
          </w:tcPr>
          <w:p w:rsidR="00D73979" w:rsidRPr="004363E6" w:rsidRDefault="00D73979" w:rsidP="00E369E8">
            <w:pPr>
              <w:contextualSpacing/>
              <w:rPr>
                <w:rFonts w:asciiTheme="minorHAnsi" w:hAnsiTheme="minorHAnsi" w:cs="Arial"/>
                <w:color w:val="FF0000"/>
                <w:sz w:val="20"/>
                <w:szCs w:val="20"/>
              </w:rPr>
            </w:pPr>
            <w:r w:rsidRPr="00DD1A7B">
              <w:rPr>
                <w:rFonts w:asciiTheme="minorHAnsi" w:hAnsiTheme="minorHAnsi" w:cs="Arial"/>
                <w:sz w:val="20"/>
                <w:szCs w:val="20"/>
              </w:rPr>
              <w:t>0.50</w:t>
            </w:r>
          </w:p>
        </w:tc>
      </w:tr>
      <w:tr w:rsidR="00D73979" w:rsidRPr="004363E6" w:rsidTr="00E369E8">
        <w:tc>
          <w:tcPr>
            <w:tcW w:w="1384" w:type="dxa"/>
          </w:tcPr>
          <w:p w:rsidR="00D73979" w:rsidRDefault="00D73979" w:rsidP="00E369E8">
            <w:pPr>
              <w:contextualSpacing/>
              <w:jc w:val="both"/>
              <w:rPr>
                <w:rFonts w:asciiTheme="minorHAnsi" w:hAnsiTheme="minorHAnsi" w:cs="Arial"/>
                <w:sz w:val="20"/>
                <w:szCs w:val="20"/>
              </w:rPr>
            </w:pPr>
            <w:r>
              <w:rPr>
                <w:rFonts w:asciiTheme="minorHAnsi" w:hAnsiTheme="minorHAnsi" w:cs="Arial"/>
                <w:sz w:val="20"/>
                <w:szCs w:val="20"/>
              </w:rPr>
              <w:t>Weight (kg)</w:t>
            </w:r>
          </w:p>
        </w:tc>
        <w:tc>
          <w:tcPr>
            <w:tcW w:w="2977" w:type="dxa"/>
            <w:tcBorders>
              <w:right w:val="double" w:sz="4" w:space="0" w:color="auto"/>
            </w:tcBorders>
          </w:tcPr>
          <w:p w:rsidR="00D73979" w:rsidRDefault="00D73979" w:rsidP="00E369E8">
            <w:pPr>
              <w:contextualSpacing/>
              <w:jc w:val="both"/>
              <w:rPr>
                <w:rFonts w:asciiTheme="minorHAnsi" w:hAnsiTheme="minorHAnsi" w:cs="Arial"/>
                <w:sz w:val="20"/>
                <w:szCs w:val="20"/>
              </w:rPr>
            </w:pPr>
          </w:p>
        </w:tc>
        <w:tc>
          <w:tcPr>
            <w:tcW w:w="1417" w:type="dxa"/>
          </w:tcPr>
          <w:p w:rsidR="00D73979" w:rsidRPr="00C26B3A" w:rsidRDefault="00D73979" w:rsidP="00E369E8">
            <w:pPr>
              <w:contextualSpacing/>
              <w:rPr>
                <w:rFonts w:asciiTheme="minorHAnsi" w:hAnsiTheme="minorHAnsi" w:cs="Arial"/>
                <w:sz w:val="20"/>
                <w:szCs w:val="20"/>
              </w:rPr>
            </w:pPr>
            <w:r w:rsidRPr="00C26B3A">
              <w:rPr>
                <w:rFonts w:asciiTheme="minorHAnsi" w:hAnsiTheme="minorHAnsi" w:cs="Arial"/>
                <w:sz w:val="20"/>
                <w:szCs w:val="20"/>
              </w:rPr>
              <w:t>54.6 (1.76)</w:t>
            </w:r>
          </w:p>
        </w:tc>
        <w:tc>
          <w:tcPr>
            <w:tcW w:w="1134" w:type="dxa"/>
            <w:tcBorders>
              <w:right w:val="double" w:sz="4" w:space="0" w:color="auto"/>
            </w:tcBorders>
          </w:tcPr>
          <w:p w:rsidR="00D73979" w:rsidRPr="00C26B3A" w:rsidRDefault="00D73979" w:rsidP="00E369E8">
            <w:pPr>
              <w:contextualSpacing/>
              <w:rPr>
                <w:rFonts w:asciiTheme="minorHAnsi" w:hAnsiTheme="minorHAnsi" w:cs="Arial"/>
                <w:sz w:val="20"/>
                <w:szCs w:val="20"/>
              </w:rPr>
            </w:pPr>
            <w:r w:rsidRPr="00C26B3A">
              <w:rPr>
                <w:rFonts w:asciiTheme="minorHAnsi" w:hAnsiTheme="minorHAnsi" w:cs="Arial"/>
                <w:sz w:val="20"/>
                <w:szCs w:val="20"/>
              </w:rPr>
              <w:t>67.4 (2.30)</w:t>
            </w:r>
          </w:p>
        </w:tc>
        <w:tc>
          <w:tcPr>
            <w:tcW w:w="1134" w:type="dxa"/>
            <w:tcBorders>
              <w:left w:val="double" w:sz="4" w:space="0" w:color="auto"/>
            </w:tcBorders>
          </w:tcPr>
          <w:p w:rsidR="00D73979" w:rsidRPr="00DD1A7B" w:rsidRDefault="00D73979" w:rsidP="00E369E8">
            <w:pPr>
              <w:contextualSpacing/>
              <w:rPr>
                <w:rFonts w:asciiTheme="minorHAnsi" w:hAnsiTheme="minorHAnsi" w:cs="Arial"/>
                <w:b/>
                <w:color w:val="FF0000"/>
                <w:sz w:val="20"/>
                <w:szCs w:val="20"/>
              </w:rPr>
            </w:pPr>
            <w:r w:rsidRPr="00DD1A7B">
              <w:rPr>
                <w:rFonts w:asciiTheme="minorHAnsi" w:hAnsiTheme="minorHAnsi" w:cs="Arial"/>
                <w:b/>
                <w:sz w:val="20"/>
                <w:szCs w:val="20"/>
              </w:rPr>
              <w:t>&lt;0.0001</w:t>
            </w:r>
          </w:p>
        </w:tc>
      </w:tr>
      <w:tr w:rsidR="00D73979" w:rsidRPr="004363E6" w:rsidTr="00E369E8">
        <w:tc>
          <w:tcPr>
            <w:tcW w:w="1384" w:type="dxa"/>
          </w:tcPr>
          <w:p w:rsidR="00D73979" w:rsidRDefault="00D73979" w:rsidP="00E369E8">
            <w:pPr>
              <w:contextualSpacing/>
              <w:jc w:val="both"/>
              <w:rPr>
                <w:rFonts w:asciiTheme="minorHAnsi" w:hAnsiTheme="minorHAnsi" w:cs="Arial"/>
                <w:sz w:val="20"/>
                <w:szCs w:val="20"/>
              </w:rPr>
            </w:pPr>
            <w:r>
              <w:rPr>
                <w:rFonts w:asciiTheme="minorHAnsi" w:hAnsiTheme="minorHAnsi" w:cs="Arial"/>
                <w:sz w:val="20"/>
                <w:szCs w:val="20"/>
              </w:rPr>
              <w:t>BMI</w:t>
            </w:r>
          </w:p>
        </w:tc>
        <w:tc>
          <w:tcPr>
            <w:tcW w:w="2977" w:type="dxa"/>
            <w:tcBorders>
              <w:right w:val="double" w:sz="4" w:space="0" w:color="auto"/>
            </w:tcBorders>
          </w:tcPr>
          <w:p w:rsidR="00D73979" w:rsidRDefault="00D73979" w:rsidP="00E369E8">
            <w:pPr>
              <w:contextualSpacing/>
              <w:jc w:val="both"/>
              <w:rPr>
                <w:rFonts w:asciiTheme="minorHAnsi" w:hAnsiTheme="minorHAnsi" w:cs="Arial"/>
                <w:sz w:val="20"/>
                <w:szCs w:val="20"/>
              </w:rPr>
            </w:pPr>
          </w:p>
        </w:tc>
        <w:tc>
          <w:tcPr>
            <w:tcW w:w="1417" w:type="dxa"/>
          </w:tcPr>
          <w:p w:rsidR="00D73979" w:rsidRPr="00C26B3A" w:rsidRDefault="00D73979" w:rsidP="00E369E8">
            <w:pPr>
              <w:contextualSpacing/>
              <w:rPr>
                <w:rFonts w:asciiTheme="minorHAnsi" w:hAnsiTheme="minorHAnsi" w:cs="Arial"/>
                <w:sz w:val="20"/>
                <w:szCs w:val="20"/>
              </w:rPr>
            </w:pPr>
            <w:r w:rsidRPr="00C26B3A">
              <w:rPr>
                <w:rFonts w:asciiTheme="minorHAnsi" w:hAnsiTheme="minorHAnsi" w:cs="Arial"/>
                <w:sz w:val="20"/>
                <w:szCs w:val="20"/>
              </w:rPr>
              <w:t>21.0 (0.55)</w:t>
            </w:r>
          </w:p>
        </w:tc>
        <w:tc>
          <w:tcPr>
            <w:tcW w:w="1134" w:type="dxa"/>
            <w:tcBorders>
              <w:right w:val="double" w:sz="4" w:space="0" w:color="auto"/>
            </w:tcBorders>
          </w:tcPr>
          <w:p w:rsidR="00D73979" w:rsidRPr="00C26B3A" w:rsidRDefault="00D73979" w:rsidP="00E369E8">
            <w:pPr>
              <w:contextualSpacing/>
              <w:rPr>
                <w:rFonts w:asciiTheme="minorHAnsi" w:hAnsiTheme="minorHAnsi" w:cs="Arial"/>
                <w:sz w:val="20"/>
                <w:szCs w:val="20"/>
              </w:rPr>
            </w:pPr>
            <w:r w:rsidRPr="00C26B3A">
              <w:rPr>
                <w:rFonts w:asciiTheme="minorHAnsi" w:hAnsiTheme="minorHAnsi" w:cs="Arial"/>
                <w:sz w:val="20"/>
                <w:szCs w:val="20"/>
              </w:rPr>
              <w:t>23.7 (0.83)</w:t>
            </w:r>
          </w:p>
        </w:tc>
        <w:tc>
          <w:tcPr>
            <w:tcW w:w="1134" w:type="dxa"/>
            <w:tcBorders>
              <w:left w:val="double" w:sz="4" w:space="0" w:color="auto"/>
            </w:tcBorders>
          </w:tcPr>
          <w:p w:rsidR="00D73979" w:rsidRPr="006616AB" w:rsidRDefault="00D73979" w:rsidP="00E369E8">
            <w:pPr>
              <w:contextualSpacing/>
              <w:rPr>
                <w:rFonts w:asciiTheme="minorHAnsi" w:hAnsiTheme="minorHAnsi" w:cs="Arial"/>
                <w:b/>
                <w:color w:val="FF0000"/>
                <w:sz w:val="20"/>
                <w:szCs w:val="20"/>
              </w:rPr>
            </w:pPr>
            <w:r w:rsidRPr="006616AB">
              <w:rPr>
                <w:rFonts w:asciiTheme="minorHAnsi" w:hAnsiTheme="minorHAnsi" w:cs="Arial"/>
                <w:b/>
                <w:sz w:val="20"/>
                <w:szCs w:val="20"/>
              </w:rPr>
              <w:t>0.008</w:t>
            </w:r>
          </w:p>
        </w:tc>
      </w:tr>
      <w:tr w:rsidR="00D73979" w:rsidRPr="004363E6" w:rsidTr="00E369E8">
        <w:trPr>
          <w:trHeight w:val="907"/>
        </w:trPr>
        <w:tc>
          <w:tcPr>
            <w:tcW w:w="1384" w:type="dxa"/>
            <w:tcBorders>
              <w:top w:val="double" w:sz="4" w:space="0" w:color="auto"/>
            </w:tcBorders>
          </w:tcPr>
          <w:p w:rsidR="00D73979" w:rsidRPr="004363E6" w:rsidRDefault="00D73979" w:rsidP="00E369E8">
            <w:pPr>
              <w:contextualSpacing/>
              <w:jc w:val="both"/>
              <w:rPr>
                <w:rFonts w:asciiTheme="minorHAnsi" w:hAnsiTheme="minorHAnsi" w:cs="Arial"/>
                <w:sz w:val="20"/>
                <w:szCs w:val="20"/>
              </w:rPr>
            </w:pPr>
            <w:r w:rsidRPr="004363E6">
              <w:rPr>
                <w:rFonts w:asciiTheme="minorHAnsi" w:hAnsiTheme="minorHAnsi" w:cs="Arial"/>
                <w:sz w:val="20"/>
                <w:szCs w:val="20"/>
              </w:rPr>
              <w:t>Disease type</w:t>
            </w:r>
          </w:p>
        </w:tc>
        <w:tc>
          <w:tcPr>
            <w:tcW w:w="2977" w:type="dxa"/>
            <w:tcBorders>
              <w:top w:val="double" w:sz="4" w:space="0" w:color="auto"/>
              <w:right w:val="double" w:sz="4" w:space="0" w:color="auto"/>
            </w:tcBorders>
          </w:tcPr>
          <w:p w:rsidR="00D73979" w:rsidRPr="004363E6" w:rsidRDefault="00D73979" w:rsidP="00E369E8">
            <w:pPr>
              <w:contextualSpacing/>
              <w:jc w:val="both"/>
              <w:rPr>
                <w:rFonts w:asciiTheme="minorHAnsi" w:hAnsiTheme="minorHAnsi" w:cs="Arial"/>
                <w:sz w:val="20"/>
                <w:szCs w:val="20"/>
              </w:rPr>
            </w:pPr>
            <w:proofErr w:type="spellStart"/>
            <w:r w:rsidRPr="004363E6">
              <w:rPr>
                <w:rFonts w:asciiTheme="minorHAnsi" w:hAnsiTheme="minorHAnsi" w:cs="Arial"/>
                <w:sz w:val="20"/>
                <w:szCs w:val="20"/>
              </w:rPr>
              <w:t>Crohn’s</w:t>
            </w:r>
            <w:proofErr w:type="spellEnd"/>
            <w:r w:rsidRPr="004363E6">
              <w:rPr>
                <w:rFonts w:asciiTheme="minorHAnsi" w:hAnsiTheme="minorHAnsi" w:cs="Arial"/>
                <w:sz w:val="20"/>
                <w:szCs w:val="20"/>
              </w:rPr>
              <w:t xml:space="preserve"> disease</w:t>
            </w:r>
          </w:p>
          <w:p w:rsidR="00D73979" w:rsidRPr="004363E6" w:rsidRDefault="00D73979" w:rsidP="00E369E8">
            <w:pPr>
              <w:contextualSpacing/>
              <w:jc w:val="both"/>
              <w:rPr>
                <w:rFonts w:asciiTheme="minorHAnsi" w:hAnsiTheme="minorHAnsi" w:cs="Arial"/>
                <w:sz w:val="20"/>
                <w:szCs w:val="20"/>
              </w:rPr>
            </w:pPr>
            <w:r w:rsidRPr="004363E6">
              <w:rPr>
                <w:rFonts w:asciiTheme="minorHAnsi" w:hAnsiTheme="minorHAnsi" w:cs="Arial"/>
                <w:sz w:val="20"/>
                <w:szCs w:val="20"/>
              </w:rPr>
              <w:t>Ulcerative Colitis</w:t>
            </w:r>
          </w:p>
          <w:p w:rsidR="00D73979" w:rsidRPr="004363E6" w:rsidRDefault="00D73979" w:rsidP="00E369E8">
            <w:pPr>
              <w:ind w:left="720" w:hanging="720"/>
              <w:contextualSpacing/>
              <w:rPr>
                <w:rFonts w:asciiTheme="minorHAnsi" w:hAnsiTheme="minorHAnsi" w:cs="Arial"/>
                <w:sz w:val="20"/>
                <w:szCs w:val="20"/>
              </w:rPr>
            </w:pPr>
            <w:r w:rsidRPr="004363E6">
              <w:rPr>
                <w:rFonts w:asciiTheme="minorHAnsi" w:hAnsiTheme="minorHAnsi" w:cs="Arial"/>
                <w:sz w:val="20"/>
                <w:szCs w:val="20"/>
              </w:rPr>
              <w:t>IBDU</w:t>
            </w:r>
          </w:p>
        </w:tc>
        <w:tc>
          <w:tcPr>
            <w:tcW w:w="1417" w:type="dxa"/>
            <w:tcBorders>
              <w:top w:val="double" w:sz="4" w:space="0" w:color="auto"/>
            </w:tcBorders>
          </w:tcPr>
          <w:p w:rsidR="00D73979" w:rsidRPr="00C26B3A" w:rsidRDefault="00D73979" w:rsidP="00E369E8">
            <w:pPr>
              <w:contextualSpacing/>
              <w:rPr>
                <w:rFonts w:asciiTheme="minorHAnsi" w:hAnsiTheme="minorHAnsi" w:cs="Arial"/>
                <w:sz w:val="20"/>
                <w:szCs w:val="20"/>
              </w:rPr>
            </w:pPr>
            <w:r w:rsidRPr="00C26B3A">
              <w:rPr>
                <w:rFonts w:asciiTheme="minorHAnsi" w:hAnsiTheme="minorHAnsi" w:cs="Arial"/>
                <w:sz w:val="20"/>
                <w:szCs w:val="20"/>
              </w:rPr>
              <w:t>20 (44%)</w:t>
            </w:r>
          </w:p>
          <w:p w:rsidR="00D73979" w:rsidRPr="00C26B3A" w:rsidRDefault="00D73979" w:rsidP="00E369E8">
            <w:pPr>
              <w:contextualSpacing/>
              <w:rPr>
                <w:rFonts w:asciiTheme="minorHAnsi" w:hAnsiTheme="minorHAnsi" w:cs="Arial"/>
                <w:sz w:val="20"/>
                <w:szCs w:val="20"/>
              </w:rPr>
            </w:pPr>
            <w:r w:rsidRPr="00C26B3A">
              <w:rPr>
                <w:rFonts w:asciiTheme="minorHAnsi" w:hAnsiTheme="minorHAnsi" w:cs="Arial"/>
                <w:sz w:val="20"/>
                <w:szCs w:val="20"/>
              </w:rPr>
              <w:t>22 (49%)</w:t>
            </w:r>
          </w:p>
          <w:p w:rsidR="00D73979" w:rsidRPr="00C26B3A" w:rsidRDefault="00D73979" w:rsidP="00E369E8">
            <w:pPr>
              <w:contextualSpacing/>
              <w:rPr>
                <w:rFonts w:asciiTheme="minorHAnsi" w:hAnsiTheme="minorHAnsi" w:cs="Arial"/>
                <w:sz w:val="20"/>
                <w:szCs w:val="20"/>
              </w:rPr>
            </w:pPr>
            <w:r w:rsidRPr="00C26B3A">
              <w:rPr>
                <w:rFonts w:asciiTheme="minorHAnsi" w:hAnsiTheme="minorHAnsi" w:cs="Arial"/>
                <w:sz w:val="20"/>
                <w:szCs w:val="20"/>
              </w:rPr>
              <w:t>3 (7%)</w:t>
            </w:r>
          </w:p>
        </w:tc>
        <w:tc>
          <w:tcPr>
            <w:tcW w:w="1134" w:type="dxa"/>
            <w:tcBorders>
              <w:top w:val="double" w:sz="4" w:space="0" w:color="auto"/>
              <w:right w:val="double" w:sz="4" w:space="0" w:color="auto"/>
            </w:tcBorders>
          </w:tcPr>
          <w:p w:rsidR="00D73979" w:rsidRPr="00C26B3A" w:rsidRDefault="00D73979" w:rsidP="00E369E8">
            <w:pPr>
              <w:contextualSpacing/>
              <w:rPr>
                <w:rFonts w:asciiTheme="minorHAnsi" w:hAnsiTheme="minorHAnsi" w:cs="Arial"/>
                <w:sz w:val="20"/>
                <w:szCs w:val="20"/>
              </w:rPr>
            </w:pPr>
            <w:r w:rsidRPr="00C26B3A">
              <w:rPr>
                <w:rFonts w:asciiTheme="minorHAnsi" w:hAnsiTheme="minorHAnsi" w:cs="Arial"/>
                <w:sz w:val="20"/>
                <w:szCs w:val="20"/>
              </w:rPr>
              <w:t>28 (65%)</w:t>
            </w:r>
          </w:p>
          <w:p w:rsidR="00D73979" w:rsidRPr="00C26B3A" w:rsidRDefault="00D73979" w:rsidP="00E369E8">
            <w:pPr>
              <w:contextualSpacing/>
              <w:rPr>
                <w:rFonts w:asciiTheme="minorHAnsi" w:hAnsiTheme="minorHAnsi" w:cs="Arial"/>
                <w:sz w:val="20"/>
                <w:szCs w:val="20"/>
              </w:rPr>
            </w:pPr>
            <w:r w:rsidRPr="00C26B3A">
              <w:rPr>
                <w:rFonts w:asciiTheme="minorHAnsi" w:hAnsiTheme="minorHAnsi" w:cs="Arial"/>
                <w:sz w:val="20"/>
                <w:szCs w:val="20"/>
              </w:rPr>
              <w:t>15 (35%)</w:t>
            </w:r>
          </w:p>
          <w:p w:rsidR="00D73979" w:rsidRPr="00C26B3A" w:rsidRDefault="00D73979" w:rsidP="00E369E8">
            <w:pPr>
              <w:contextualSpacing/>
              <w:rPr>
                <w:rFonts w:asciiTheme="minorHAnsi" w:hAnsiTheme="minorHAnsi" w:cs="Arial"/>
                <w:sz w:val="20"/>
                <w:szCs w:val="20"/>
              </w:rPr>
            </w:pPr>
            <w:r w:rsidRPr="00C26B3A">
              <w:rPr>
                <w:rFonts w:asciiTheme="minorHAnsi" w:hAnsiTheme="minorHAnsi" w:cs="Arial"/>
                <w:sz w:val="20"/>
                <w:szCs w:val="20"/>
              </w:rPr>
              <w:t>0 (0%)</w:t>
            </w:r>
          </w:p>
        </w:tc>
        <w:tc>
          <w:tcPr>
            <w:tcW w:w="1134" w:type="dxa"/>
            <w:tcBorders>
              <w:top w:val="double" w:sz="4" w:space="0" w:color="auto"/>
              <w:left w:val="double" w:sz="4" w:space="0" w:color="auto"/>
            </w:tcBorders>
          </w:tcPr>
          <w:p w:rsidR="00D73979" w:rsidRPr="006616AB" w:rsidRDefault="00D73979" w:rsidP="00E369E8">
            <w:pPr>
              <w:contextualSpacing/>
              <w:rPr>
                <w:rFonts w:asciiTheme="minorHAnsi" w:hAnsiTheme="minorHAnsi" w:cs="Arial"/>
                <w:b/>
                <w:sz w:val="20"/>
                <w:szCs w:val="20"/>
              </w:rPr>
            </w:pPr>
            <w:r w:rsidRPr="006616AB">
              <w:rPr>
                <w:rFonts w:asciiTheme="minorHAnsi" w:hAnsiTheme="minorHAnsi" w:cs="Arial"/>
                <w:b/>
                <w:sz w:val="20"/>
                <w:szCs w:val="20"/>
              </w:rPr>
              <w:t>0.03</w:t>
            </w:r>
          </w:p>
        </w:tc>
      </w:tr>
      <w:tr w:rsidR="00D73979" w:rsidRPr="004363E6" w:rsidTr="00E369E8">
        <w:trPr>
          <w:trHeight w:val="289"/>
        </w:trPr>
        <w:tc>
          <w:tcPr>
            <w:tcW w:w="1384" w:type="dxa"/>
            <w:vMerge w:val="restart"/>
          </w:tcPr>
          <w:p w:rsidR="00D73979" w:rsidRPr="004363E6" w:rsidRDefault="00D73979" w:rsidP="00E369E8">
            <w:pPr>
              <w:contextualSpacing/>
              <w:jc w:val="both"/>
              <w:rPr>
                <w:rFonts w:asciiTheme="minorHAnsi" w:hAnsiTheme="minorHAnsi" w:cs="Arial"/>
                <w:sz w:val="20"/>
                <w:szCs w:val="20"/>
              </w:rPr>
            </w:pPr>
            <w:r w:rsidRPr="004363E6">
              <w:rPr>
                <w:rFonts w:asciiTheme="minorHAnsi" w:hAnsiTheme="minorHAnsi" w:cs="Arial"/>
                <w:sz w:val="20"/>
                <w:szCs w:val="20"/>
              </w:rPr>
              <w:t>Duration</w:t>
            </w:r>
          </w:p>
        </w:tc>
        <w:tc>
          <w:tcPr>
            <w:tcW w:w="2977" w:type="dxa"/>
            <w:tcBorders>
              <w:bottom w:val="single" w:sz="4" w:space="0" w:color="000000"/>
              <w:right w:val="double" w:sz="4" w:space="0" w:color="auto"/>
            </w:tcBorders>
          </w:tcPr>
          <w:p w:rsidR="00D73979" w:rsidRPr="004363E6" w:rsidRDefault="00D73979" w:rsidP="00E369E8">
            <w:pPr>
              <w:contextualSpacing/>
              <w:jc w:val="both"/>
              <w:rPr>
                <w:rFonts w:asciiTheme="minorHAnsi" w:hAnsiTheme="minorHAnsi" w:cs="Arial"/>
                <w:sz w:val="20"/>
                <w:szCs w:val="20"/>
              </w:rPr>
            </w:pPr>
            <w:r>
              <w:rPr>
                <w:rFonts w:asciiTheme="minorHAnsi" w:hAnsiTheme="minorHAnsi" w:cs="Arial"/>
                <w:sz w:val="20"/>
                <w:szCs w:val="20"/>
              </w:rPr>
              <w:t>A</w:t>
            </w:r>
            <w:r w:rsidRPr="004363E6">
              <w:rPr>
                <w:rFonts w:asciiTheme="minorHAnsi" w:hAnsiTheme="minorHAnsi" w:cs="Arial"/>
                <w:sz w:val="20"/>
                <w:szCs w:val="20"/>
              </w:rPr>
              <w:t xml:space="preserve">ge at diagnosis (yrs) </w:t>
            </w:r>
          </w:p>
        </w:tc>
        <w:tc>
          <w:tcPr>
            <w:tcW w:w="1417" w:type="dxa"/>
            <w:tcBorders>
              <w:bottom w:val="single" w:sz="4" w:space="0" w:color="000000"/>
            </w:tcBorders>
          </w:tcPr>
          <w:p w:rsidR="00D73979" w:rsidRPr="00C26B3A" w:rsidRDefault="00D73979" w:rsidP="00E369E8">
            <w:pPr>
              <w:contextualSpacing/>
              <w:rPr>
                <w:rFonts w:asciiTheme="minorHAnsi" w:hAnsiTheme="minorHAnsi" w:cs="Arial"/>
                <w:sz w:val="20"/>
                <w:szCs w:val="20"/>
              </w:rPr>
            </w:pPr>
            <w:r w:rsidRPr="00C26B3A">
              <w:rPr>
                <w:rFonts w:asciiTheme="minorHAnsi" w:hAnsiTheme="minorHAnsi" w:cs="Arial"/>
                <w:sz w:val="20"/>
                <w:szCs w:val="20"/>
              </w:rPr>
              <w:t>12.2 (0.4)</w:t>
            </w:r>
          </w:p>
        </w:tc>
        <w:tc>
          <w:tcPr>
            <w:tcW w:w="1134" w:type="dxa"/>
            <w:tcBorders>
              <w:bottom w:val="single" w:sz="4" w:space="0" w:color="000000"/>
              <w:right w:val="double" w:sz="4" w:space="0" w:color="auto"/>
            </w:tcBorders>
          </w:tcPr>
          <w:p w:rsidR="00D73979" w:rsidRPr="00C26B3A" w:rsidRDefault="00D73979" w:rsidP="00E369E8">
            <w:pPr>
              <w:contextualSpacing/>
              <w:rPr>
                <w:rFonts w:asciiTheme="minorHAnsi" w:hAnsiTheme="minorHAnsi" w:cs="Arial"/>
                <w:color w:val="C00000"/>
                <w:sz w:val="20"/>
                <w:szCs w:val="20"/>
              </w:rPr>
            </w:pPr>
            <w:r w:rsidRPr="00C26B3A">
              <w:rPr>
                <w:rFonts w:asciiTheme="minorHAnsi" w:hAnsiTheme="minorHAnsi" w:cs="Arial"/>
                <w:sz w:val="20"/>
                <w:szCs w:val="20"/>
              </w:rPr>
              <w:t>22.4 (1.4)</w:t>
            </w:r>
          </w:p>
        </w:tc>
        <w:tc>
          <w:tcPr>
            <w:tcW w:w="1134" w:type="dxa"/>
            <w:tcBorders>
              <w:left w:val="double" w:sz="4" w:space="0" w:color="auto"/>
              <w:bottom w:val="single" w:sz="4" w:space="0" w:color="000000"/>
            </w:tcBorders>
          </w:tcPr>
          <w:p w:rsidR="00D73979" w:rsidRPr="006616AB" w:rsidRDefault="00D73979" w:rsidP="00E369E8">
            <w:pPr>
              <w:contextualSpacing/>
              <w:rPr>
                <w:rFonts w:asciiTheme="minorHAnsi" w:hAnsiTheme="minorHAnsi" w:cs="Arial"/>
                <w:b/>
                <w:sz w:val="20"/>
                <w:szCs w:val="20"/>
              </w:rPr>
            </w:pPr>
            <w:r>
              <w:rPr>
                <w:rFonts w:asciiTheme="minorHAnsi" w:hAnsiTheme="minorHAnsi" w:cs="Arial"/>
                <w:b/>
                <w:sz w:val="20"/>
                <w:szCs w:val="20"/>
              </w:rPr>
              <w:t>&lt;0.0001</w:t>
            </w:r>
          </w:p>
        </w:tc>
      </w:tr>
      <w:tr w:rsidR="00D73979" w:rsidRPr="004363E6" w:rsidTr="00E369E8">
        <w:trPr>
          <w:trHeight w:val="289"/>
        </w:trPr>
        <w:tc>
          <w:tcPr>
            <w:tcW w:w="1384" w:type="dxa"/>
            <w:vMerge/>
            <w:tcBorders>
              <w:bottom w:val="double" w:sz="4" w:space="0" w:color="auto"/>
            </w:tcBorders>
          </w:tcPr>
          <w:p w:rsidR="00D73979" w:rsidRPr="004363E6" w:rsidRDefault="00D73979" w:rsidP="00E369E8">
            <w:pPr>
              <w:contextualSpacing/>
              <w:jc w:val="both"/>
              <w:rPr>
                <w:rFonts w:asciiTheme="minorHAnsi" w:hAnsiTheme="minorHAnsi" w:cs="Arial"/>
                <w:sz w:val="20"/>
                <w:szCs w:val="20"/>
              </w:rPr>
            </w:pPr>
          </w:p>
        </w:tc>
        <w:tc>
          <w:tcPr>
            <w:tcW w:w="2977" w:type="dxa"/>
            <w:tcBorders>
              <w:bottom w:val="double" w:sz="4" w:space="0" w:color="auto"/>
              <w:right w:val="double" w:sz="4" w:space="0" w:color="auto"/>
            </w:tcBorders>
          </w:tcPr>
          <w:p w:rsidR="00D73979" w:rsidRPr="004363E6" w:rsidRDefault="00D73979" w:rsidP="00E369E8">
            <w:pPr>
              <w:contextualSpacing/>
              <w:jc w:val="both"/>
              <w:rPr>
                <w:rFonts w:asciiTheme="minorHAnsi" w:hAnsiTheme="minorHAnsi" w:cs="Arial"/>
                <w:sz w:val="20"/>
                <w:szCs w:val="20"/>
              </w:rPr>
            </w:pPr>
            <w:r>
              <w:rPr>
                <w:rFonts w:asciiTheme="minorHAnsi" w:hAnsiTheme="minorHAnsi" w:cs="Arial"/>
                <w:sz w:val="20"/>
                <w:szCs w:val="20"/>
              </w:rPr>
              <w:t>D</w:t>
            </w:r>
            <w:r w:rsidRPr="004363E6">
              <w:rPr>
                <w:rFonts w:asciiTheme="minorHAnsi" w:hAnsiTheme="minorHAnsi" w:cs="Arial"/>
                <w:sz w:val="20"/>
                <w:szCs w:val="20"/>
              </w:rPr>
              <w:t xml:space="preserve">isease duration </w:t>
            </w:r>
            <w:r>
              <w:rPr>
                <w:rFonts w:asciiTheme="minorHAnsi" w:hAnsiTheme="minorHAnsi" w:cs="Arial"/>
                <w:sz w:val="20"/>
                <w:szCs w:val="20"/>
              </w:rPr>
              <w:t>(yrs)</w:t>
            </w:r>
          </w:p>
        </w:tc>
        <w:tc>
          <w:tcPr>
            <w:tcW w:w="1417" w:type="dxa"/>
            <w:tcBorders>
              <w:bottom w:val="double" w:sz="4" w:space="0" w:color="auto"/>
            </w:tcBorders>
          </w:tcPr>
          <w:p w:rsidR="00D73979" w:rsidRPr="00C26B3A" w:rsidRDefault="00D73979" w:rsidP="00E369E8">
            <w:pPr>
              <w:contextualSpacing/>
              <w:rPr>
                <w:rFonts w:asciiTheme="minorHAnsi" w:hAnsiTheme="minorHAnsi" w:cs="Arial"/>
                <w:sz w:val="20"/>
                <w:szCs w:val="20"/>
              </w:rPr>
            </w:pPr>
            <w:r w:rsidRPr="00C26B3A">
              <w:rPr>
                <w:rFonts w:asciiTheme="minorHAnsi" w:hAnsiTheme="minorHAnsi" w:cs="Arial"/>
                <w:sz w:val="20"/>
                <w:szCs w:val="20"/>
              </w:rPr>
              <w:t>2.7 (0.38)</w:t>
            </w:r>
          </w:p>
        </w:tc>
        <w:tc>
          <w:tcPr>
            <w:tcW w:w="1134" w:type="dxa"/>
            <w:tcBorders>
              <w:bottom w:val="double" w:sz="4" w:space="0" w:color="auto"/>
              <w:right w:val="double" w:sz="4" w:space="0" w:color="auto"/>
            </w:tcBorders>
          </w:tcPr>
          <w:p w:rsidR="00D73979" w:rsidRPr="00C26B3A" w:rsidRDefault="00D73979" w:rsidP="00E369E8">
            <w:pPr>
              <w:contextualSpacing/>
              <w:rPr>
                <w:rFonts w:asciiTheme="minorHAnsi" w:hAnsiTheme="minorHAnsi" w:cs="Arial"/>
                <w:sz w:val="20"/>
                <w:szCs w:val="20"/>
              </w:rPr>
            </w:pPr>
            <w:r w:rsidRPr="00C26B3A">
              <w:rPr>
                <w:rFonts w:asciiTheme="minorHAnsi" w:hAnsiTheme="minorHAnsi" w:cs="Arial"/>
                <w:sz w:val="20"/>
                <w:szCs w:val="20"/>
              </w:rPr>
              <w:t>9.5 (1.3)</w:t>
            </w:r>
          </w:p>
        </w:tc>
        <w:tc>
          <w:tcPr>
            <w:tcW w:w="1134" w:type="dxa"/>
            <w:tcBorders>
              <w:left w:val="double" w:sz="4" w:space="0" w:color="auto"/>
              <w:bottom w:val="double" w:sz="4" w:space="0" w:color="auto"/>
            </w:tcBorders>
          </w:tcPr>
          <w:p w:rsidR="00D73979" w:rsidRPr="006616AB" w:rsidRDefault="00D73979" w:rsidP="00E369E8">
            <w:pPr>
              <w:contextualSpacing/>
              <w:rPr>
                <w:rFonts w:asciiTheme="minorHAnsi" w:hAnsiTheme="minorHAnsi" w:cs="Arial"/>
                <w:b/>
                <w:sz w:val="20"/>
                <w:szCs w:val="20"/>
              </w:rPr>
            </w:pPr>
            <w:r>
              <w:rPr>
                <w:rFonts w:asciiTheme="minorHAnsi" w:hAnsiTheme="minorHAnsi" w:cs="Arial"/>
                <w:b/>
                <w:sz w:val="20"/>
                <w:szCs w:val="20"/>
              </w:rPr>
              <w:t>&lt;0.0001</w:t>
            </w:r>
          </w:p>
        </w:tc>
      </w:tr>
      <w:tr w:rsidR="00D73979" w:rsidRPr="004363E6" w:rsidTr="00E369E8">
        <w:trPr>
          <w:trHeight w:val="907"/>
        </w:trPr>
        <w:tc>
          <w:tcPr>
            <w:tcW w:w="1384" w:type="dxa"/>
            <w:vMerge w:val="restart"/>
            <w:tcBorders>
              <w:top w:val="double" w:sz="4" w:space="0" w:color="auto"/>
            </w:tcBorders>
          </w:tcPr>
          <w:p w:rsidR="00D73979" w:rsidRPr="004363E6" w:rsidRDefault="00D73979" w:rsidP="00E369E8">
            <w:pPr>
              <w:contextualSpacing/>
              <w:jc w:val="both"/>
              <w:rPr>
                <w:rFonts w:asciiTheme="minorHAnsi" w:hAnsiTheme="minorHAnsi" w:cs="Arial"/>
                <w:sz w:val="20"/>
                <w:szCs w:val="20"/>
              </w:rPr>
            </w:pPr>
            <w:proofErr w:type="spellStart"/>
            <w:r w:rsidRPr="004363E6">
              <w:rPr>
                <w:rFonts w:asciiTheme="minorHAnsi" w:hAnsiTheme="minorHAnsi" w:cs="Arial"/>
                <w:sz w:val="20"/>
                <w:szCs w:val="20"/>
              </w:rPr>
              <w:t>Crohn’s</w:t>
            </w:r>
            <w:proofErr w:type="spellEnd"/>
            <w:r w:rsidRPr="004363E6">
              <w:rPr>
                <w:rFonts w:asciiTheme="minorHAnsi" w:hAnsiTheme="minorHAnsi" w:cs="Arial"/>
                <w:sz w:val="20"/>
                <w:szCs w:val="20"/>
              </w:rPr>
              <w:t xml:space="preserve"> </w:t>
            </w:r>
          </w:p>
          <w:p w:rsidR="00D73979" w:rsidRPr="004363E6" w:rsidRDefault="00D73979" w:rsidP="00E369E8">
            <w:pPr>
              <w:contextualSpacing/>
              <w:jc w:val="both"/>
              <w:rPr>
                <w:rFonts w:asciiTheme="minorHAnsi" w:hAnsiTheme="minorHAnsi" w:cs="Arial"/>
                <w:sz w:val="20"/>
                <w:szCs w:val="20"/>
              </w:rPr>
            </w:pPr>
            <w:r w:rsidRPr="004363E6">
              <w:rPr>
                <w:rFonts w:asciiTheme="minorHAnsi" w:hAnsiTheme="minorHAnsi" w:cs="Arial"/>
                <w:sz w:val="20"/>
                <w:szCs w:val="20"/>
              </w:rPr>
              <w:t>Disease</w:t>
            </w:r>
          </w:p>
          <w:p w:rsidR="00D73979" w:rsidRPr="004363E6" w:rsidRDefault="00D73979" w:rsidP="00E369E8">
            <w:pPr>
              <w:contextualSpacing/>
              <w:jc w:val="both"/>
              <w:rPr>
                <w:rFonts w:asciiTheme="minorHAnsi" w:hAnsiTheme="minorHAnsi" w:cs="Arial"/>
                <w:sz w:val="20"/>
                <w:szCs w:val="20"/>
              </w:rPr>
            </w:pPr>
            <w:r w:rsidRPr="004363E6">
              <w:rPr>
                <w:rFonts w:asciiTheme="minorHAnsi" w:hAnsiTheme="minorHAnsi" w:cs="Arial"/>
                <w:sz w:val="20"/>
                <w:szCs w:val="20"/>
              </w:rPr>
              <w:t>(Montreal</w:t>
            </w:r>
          </w:p>
          <w:p w:rsidR="00D73979" w:rsidRPr="004363E6" w:rsidRDefault="00D73979" w:rsidP="00E369E8">
            <w:pPr>
              <w:contextualSpacing/>
              <w:jc w:val="both"/>
              <w:rPr>
                <w:rFonts w:asciiTheme="minorHAnsi" w:hAnsiTheme="minorHAnsi" w:cs="Arial"/>
                <w:sz w:val="20"/>
                <w:szCs w:val="20"/>
              </w:rPr>
            </w:pPr>
            <w:r w:rsidRPr="004363E6">
              <w:rPr>
                <w:rFonts w:asciiTheme="minorHAnsi" w:hAnsiTheme="minorHAnsi" w:cs="Arial"/>
                <w:sz w:val="20"/>
                <w:szCs w:val="20"/>
              </w:rPr>
              <w:t>Classification)</w:t>
            </w:r>
          </w:p>
        </w:tc>
        <w:tc>
          <w:tcPr>
            <w:tcW w:w="2977" w:type="dxa"/>
            <w:tcBorders>
              <w:top w:val="double" w:sz="4" w:space="0" w:color="auto"/>
              <w:right w:val="double" w:sz="4" w:space="0" w:color="auto"/>
            </w:tcBorders>
          </w:tcPr>
          <w:p w:rsidR="00D73979" w:rsidRPr="004363E6" w:rsidRDefault="00D73979" w:rsidP="00E369E8">
            <w:pPr>
              <w:contextualSpacing/>
              <w:jc w:val="both"/>
              <w:rPr>
                <w:rFonts w:asciiTheme="minorHAnsi" w:hAnsiTheme="minorHAnsi" w:cs="Arial"/>
                <w:sz w:val="20"/>
                <w:szCs w:val="20"/>
              </w:rPr>
            </w:pPr>
            <w:r w:rsidRPr="004363E6">
              <w:rPr>
                <w:rFonts w:asciiTheme="minorHAnsi" w:hAnsiTheme="minorHAnsi" w:cs="Arial"/>
                <w:sz w:val="20"/>
                <w:szCs w:val="20"/>
              </w:rPr>
              <w:t>A1: Age</w:t>
            </w:r>
            <w:r>
              <w:rPr>
                <w:rFonts w:asciiTheme="minorHAnsi" w:hAnsiTheme="minorHAnsi" w:cs="Arial"/>
                <w:sz w:val="20"/>
                <w:szCs w:val="20"/>
              </w:rPr>
              <w:t xml:space="preserve"> &lt;17</w:t>
            </w:r>
          </w:p>
          <w:p w:rsidR="00D73979" w:rsidRPr="004363E6" w:rsidRDefault="00D73979" w:rsidP="00E369E8">
            <w:pPr>
              <w:contextualSpacing/>
              <w:jc w:val="both"/>
              <w:rPr>
                <w:rFonts w:asciiTheme="minorHAnsi" w:hAnsiTheme="minorHAnsi" w:cs="Arial"/>
                <w:sz w:val="20"/>
                <w:szCs w:val="20"/>
              </w:rPr>
            </w:pPr>
            <w:r w:rsidRPr="004363E6">
              <w:rPr>
                <w:rFonts w:asciiTheme="minorHAnsi" w:hAnsiTheme="minorHAnsi" w:cs="Arial"/>
                <w:sz w:val="20"/>
                <w:szCs w:val="20"/>
              </w:rPr>
              <w:t>A2: 17-40</w:t>
            </w:r>
          </w:p>
          <w:p w:rsidR="00D73979" w:rsidRPr="004363E6" w:rsidRDefault="00D73979" w:rsidP="00E369E8">
            <w:pPr>
              <w:contextualSpacing/>
              <w:jc w:val="both"/>
              <w:rPr>
                <w:rFonts w:asciiTheme="minorHAnsi" w:hAnsiTheme="minorHAnsi" w:cs="Arial"/>
                <w:sz w:val="20"/>
                <w:szCs w:val="20"/>
              </w:rPr>
            </w:pPr>
            <w:r w:rsidRPr="004363E6">
              <w:rPr>
                <w:rFonts w:asciiTheme="minorHAnsi" w:hAnsiTheme="minorHAnsi" w:cs="Arial"/>
                <w:sz w:val="20"/>
                <w:szCs w:val="20"/>
              </w:rPr>
              <w:t>A3: &gt;40</w:t>
            </w:r>
          </w:p>
        </w:tc>
        <w:tc>
          <w:tcPr>
            <w:tcW w:w="1417" w:type="dxa"/>
            <w:tcBorders>
              <w:top w:val="double" w:sz="4" w:space="0" w:color="auto"/>
            </w:tcBorders>
          </w:tcPr>
          <w:p w:rsidR="00D73979" w:rsidRPr="00C26B3A" w:rsidRDefault="00D73979" w:rsidP="00E369E8">
            <w:pPr>
              <w:contextualSpacing/>
              <w:rPr>
                <w:rFonts w:asciiTheme="minorHAnsi" w:hAnsiTheme="minorHAnsi" w:cs="Arial"/>
                <w:sz w:val="20"/>
                <w:szCs w:val="20"/>
              </w:rPr>
            </w:pPr>
            <w:r w:rsidRPr="00C26B3A">
              <w:rPr>
                <w:rFonts w:asciiTheme="minorHAnsi" w:hAnsiTheme="minorHAnsi" w:cs="Arial"/>
                <w:sz w:val="20"/>
                <w:szCs w:val="20"/>
              </w:rPr>
              <w:t>20 (100%)</w:t>
            </w:r>
          </w:p>
          <w:p w:rsidR="00D73979" w:rsidRPr="00C26B3A" w:rsidRDefault="00D73979" w:rsidP="00E369E8">
            <w:pPr>
              <w:contextualSpacing/>
              <w:rPr>
                <w:rFonts w:asciiTheme="minorHAnsi" w:hAnsiTheme="minorHAnsi" w:cs="Arial"/>
                <w:sz w:val="20"/>
                <w:szCs w:val="20"/>
              </w:rPr>
            </w:pPr>
            <w:r w:rsidRPr="00C26B3A">
              <w:rPr>
                <w:rFonts w:asciiTheme="minorHAnsi" w:hAnsiTheme="minorHAnsi" w:cs="Arial"/>
                <w:sz w:val="20"/>
                <w:szCs w:val="20"/>
              </w:rPr>
              <w:t>-</w:t>
            </w:r>
          </w:p>
          <w:p w:rsidR="00D73979" w:rsidRPr="00C26B3A" w:rsidRDefault="00D73979" w:rsidP="00E369E8">
            <w:pPr>
              <w:contextualSpacing/>
              <w:rPr>
                <w:rFonts w:asciiTheme="minorHAnsi" w:hAnsiTheme="minorHAnsi" w:cs="Arial"/>
                <w:sz w:val="20"/>
                <w:szCs w:val="20"/>
              </w:rPr>
            </w:pPr>
            <w:r w:rsidRPr="00C26B3A">
              <w:rPr>
                <w:rFonts w:asciiTheme="minorHAnsi" w:hAnsiTheme="minorHAnsi" w:cs="Arial"/>
                <w:sz w:val="20"/>
                <w:szCs w:val="20"/>
              </w:rPr>
              <w:t>-</w:t>
            </w:r>
          </w:p>
        </w:tc>
        <w:tc>
          <w:tcPr>
            <w:tcW w:w="1134" w:type="dxa"/>
            <w:tcBorders>
              <w:top w:val="double" w:sz="4" w:space="0" w:color="auto"/>
              <w:right w:val="double" w:sz="4" w:space="0" w:color="auto"/>
            </w:tcBorders>
          </w:tcPr>
          <w:p w:rsidR="00D73979" w:rsidRPr="00C26B3A" w:rsidRDefault="00D73979" w:rsidP="00E369E8">
            <w:pPr>
              <w:contextualSpacing/>
              <w:rPr>
                <w:rFonts w:asciiTheme="minorHAnsi" w:hAnsiTheme="minorHAnsi" w:cs="Arial"/>
                <w:sz w:val="20"/>
                <w:szCs w:val="20"/>
              </w:rPr>
            </w:pPr>
            <w:r w:rsidRPr="00C26B3A">
              <w:rPr>
                <w:rFonts w:asciiTheme="minorHAnsi" w:hAnsiTheme="minorHAnsi" w:cs="Arial"/>
                <w:sz w:val="20"/>
                <w:szCs w:val="20"/>
              </w:rPr>
              <w:t>9 (32%)</w:t>
            </w:r>
          </w:p>
          <w:p w:rsidR="00D73979" w:rsidRPr="00C26B3A" w:rsidRDefault="00D73979" w:rsidP="00E369E8">
            <w:pPr>
              <w:contextualSpacing/>
              <w:rPr>
                <w:rFonts w:asciiTheme="minorHAnsi" w:hAnsiTheme="minorHAnsi" w:cs="Arial"/>
                <w:sz w:val="20"/>
                <w:szCs w:val="20"/>
              </w:rPr>
            </w:pPr>
            <w:r w:rsidRPr="00C26B3A">
              <w:rPr>
                <w:rFonts w:asciiTheme="minorHAnsi" w:hAnsiTheme="minorHAnsi" w:cs="Arial"/>
                <w:sz w:val="20"/>
                <w:szCs w:val="20"/>
              </w:rPr>
              <w:t>17 (61%</w:t>
            </w:r>
          </w:p>
          <w:p w:rsidR="00D73979" w:rsidRPr="00C26B3A" w:rsidRDefault="00D73979" w:rsidP="00E369E8">
            <w:pPr>
              <w:contextualSpacing/>
              <w:rPr>
                <w:rFonts w:asciiTheme="minorHAnsi" w:hAnsiTheme="minorHAnsi" w:cs="Arial"/>
                <w:sz w:val="20"/>
                <w:szCs w:val="20"/>
              </w:rPr>
            </w:pPr>
            <w:r w:rsidRPr="00C26B3A">
              <w:rPr>
                <w:rFonts w:asciiTheme="minorHAnsi" w:hAnsiTheme="minorHAnsi" w:cs="Arial"/>
                <w:sz w:val="20"/>
                <w:szCs w:val="20"/>
              </w:rPr>
              <w:t>2 (7%)</w:t>
            </w:r>
          </w:p>
        </w:tc>
        <w:tc>
          <w:tcPr>
            <w:tcW w:w="1134" w:type="dxa"/>
            <w:tcBorders>
              <w:top w:val="double" w:sz="4" w:space="0" w:color="auto"/>
              <w:left w:val="double" w:sz="4" w:space="0" w:color="auto"/>
            </w:tcBorders>
          </w:tcPr>
          <w:p w:rsidR="00D73979" w:rsidRPr="004363E6" w:rsidRDefault="00D73979" w:rsidP="00E369E8">
            <w:pPr>
              <w:contextualSpacing/>
              <w:rPr>
                <w:rFonts w:asciiTheme="minorHAnsi" w:hAnsiTheme="minorHAnsi" w:cs="Arial"/>
                <w:sz w:val="20"/>
                <w:szCs w:val="20"/>
              </w:rPr>
            </w:pPr>
            <w:r>
              <w:rPr>
                <w:rFonts w:asciiTheme="minorHAnsi" w:hAnsiTheme="minorHAnsi" w:cs="Arial"/>
                <w:b/>
                <w:sz w:val="20"/>
                <w:szCs w:val="20"/>
              </w:rPr>
              <w:t>&lt;0.0001</w:t>
            </w:r>
          </w:p>
        </w:tc>
      </w:tr>
      <w:tr w:rsidR="00D73979" w:rsidRPr="004363E6" w:rsidTr="00E369E8">
        <w:trPr>
          <w:trHeight w:val="887"/>
        </w:trPr>
        <w:tc>
          <w:tcPr>
            <w:tcW w:w="1384" w:type="dxa"/>
            <w:vMerge/>
          </w:tcPr>
          <w:p w:rsidR="00D73979" w:rsidRPr="004363E6" w:rsidRDefault="00D73979" w:rsidP="00E369E8">
            <w:pPr>
              <w:contextualSpacing/>
              <w:jc w:val="both"/>
              <w:rPr>
                <w:rFonts w:asciiTheme="minorHAnsi" w:hAnsiTheme="minorHAnsi" w:cs="Arial"/>
                <w:sz w:val="20"/>
                <w:szCs w:val="20"/>
              </w:rPr>
            </w:pPr>
          </w:p>
        </w:tc>
        <w:tc>
          <w:tcPr>
            <w:tcW w:w="2977" w:type="dxa"/>
            <w:tcBorders>
              <w:right w:val="double" w:sz="4" w:space="0" w:color="auto"/>
            </w:tcBorders>
          </w:tcPr>
          <w:p w:rsidR="00D73979" w:rsidRPr="004363E6" w:rsidRDefault="00D73979" w:rsidP="00E369E8">
            <w:pPr>
              <w:contextualSpacing/>
              <w:jc w:val="both"/>
              <w:rPr>
                <w:rFonts w:asciiTheme="minorHAnsi" w:hAnsiTheme="minorHAnsi" w:cs="Arial"/>
                <w:sz w:val="20"/>
                <w:szCs w:val="20"/>
              </w:rPr>
            </w:pPr>
            <w:r w:rsidRPr="004363E6">
              <w:rPr>
                <w:rFonts w:asciiTheme="minorHAnsi" w:hAnsiTheme="minorHAnsi" w:cs="Arial"/>
                <w:sz w:val="20"/>
                <w:szCs w:val="20"/>
              </w:rPr>
              <w:t xml:space="preserve">L1: </w:t>
            </w:r>
            <w:proofErr w:type="spellStart"/>
            <w:r w:rsidRPr="004363E6">
              <w:rPr>
                <w:rFonts w:asciiTheme="minorHAnsi" w:hAnsiTheme="minorHAnsi" w:cs="Arial"/>
                <w:sz w:val="20"/>
                <w:szCs w:val="20"/>
              </w:rPr>
              <w:t>Ileal</w:t>
            </w:r>
            <w:proofErr w:type="spellEnd"/>
          </w:p>
          <w:p w:rsidR="00D73979" w:rsidRPr="004363E6" w:rsidRDefault="00D73979" w:rsidP="00E369E8">
            <w:pPr>
              <w:contextualSpacing/>
              <w:jc w:val="both"/>
              <w:rPr>
                <w:rFonts w:asciiTheme="minorHAnsi" w:hAnsiTheme="minorHAnsi" w:cs="Arial"/>
                <w:sz w:val="20"/>
                <w:szCs w:val="20"/>
              </w:rPr>
            </w:pPr>
            <w:r w:rsidRPr="004363E6">
              <w:rPr>
                <w:rFonts w:asciiTheme="minorHAnsi" w:hAnsiTheme="minorHAnsi" w:cs="Arial"/>
                <w:sz w:val="20"/>
                <w:szCs w:val="20"/>
              </w:rPr>
              <w:t>L2: Colonic</w:t>
            </w:r>
          </w:p>
          <w:p w:rsidR="00D73979" w:rsidRPr="004363E6" w:rsidRDefault="00D73979" w:rsidP="00E369E8">
            <w:pPr>
              <w:contextualSpacing/>
              <w:jc w:val="both"/>
              <w:rPr>
                <w:rFonts w:asciiTheme="minorHAnsi" w:hAnsiTheme="minorHAnsi" w:cs="Arial"/>
                <w:sz w:val="20"/>
                <w:szCs w:val="20"/>
              </w:rPr>
            </w:pPr>
            <w:r w:rsidRPr="004363E6">
              <w:rPr>
                <w:rFonts w:asciiTheme="minorHAnsi" w:hAnsiTheme="minorHAnsi" w:cs="Arial"/>
                <w:sz w:val="20"/>
                <w:szCs w:val="20"/>
              </w:rPr>
              <w:t xml:space="preserve">L3: </w:t>
            </w:r>
            <w:proofErr w:type="spellStart"/>
            <w:r w:rsidRPr="004363E6">
              <w:rPr>
                <w:rFonts w:asciiTheme="minorHAnsi" w:hAnsiTheme="minorHAnsi" w:cs="Arial"/>
                <w:sz w:val="20"/>
                <w:szCs w:val="20"/>
              </w:rPr>
              <w:t>Ileocolonic</w:t>
            </w:r>
            <w:proofErr w:type="spellEnd"/>
            <w:r w:rsidRPr="004363E6">
              <w:rPr>
                <w:rFonts w:asciiTheme="minorHAnsi" w:hAnsiTheme="minorHAnsi" w:cs="Arial"/>
                <w:sz w:val="20"/>
                <w:szCs w:val="20"/>
              </w:rPr>
              <w:t xml:space="preserve"> </w:t>
            </w:r>
          </w:p>
        </w:tc>
        <w:tc>
          <w:tcPr>
            <w:tcW w:w="1417" w:type="dxa"/>
          </w:tcPr>
          <w:p w:rsidR="00D73979" w:rsidRPr="00C26B3A" w:rsidRDefault="00D73979" w:rsidP="00E369E8">
            <w:pPr>
              <w:contextualSpacing/>
              <w:rPr>
                <w:rFonts w:asciiTheme="minorHAnsi" w:hAnsiTheme="minorHAnsi" w:cs="Arial"/>
                <w:sz w:val="20"/>
                <w:szCs w:val="20"/>
              </w:rPr>
            </w:pPr>
            <w:r w:rsidRPr="00C26B3A">
              <w:rPr>
                <w:rFonts w:asciiTheme="minorHAnsi" w:hAnsiTheme="minorHAnsi" w:cs="Arial"/>
                <w:sz w:val="20"/>
                <w:szCs w:val="20"/>
              </w:rPr>
              <w:t>5 (25%)</w:t>
            </w:r>
          </w:p>
          <w:p w:rsidR="00D73979" w:rsidRPr="00C26B3A" w:rsidRDefault="00D73979" w:rsidP="00E369E8">
            <w:pPr>
              <w:contextualSpacing/>
              <w:rPr>
                <w:rFonts w:asciiTheme="minorHAnsi" w:hAnsiTheme="minorHAnsi" w:cs="Arial"/>
                <w:sz w:val="20"/>
                <w:szCs w:val="20"/>
              </w:rPr>
            </w:pPr>
            <w:r w:rsidRPr="00C26B3A">
              <w:rPr>
                <w:rFonts w:asciiTheme="minorHAnsi" w:hAnsiTheme="minorHAnsi" w:cs="Arial"/>
                <w:sz w:val="20"/>
                <w:szCs w:val="20"/>
              </w:rPr>
              <w:t>2 (10%)</w:t>
            </w:r>
          </w:p>
          <w:p w:rsidR="00D73979" w:rsidRPr="00C26B3A" w:rsidRDefault="00D73979" w:rsidP="00E369E8">
            <w:pPr>
              <w:contextualSpacing/>
              <w:rPr>
                <w:rFonts w:asciiTheme="minorHAnsi" w:hAnsiTheme="minorHAnsi" w:cs="Arial"/>
                <w:sz w:val="20"/>
                <w:szCs w:val="20"/>
              </w:rPr>
            </w:pPr>
            <w:r w:rsidRPr="00C26B3A">
              <w:rPr>
                <w:rFonts w:asciiTheme="minorHAnsi" w:hAnsiTheme="minorHAnsi" w:cs="Arial"/>
                <w:sz w:val="20"/>
                <w:szCs w:val="20"/>
              </w:rPr>
              <w:t>13 (65%)</w:t>
            </w:r>
          </w:p>
        </w:tc>
        <w:tc>
          <w:tcPr>
            <w:tcW w:w="1134" w:type="dxa"/>
            <w:tcBorders>
              <w:right w:val="double" w:sz="4" w:space="0" w:color="auto"/>
            </w:tcBorders>
          </w:tcPr>
          <w:p w:rsidR="00D73979" w:rsidRPr="00C26B3A" w:rsidRDefault="00D73979" w:rsidP="00E369E8">
            <w:pPr>
              <w:contextualSpacing/>
              <w:rPr>
                <w:rFonts w:asciiTheme="minorHAnsi" w:hAnsiTheme="minorHAnsi" w:cs="Arial"/>
                <w:sz w:val="20"/>
                <w:szCs w:val="20"/>
              </w:rPr>
            </w:pPr>
            <w:r w:rsidRPr="00C26B3A">
              <w:rPr>
                <w:rFonts w:asciiTheme="minorHAnsi" w:hAnsiTheme="minorHAnsi" w:cs="Arial"/>
                <w:sz w:val="20"/>
                <w:szCs w:val="20"/>
              </w:rPr>
              <w:t>5 (18%)</w:t>
            </w:r>
          </w:p>
          <w:p w:rsidR="00D73979" w:rsidRPr="00C26B3A" w:rsidRDefault="00D73979" w:rsidP="00E369E8">
            <w:pPr>
              <w:contextualSpacing/>
              <w:rPr>
                <w:rFonts w:asciiTheme="minorHAnsi" w:hAnsiTheme="minorHAnsi" w:cs="Arial"/>
                <w:sz w:val="20"/>
                <w:szCs w:val="20"/>
              </w:rPr>
            </w:pPr>
            <w:r w:rsidRPr="00C26B3A">
              <w:rPr>
                <w:rFonts w:asciiTheme="minorHAnsi" w:hAnsiTheme="minorHAnsi" w:cs="Arial"/>
                <w:sz w:val="20"/>
                <w:szCs w:val="20"/>
              </w:rPr>
              <w:t>7 (25%)</w:t>
            </w:r>
          </w:p>
          <w:p w:rsidR="00D73979" w:rsidRPr="00C26B3A" w:rsidRDefault="00D73979" w:rsidP="00E369E8">
            <w:pPr>
              <w:contextualSpacing/>
              <w:rPr>
                <w:rFonts w:asciiTheme="minorHAnsi" w:hAnsiTheme="minorHAnsi" w:cs="Arial"/>
                <w:sz w:val="20"/>
                <w:szCs w:val="20"/>
              </w:rPr>
            </w:pPr>
            <w:r w:rsidRPr="00C26B3A">
              <w:rPr>
                <w:rFonts w:asciiTheme="minorHAnsi" w:hAnsiTheme="minorHAnsi" w:cs="Arial"/>
                <w:sz w:val="20"/>
                <w:szCs w:val="20"/>
              </w:rPr>
              <w:t>16 (57%)</w:t>
            </w:r>
          </w:p>
        </w:tc>
        <w:tc>
          <w:tcPr>
            <w:tcW w:w="1134" w:type="dxa"/>
            <w:tcBorders>
              <w:left w:val="double" w:sz="4" w:space="0" w:color="auto"/>
            </w:tcBorders>
          </w:tcPr>
          <w:p w:rsidR="00D73979" w:rsidRPr="009116C4" w:rsidRDefault="00D73979" w:rsidP="00E369E8">
            <w:pPr>
              <w:contextualSpacing/>
              <w:rPr>
                <w:rFonts w:asciiTheme="minorHAnsi" w:hAnsiTheme="minorHAnsi" w:cs="Arial"/>
                <w:sz w:val="20"/>
                <w:szCs w:val="20"/>
              </w:rPr>
            </w:pPr>
            <w:r w:rsidRPr="009116C4">
              <w:rPr>
                <w:rFonts w:asciiTheme="minorHAnsi" w:hAnsiTheme="minorHAnsi" w:cs="Arial"/>
                <w:sz w:val="20"/>
                <w:szCs w:val="20"/>
              </w:rPr>
              <w:t>0.38</w:t>
            </w:r>
          </w:p>
        </w:tc>
      </w:tr>
      <w:tr w:rsidR="00D73979" w:rsidRPr="004363E6" w:rsidTr="00E369E8">
        <w:trPr>
          <w:trHeight w:val="257"/>
        </w:trPr>
        <w:tc>
          <w:tcPr>
            <w:tcW w:w="1384" w:type="dxa"/>
            <w:vMerge/>
          </w:tcPr>
          <w:p w:rsidR="00D73979" w:rsidRPr="004363E6" w:rsidRDefault="00D73979" w:rsidP="00E369E8">
            <w:pPr>
              <w:contextualSpacing/>
              <w:jc w:val="both"/>
              <w:rPr>
                <w:rFonts w:asciiTheme="minorHAnsi" w:hAnsiTheme="minorHAnsi" w:cs="Arial"/>
                <w:sz w:val="20"/>
                <w:szCs w:val="20"/>
              </w:rPr>
            </w:pPr>
          </w:p>
        </w:tc>
        <w:tc>
          <w:tcPr>
            <w:tcW w:w="2977" w:type="dxa"/>
            <w:tcBorders>
              <w:right w:val="double" w:sz="4" w:space="0" w:color="auto"/>
            </w:tcBorders>
          </w:tcPr>
          <w:p w:rsidR="00D73979" w:rsidRPr="004363E6" w:rsidRDefault="00D73979" w:rsidP="00E369E8">
            <w:pPr>
              <w:contextualSpacing/>
              <w:jc w:val="both"/>
              <w:rPr>
                <w:rFonts w:asciiTheme="minorHAnsi" w:hAnsiTheme="minorHAnsi" w:cs="Arial"/>
                <w:sz w:val="20"/>
                <w:szCs w:val="20"/>
              </w:rPr>
            </w:pPr>
            <w:r w:rsidRPr="004363E6">
              <w:rPr>
                <w:rFonts w:asciiTheme="minorHAnsi" w:hAnsiTheme="minorHAnsi" w:cs="Arial"/>
                <w:sz w:val="20"/>
                <w:szCs w:val="20"/>
              </w:rPr>
              <w:t xml:space="preserve">+ L4: Upper GI </w:t>
            </w:r>
          </w:p>
        </w:tc>
        <w:tc>
          <w:tcPr>
            <w:tcW w:w="1417" w:type="dxa"/>
          </w:tcPr>
          <w:p w:rsidR="00D73979" w:rsidRPr="00C26B3A" w:rsidRDefault="00D73979" w:rsidP="00E369E8">
            <w:pPr>
              <w:contextualSpacing/>
              <w:rPr>
                <w:rFonts w:asciiTheme="minorHAnsi" w:hAnsiTheme="minorHAnsi" w:cs="Arial"/>
                <w:sz w:val="20"/>
                <w:szCs w:val="20"/>
              </w:rPr>
            </w:pPr>
            <w:r w:rsidRPr="00C26B3A">
              <w:rPr>
                <w:rFonts w:asciiTheme="minorHAnsi" w:hAnsiTheme="minorHAnsi" w:cs="Arial"/>
                <w:sz w:val="20"/>
                <w:szCs w:val="20"/>
              </w:rPr>
              <w:t>7 (35%)</w:t>
            </w:r>
          </w:p>
        </w:tc>
        <w:tc>
          <w:tcPr>
            <w:tcW w:w="1134" w:type="dxa"/>
            <w:tcBorders>
              <w:right w:val="double" w:sz="4" w:space="0" w:color="auto"/>
            </w:tcBorders>
          </w:tcPr>
          <w:p w:rsidR="00D73979" w:rsidRPr="00C26B3A" w:rsidRDefault="00D73979" w:rsidP="00E369E8">
            <w:pPr>
              <w:contextualSpacing/>
              <w:rPr>
                <w:rFonts w:asciiTheme="minorHAnsi" w:hAnsiTheme="minorHAnsi" w:cs="Arial"/>
                <w:sz w:val="20"/>
                <w:szCs w:val="20"/>
              </w:rPr>
            </w:pPr>
            <w:r w:rsidRPr="00C26B3A">
              <w:rPr>
                <w:rFonts w:asciiTheme="minorHAnsi" w:hAnsiTheme="minorHAnsi" w:cs="Arial"/>
                <w:sz w:val="20"/>
                <w:szCs w:val="20"/>
              </w:rPr>
              <w:t>2 (7%)</w:t>
            </w:r>
          </w:p>
        </w:tc>
        <w:tc>
          <w:tcPr>
            <w:tcW w:w="1134" w:type="dxa"/>
            <w:tcBorders>
              <w:left w:val="double" w:sz="4" w:space="0" w:color="auto"/>
            </w:tcBorders>
          </w:tcPr>
          <w:p w:rsidR="00D73979" w:rsidRPr="00BC7F21" w:rsidRDefault="00D73979" w:rsidP="00E369E8">
            <w:pPr>
              <w:contextualSpacing/>
              <w:rPr>
                <w:rFonts w:asciiTheme="minorHAnsi" w:hAnsiTheme="minorHAnsi" w:cs="Arial"/>
                <w:b/>
                <w:sz w:val="20"/>
                <w:szCs w:val="20"/>
              </w:rPr>
            </w:pPr>
            <w:r w:rsidRPr="00BC7F21">
              <w:rPr>
                <w:rFonts w:asciiTheme="minorHAnsi" w:hAnsiTheme="minorHAnsi" w:cs="Arial"/>
                <w:b/>
                <w:sz w:val="20"/>
                <w:szCs w:val="20"/>
              </w:rPr>
              <w:t>0.024</w:t>
            </w:r>
          </w:p>
        </w:tc>
      </w:tr>
      <w:tr w:rsidR="00D73979" w:rsidRPr="004363E6" w:rsidTr="00E369E8">
        <w:trPr>
          <w:trHeight w:val="887"/>
        </w:trPr>
        <w:tc>
          <w:tcPr>
            <w:tcW w:w="1384" w:type="dxa"/>
            <w:vMerge/>
          </w:tcPr>
          <w:p w:rsidR="00D73979" w:rsidRPr="004363E6" w:rsidRDefault="00D73979" w:rsidP="00E369E8">
            <w:pPr>
              <w:contextualSpacing/>
              <w:jc w:val="both"/>
              <w:rPr>
                <w:rFonts w:asciiTheme="minorHAnsi" w:hAnsiTheme="minorHAnsi" w:cs="Arial"/>
                <w:sz w:val="20"/>
                <w:szCs w:val="20"/>
              </w:rPr>
            </w:pPr>
          </w:p>
        </w:tc>
        <w:tc>
          <w:tcPr>
            <w:tcW w:w="2977" w:type="dxa"/>
            <w:vMerge w:val="restart"/>
            <w:tcBorders>
              <w:right w:val="double" w:sz="4" w:space="0" w:color="auto"/>
            </w:tcBorders>
          </w:tcPr>
          <w:p w:rsidR="00D73979" w:rsidRPr="004363E6" w:rsidRDefault="00D73979" w:rsidP="00E369E8">
            <w:pPr>
              <w:contextualSpacing/>
              <w:jc w:val="both"/>
              <w:rPr>
                <w:rFonts w:asciiTheme="minorHAnsi" w:hAnsiTheme="minorHAnsi" w:cs="Arial"/>
                <w:sz w:val="20"/>
                <w:szCs w:val="20"/>
              </w:rPr>
            </w:pPr>
            <w:r w:rsidRPr="004363E6">
              <w:rPr>
                <w:rFonts w:asciiTheme="minorHAnsi" w:hAnsiTheme="minorHAnsi" w:cs="Arial"/>
                <w:sz w:val="20"/>
                <w:szCs w:val="20"/>
              </w:rPr>
              <w:t>B1: Inflammatory</w:t>
            </w:r>
          </w:p>
          <w:p w:rsidR="00D73979" w:rsidRPr="004363E6" w:rsidRDefault="00D73979" w:rsidP="00E369E8">
            <w:pPr>
              <w:contextualSpacing/>
              <w:jc w:val="both"/>
              <w:rPr>
                <w:rFonts w:asciiTheme="minorHAnsi" w:hAnsiTheme="minorHAnsi" w:cs="Arial"/>
                <w:sz w:val="20"/>
                <w:szCs w:val="20"/>
              </w:rPr>
            </w:pPr>
            <w:r w:rsidRPr="004363E6">
              <w:rPr>
                <w:rFonts w:asciiTheme="minorHAnsi" w:hAnsiTheme="minorHAnsi" w:cs="Arial"/>
                <w:sz w:val="20"/>
                <w:szCs w:val="20"/>
              </w:rPr>
              <w:t xml:space="preserve">B2: </w:t>
            </w:r>
            <w:proofErr w:type="spellStart"/>
            <w:r w:rsidRPr="004363E6">
              <w:rPr>
                <w:rFonts w:asciiTheme="minorHAnsi" w:hAnsiTheme="minorHAnsi" w:cs="Arial"/>
                <w:sz w:val="20"/>
                <w:szCs w:val="20"/>
              </w:rPr>
              <w:t>Stricturing</w:t>
            </w:r>
            <w:proofErr w:type="spellEnd"/>
          </w:p>
          <w:p w:rsidR="00D73979" w:rsidRDefault="00D73979" w:rsidP="00E369E8">
            <w:pPr>
              <w:contextualSpacing/>
              <w:jc w:val="both"/>
              <w:rPr>
                <w:rFonts w:asciiTheme="minorHAnsi" w:hAnsiTheme="minorHAnsi" w:cs="Arial"/>
                <w:sz w:val="20"/>
                <w:szCs w:val="20"/>
              </w:rPr>
            </w:pPr>
            <w:r w:rsidRPr="004363E6">
              <w:rPr>
                <w:rFonts w:asciiTheme="minorHAnsi" w:hAnsiTheme="minorHAnsi" w:cs="Arial"/>
                <w:sz w:val="20"/>
                <w:szCs w:val="20"/>
              </w:rPr>
              <w:t>B3: Penetrating</w:t>
            </w:r>
          </w:p>
          <w:p w:rsidR="00D73979" w:rsidRPr="004363E6" w:rsidRDefault="00D73979" w:rsidP="00E369E8">
            <w:pPr>
              <w:contextualSpacing/>
              <w:jc w:val="both"/>
              <w:rPr>
                <w:rFonts w:asciiTheme="minorHAnsi" w:hAnsiTheme="minorHAnsi" w:cs="Arial"/>
                <w:sz w:val="20"/>
                <w:szCs w:val="20"/>
              </w:rPr>
            </w:pPr>
            <w:r w:rsidRPr="004363E6">
              <w:rPr>
                <w:rFonts w:asciiTheme="minorHAnsi" w:hAnsiTheme="minorHAnsi" w:cs="Arial"/>
                <w:sz w:val="20"/>
                <w:szCs w:val="20"/>
              </w:rPr>
              <w:t xml:space="preserve">+ p: </w:t>
            </w:r>
            <w:proofErr w:type="spellStart"/>
            <w:r w:rsidRPr="004363E6">
              <w:rPr>
                <w:rFonts w:asciiTheme="minorHAnsi" w:hAnsiTheme="minorHAnsi" w:cs="Arial"/>
                <w:sz w:val="20"/>
                <w:szCs w:val="20"/>
              </w:rPr>
              <w:t>Perianal</w:t>
            </w:r>
            <w:proofErr w:type="spellEnd"/>
          </w:p>
        </w:tc>
        <w:tc>
          <w:tcPr>
            <w:tcW w:w="1417" w:type="dxa"/>
          </w:tcPr>
          <w:p w:rsidR="00D73979" w:rsidRPr="00C26B3A" w:rsidRDefault="00D73979" w:rsidP="00E369E8">
            <w:pPr>
              <w:contextualSpacing/>
              <w:rPr>
                <w:rFonts w:asciiTheme="minorHAnsi" w:hAnsiTheme="minorHAnsi" w:cs="Arial"/>
                <w:sz w:val="20"/>
                <w:szCs w:val="20"/>
              </w:rPr>
            </w:pPr>
            <w:r w:rsidRPr="00C26B3A">
              <w:rPr>
                <w:rFonts w:asciiTheme="minorHAnsi" w:hAnsiTheme="minorHAnsi" w:cs="Arial"/>
                <w:sz w:val="20"/>
                <w:szCs w:val="20"/>
              </w:rPr>
              <w:t>16 (80%)</w:t>
            </w:r>
          </w:p>
          <w:p w:rsidR="00D73979" w:rsidRPr="00C26B3A" w:rsidRDefault="00D73979" w:rsidP="00E369E8">
            <w:pPr>
              <w:contextualSpacing/>
              <w:rPr>
                <w:rFonts w:asciiTheme="minorHAnsi" w:hAnsiTheme="minorHAnsi" w:cs="Arial"/>
                <w:sz w:val="20"/>
                <w:szCs w:val="20"/>
              </w:rPr>
            </w:pPr>
            <w:r w:rsidRPr="00C26B3A">
              <w:rPr>
                <w:rFonts w:asciiTheme="minorHAnsi" w:hAnsiTheme="minorHAnsi" w:cs="Arial"/>
                <w:sz w:val="20"/>
                <w:szCs w:val="20"/>
              </w:rPr>
              <w:t>3 (15%)</w:t>
            </w:r>
          </w:p>
          <w:p w:rsidR="00D73979" w:rsidRPr="00C26B3A" w:rsidRDefault="00D73979" w:rsidP="00E369E8">
            <w:pPr>
              <w:contextualSpacing/>
              <w:rPr>
                <w:rFonts w:asciiTheme="minorHAnsi" w:hAnsiTheme="minorHAnsi" w:cs="Arial"/>
                <w:sz w:val="20"/>
                <w:szCs w:val="20"/>
              </w:rPr>
            </w:pPr>
            <w:r w:rsidRPr="00C26B3A">
              <w:rPr>
                <w:rFonts w:asciiTheme="minorHAnsi" w:hAnsiTheme="minorHAnsi" w:cs="Arial"/>
                <w:sz w:val="20"/>
                <w:szCs w:val="20"/>
              </w:rPr>
              <w:t>1 (5%)</w:t>
            </w:r>
          </w:p>
        </w:tc>
        <w:tc>
          <w:tcPr>
            <w:tcW w:w="1134" w:type="dxa"/>
            <w:tcBorders>
              <w:right w:val="double" w:sz="4" w:space="0" w:color="auto"/>
            </w:tcBorders>
          </w:tcPr>
          <w:p w:rsidR="00D73979" w:rsidRPr="00C26B3A" w:rsidRDefault="00D73979" w:rsidP="00E369E8">
            <w:pPr>
              <w:contextualSpacing/>
              <w:rPr>
                <w:rFonts w:asciiTheme="minorHAnsi" w:hAnsiTheme="minorHAnsi" w:cs="Arial"/>
                <w:sz w:val="20"/>
                <w:szCs w:val="20"/>
              </w:rPr>
            </w:pPr>
            <w:r w:rsidRPr="00C26B3A">
              <w:rPr>
                <w:rFonts w:asciiTheme="minorHAnsi" w:hAnsiTheme="minorHAnsi" w:cs="Arial"/>
                <w:sz w:val="20"/>
                <w:szCs w:val="20"/>
              </w:rPr>
              <w:t>7 (25%)</w:t>
            </w:r>
          </w:p>
          <w:p w:rsidR="00D73979" w:rsidRPr="00C26B3A" w:rsidRDefault="00D73979" w:rsidP="00E369E8">
            <w:pPr>
              <w:contextualSpacing/>
              <w:rPr>
                <w:rFonts w:asciiTheme="minorHAnsi" w:hAnsiTheme="minorHAnsi" w:cs="Arial"/>
                <w:sz w:val="20"/>
                <w:szCs w:val="20"/>
              </w:rPr>
            </w:pPr>
            <w:r w:rsidRPr="00C26B3A">
              <w:rPr>
                <w:rFonts w:asciiTheme="minorHAnsi" w:hAnsiTheme="minorHAnsi" w:cs="Arial"/>
                <w:sz w:val="20"/>
                <w:szCs w:val="20"/>
              </w:rPr>
              <w:t>8 (29%)</w:t>
            </w:r>
          </w:p>
          <w:p w:rsidR="00D73979" w:rsidRPr="00C26B3A" w:rsidRDefault="00D73979" w:rsidP="00E369E8">
            <w:pPr>
              <w:contextualSpacing/>
              <w:rPr>
                <w:rFonts w:asciiTheme="minorHAnsi" w:hAnsiTheme="minorHAnsi" w:cs="Arial"/>
                <w:sz w:val="20"/>
                <w:szCs w:val="20"/>
              </w:rPr>
            </w:pPr>
            <w:r w:rsidRPr="00C26B3A">
              <w:rPr>
                <w:rFonts w:asciiTheme="minorHAnsi" w:hAnsiTheme="minorHAnsi" w:cs="Arial"/>
                <w:sz w:val="20"/>
                <w:szCs w:val="20"/>
              </w:rPr>
              <w:t>13 (46%)</w:t>
            </w:r>
          </w:p>
        </w:tc>
        <w:tc>
          <w:tcPr>
            <w:tcW w:w="1134" w:type="dxa"/>
            <w:tcBorders>
              <w:left w:val="double" w:sz="4" w:space="0" w:color="auto"/>
            </w:tcBorders>
          </w:tcPr>
          <w:p w:rsidR="00D73979" w:rsidRPr="00BC7F21" w:rsidRDefault="00D73979" w:rsidP="00E369E8">
            <w:pPr>
              <w:contextualSpacing/>
              <w:rPr>
                <w:rFonts w:asciiTheme="minorHAnsi" w:hAnsiTheme="minorHAnsi" w:cs="Arial"/>
                <w:b/>
                <w:sz w:val="20"/>
                <w:szCs w:val="20"/>
              </w:rPr>
            </w:pPr>
            <w:r w:rsidRPr="00BC7F21">
              <w:rPr>
                <w:rFonts w:asciiTheme="minorHAnsi" w:hAnsiTheme="minorHAnsi" w:cs="Arial"/>
                <w:b/>
                <w:sz w:val="20"/>
                <w:szCs w:val="20"/>
              </w:rPr>
              <w:t>&lt;0.0001</w:t>
            </w:r>
          </w:p>
        </w:tc>
      </w:tr>
      <w:tr w:rsidR="00D73979" w:rsidRPr="004363E6" w:rsidTr="00E369E8">
        <w:trPr>
          <w:trHeight w:val="289"/>
        </w:trPr>
        <w:tc>
          <w:tcPr>
            <w:tcW w:w="1384" w:type="dxa"/>
            <w:vMerge/>
          </w:tcPr>
          <w:p w:rsidR="00D73979" w:rsidRPr="004363E6" w:rsidRDefault="00D73979" w:rsidP="00E369E8">
            <w:pPr>
              <w:contextualSpacing/>
              <w:jc w:val="both"/>
              <w:rPr>
                <w:rFonts w:asciiTheme="minorHAnsi" w:hAnsiTheme="minorHAnsi" w:cs="Arial"/>
                <w:sz w:val="20"/>
                <w:szCs w:val="20"/>
              </w:rPr>
            </w:pPr>
          </w:p>
        </w:tc>
        <w:tc>
          <w:tcPr>
            <w:tcW w:w="2977" w:type="dxa"/>
            <w:vMerge/>
            <w:tcBorders>
              <w:right w:val="double" w:sz="4" w:space="0" w:color="auto"/>
            </w:tcBorders>
          </w:tcPr>
          <w:p w:rsidR="00D73979" w:rsidRPr="004363E6" w:rsidRDefault="00D73979" w:rsidP="00E369E8">
            <w:pPr>
              <w:contextualSpacing/>
              <w:jc w:val="both"/>
              <w:rPr>
                <w:rFonts w:asciiTheme="minorHAnsi" w:hAnsiTheme="minorHAnsi" w:cs="Arial"/>
                <w:sz w:val="20"/>
                <w:szCs w:val="20"/>
              </w:rPr>
            </w:pPr>
          </w:p>
        </w:tc>
        <w:tc>
          <w:tcPr>
            <w:tcW w:w="1417" w:type="dxa"/>
          </w:tcPr>
          <w:p w:rsidR="00D73979" w:rsidRPr="00C26B3A" w:rsidRDefault="00D73979" w:rsidP="00E369E8">
            <w:pPr>
              <w:contextualSpacing/>
              <w:rPr>
                <w:rFonts w:asciiTheme="minorHAnsi" w:hAnsiTheme="minorHAnsi" w:cs="Arial"/>
                <w:sz w:val="20"/>
                <w:szCs w:val="20"/>
              </w:rPr>
            </w:pPr>
            <w:r w:rsidRPr="00C26B3A">
              <w:rPr>
                <w:rFonts w:asciiTheme="minorHAnsi" w:hAnsiTheme="minorHAnsi" w:cs="Arial"/>
                <w:sz w:val="20"/>
                <w:szCs w:val="20"/>
              </w:rPr>
              <w:t>0 (0%)</w:t>
            </w:r>
          </w:p>
        </w:tc>
        <w:tc>
          <w:tcPr>
            <w:tcW w:w="1134" w:type="dxa"/>
            <w:tcBorders>
              <w:right w:val="double" w:sz="4" w:space="0" w:color="auto"/>
            </w:tcBorders>
          </w:tcPr>
          <w:p w:rsidR="00D73979" w:rsidRPr="00C26B3A" w:rsidRDefault="00D73979" w:rsidP="00E369E8">
            <w:pPr>
              <w:contextualSpacing/>
              <w:rPr>
                <w:rFonts w:asciiTheme="minorHAnsi" w:hAnsiTheme="minorHAnsi" w:cs="Arial"/>
                <w:sz w:val="20"/>
                <w:szCs w:val="20"/>
              </w:rPr>
            </w:pPr>
            <w:r w:rsidRPr="00C26B3A">
              <w:rPr>
                <w:rFonts w:asciiTheme="minorHAnsi" w:hAnsiTheme="minorHAnsi" w:cs="Arial"/>
                <w:sz w:val="20"/>
                <w:szCs w:val="20"/>
              </w:rPr>
              <w:t>11 (39%)</w:t>
            </w:r>
          </w:p>
        </w:tc>
        <w:tc>
          <w:tcPr>
            <w:tcW w:w="1134" w:type="dxa"/>
            <w:tcBorders>
              <w:left w:val="double" w:sz="4" w:space="0" w:color="auto"/>
            </w:tcBorders>
          </w:tcPr>
          <w:p w:rsidR="00D73979" w:rsidRPr="00BC7F21" w:rsidRDefault="00D73979" w:rsidP="00E369E8">
            <w:pPr>
              <w:contextualSpacing/>
              <w:rPr>
                <w:rFonts w:asciiTheme="minorHAnsi" w:hAnsiTheme="minorHAnsi" w:cs="Arial"/>
                <w:b/>
                <w:sz w:val="20"/>
                <w:szCs w:val="20"/>
              </w:rPr>
            </w:pPr>
            <w:r w:rsidRPr="00BC7F21">
              <w:rPr>
                <w:rFonts w:asciiTheme="minorHAnsi" w:hAnsiTheme="minorHAnsi" w:cs="Arial"/>
                <w:b/>
                <w:sz w:val="20"/>
                <w:szCs w:val="20"/>
              </w:rPr>
              <w:t>0.001</w:t>
            </w:r>
          </w:p>
        </w:tc>
      </w:tr>
      <w:tr w:rsidR="00D73979" w:rsidRPr="004363E6" w:rsidTr="00E369E8">
        <w:trPr>
          <w:trHeight w:val="289"/>
        </w:trPr>
        <w:tc>
          <w:tcPr>
            <w:tcW w:w="1384" w:type="dxa"/>
          </w:tcPr>
          <w:p w:rsidR="00D73979" w:rsidRPr="004363E6" w:rsidRDefault="00D73979" w:rsidP="00E369E8">
            <w:pPr>
              <w:contextualSpacing/>
              <w:jc w:val="both"/>
              <w:rPr>
                <w:rFonts w:asciiTheme="minorHAnsi" w:hAnsiTheme="minorHAnsi" w:cs="Arial"/>
                <w:sz w:val="20"/>
                <w:szCs w:val="20"/>
              </w:rPr>
            </w:pPr>
            <w:r>
              <w:rPr>
                <w:rFonts w:asciiTheme="minorHAnsi" w:hAnsiTheme="minorHAnsi" w:cs="Arial"/>
                <w:sz w:val="20"/>
                <w:szCs w:val="20"/>
              </w:rPr>
              <w:t>Harvey Bradshaw Index</w:t>
            </w:r>
          </w:p>
        </w:tc>
        <w:tc>
          <w:tcPr>
            <w:tcW w:w="2977" w:type="dxa"/>
            <w:tcBorders>
              <w:right w:val="double" w:sz="4" w:space="0" w:color="auto"/>
            </w:tcBorders>
          </w:tcPr>
          <w:p w:rsidR="00D73979" w:rsidRPr="004363E6" w:rsidRDefault="00D73979" w:rsidP="00E369E8">
            <w:pPr>
              <w:contextualSpacing/>
              <w:jc w:val="both"/>
              <w:rPr>
                <w:rFonts w:asciiTheme="minorHAnsi" w:hAnsiTheme="minorHAnsi" w:cs="Arial"/>
                <w:sz w:val="20"/>
                <w:szCs w:val="20"/>
              </w:rPr>
            </w:pPr>
          </w:p>
        </w:tc>
        <w:tc>
          <w:tcPr>
            <w:tcW w:w="1417" w:type="dxa"/>
          </w:tcPr>
          <w:p w:rsidR="00D73979" w:rsidRPr="00C26B3A" w:rsidRDefault="00D73979" w:rsidP="00E369E8">
            <w:pPr>
              <w:contextualSpacing/>
              <w:rPr>
                <w:rFonts w:asciiTheme="minorHAnsi" w:hAnsiTheme="minorHAnsi" w:cs="Arial"/>
                <w:sz w:val="20"/>
                <w:szCs w:val="20"/>
              </w:rPr>
            </w:pPr>
            <w:r w:rsidRPr="00C26B3A">
              <w:rPr>
                <w:rFonts w:asciiTheme="minorHAnsi" w:hAnsiTheme="minorHAnsi" w:cs="Arial"/>
                <w:sz w:val="20"/>
                <w:szCs w:val="20"/>
              </w:rPr>
              <w:t>2 (0.4)</w:t>
            </w:r>
          </w:p>
        </w:tc>
        <w:tc>
          <w:tcPr>
            <w:tcW w:w="1134" w:type="dxa"/>
            <w:tcBorders>
              <w:right w:val="double" w:sz="4" w:space="0" w:color="auto"/>
            </w:tcBorders>
          </w:tcPr>
          <w:p w:rsidR="00D73979" w:rsidRPr="00C26B3A" w:rsidRDefault="00D73979" w:rsidP="00E369E8">
            <w:pPr>
              <w:contextualSpacing/>
              <w:rPr>
                <w:rFonts w:asciiTheme="minorHAnsi" w:hAnsiTheme="minorHAnsi" w:cs="Arial"/>
                <w:sz w:val="20"/>
                <w:szCs w:val="20"/>
              </w:rPr>
            </w:pPr>
            <w:r w:rsidRPr="00C26B3A">
              <w:rPr>
                <w:rFonts w:asciiTheme="minorHAnsi" w:hAnsiTheme="minorHAnsi" w:cs="Arial"/>
                <w:sz w:val="20"/>
                <w:szCs w:val="20"/>
              </w:rPr>
              <w:t>3 (0.5)</w:t>
            </w:r>
          </w:p>
        </w:tc>
        <w:tc>
          <w:tcPr>
            <w:tcW w:w="1134" w:type="dxa"/>
            <w:tcBorders>
              <w:left w:val="double" w:sz="4" w:space="0" w:color="auto"/>
            </w:tcBorders>
          </w:tcPr>
          <w:p w:rsidR="00D73979" w:rsidRPr="00BC7F21" w:rsidRDefault="00D73979" w:rsidP="00E369E8">
            <w:pPr>
              <w:contextualSpacing/>
              <w:rPr>
                <w:rFonts w:asciiTheme="minorHAnsi" w:hAnsiTheme="minorHAnsi" w:cs="Arial"/>
                <w:b/>
                <w:sz w:val="20"/>
                <w:szCs w:val="20"/>
              </w:rPr>
            </w:pPr>
            <w:r>
              <w:rPr>
                <w:rFonts w:asciiTheme="minorHAnsi" w:hAnsiTheme="minorHAnsi" w:cs="Arial"/>
                <w:b/>
                <w:sz w:val="20"/>
                <w:szCs w:val="20"/>
              </w:rPr>
              <w:t>0.03</w:t>
            </w:r>
          </w:p>
        </w:tc>
      </w:tr>
      <w:tr w:rsidR="00D73979" w:rsidRPr="004363E6" w:rsidTr="00E369E8">
        <w:trPr>
          <w:trHeight w:val="892"/>
        </w:trPr>
        <w:tc>
          <w:tcPr>
            <w:tcW w:w="1384" w:type="dxa"/>
            <w:tcBorders>
              <w:top w:val="double" w:sz="4" w:space="0" w:color="auto"/>
            </w:tcBorders>
          </w:tcPr>
          <w:p w:rsidR="00D73979" w:rsidRPr="004363E6" w:rsidRDefault="00D73979" w:rsidP="00E369E8">
            <w:pPr>
              <w:contextualSpacing/>
              <w:jc w:val="both"/>
              <w:rPr>
                <w:rFonts w:asciiTheme="minorHAnsi" w:hAnsiTheme="minorHAnsi" w:cs="Arial"/>
                <w:sz w:val="20"/>
                <w:szCs w:val="20"/>
              </w:rPr>
            </w:pPr>
            <w:r w:rsidRPr="004363E6">
              <w:rPr>
                <w:rFonts w:asciiTheme="minorHAnsi" w:hAnsiTheme="minorHAnsi" w:cs="Arial"/>
                <w:sz w:val="20"/>
                <w:szCs w:val="20"/>
              </w:rPr>
              <w:t xml:space="preserve">UC </w:t>
            </w:r>
          </w:p>
          <w:p w:rsidR="00D73979" w:rsidRPr="004363E6" w:rsidRDefault="00D73979" w:rsidP="00E369E8">
            <w:pPr>
              <w:contextualSpacing/>
              <w:jc w:val="both"/>
              <w:rPr>
                <w:rFonts w:asciiTheme="minorHAnsi" w:hAnsiTheme="minorHAnsi" w:cs="Arial"/>
                <w:sz w:val="20"/>
                <w:szCs w:val="20"/>
              </w:rPr>
            </w:pPr>
            <w:r w:rsidRPr="004363E6">
              <w:rPr>
                <w:rFonts w:asciiTheme="minorHAnsi" w:hAnsiTheme="minorHAnsi" w:cs="Arial"/>
                <w:sz w:val="20"/>
                <w:szCs w:val="20"/>
              </w:rPr>
              <w:t>(Montreal</w:t>
            </w:r>
          </w:p>
          <w:p w:rsidR="00D73979" w:rsidRPr="004363E6" w:rsidRDefault="00D73979" w:rsidP="00E369E8">
            <w:pPr>
              <w:contextualSpacing/>
              <w:jc w:val="both"/>
              <w:rPr>
                <w:rFonts w:asciiTheme="minorHAnsi" w:hAnsiTheme="minorHAnsi" w:cs="Arial"/>
                <w:sz w:val="20"/>
                <w:szCs w:val="20"/>
              </w:rPr>
            </w:pPr>
            <w:r w:rsidRPr="004363E6">
              <w:rPr>
                <w:rFonts w:asciiTheme="minorHAnsi" w:hAnsiTheme="minorHAnsi" w:cs="Arial"/>
                <w:sz w:val="20"/>
                <w:szCs w:val="20"/>
              </w:rPr>
              <w:t>Classification)</w:t>
            </w:r>
          </w:p>
        </w:tc>
        <w:tc>
          <w:tcPr>
            <w:tcW w:w="2977" w:type="dxa"/>
            <w:tcBorders>
              <w:top w:val="double" w:sz="4" w:space="0" w:color="auto"/>
              <w:right w:val="double" w:sz="4" w:space="0" w:color="auto"/>
            </w:tcBorders>
          </w:tcPr>
          <w:p w:rsidR="00D73979" w:rsidRPr="004363E6" w:rsidRDefault="00D73979" w:rsidP="00E369E8">
            <w:pPr>
              <w:contextualSpacing/>
              <w:jc w:val="both"/>
              <w:rPr>
                <w:rFonts w:asciiTheme="minorHAnsi" w:hAnsiTheme="minorHAnsi" w:cs="Arial"/>
                <w:sz w:val="20"/>
                <w:szCs w:val="20"/>
              </w:rPr>
            </w:pPr>
            <w:r w:rsidRPr="004363E6">
              <w:rPr>
                <w:rFonts w:asciiTheme="minorHAnsi" w:hAnsiTheme="minorHAnsi" w:cs="Arial"/>
                <w:sz w:val="20"/>
                <w:szCs w:val="20"/>
              </w:rPr>
              <w:t xml:space="preserve">E1: </w:t>
            </w:r>
            <w:proofErr w:type="spellStart"/>
            <w:r w:rsidRPr="004363E6">
              <w:rPr>
                <w:rFonts w:asciiTheme="minorHAnsi" w:hAnsiTheme="minorHAnsi" w:cs="Arial"/>
                <w:sz w:val="20"/>
                <w:szCs w:val="20"/>
              </w:rPr>
              <w:t>Proctitis</w:t>
            </w:r>
            <w:proofErr w:type="spellEnd"/>
          </w:p>
          <w:p w:rsidR="00D73979" w:rsidRPr="004363E6" w:rsidRDefault="00D73979" w:rsidP="00E369E8">
            <w:pPr>
              <w:contextualSpacing/>
              <w:jc w:val="both"/>
              <w:rPr>
                <w:rFonts w:asciiTheme="minorHAnsi" w:hAnsiTheme="minorHAnsi" w:cs="Arial"/>
                <w:sz w:val="20"/>
                <w:szCs w:val="20"/>
              </w:rPr>
            </w:pPr>
            <w:r w:rsidRPr="004363E6">
              <w:rPr>
                <w:rFonts w:asciiTheme="minorHAnsi" w:hAnsiTheme="minorHAnsi" w:cs="Arial"/>
                <w:sz w:val="20"/>
                <w:szCs w:val="20"/>
              </w:rPr>
              <w:t xml:space="preserve">E2: Left </w:t>
            </w:r>
          </w:p>
          <w:p w:rsidR="00D73979" w:rsidRPr="004363E6" w:rsidRDefault="00D73979" w:rsidP="00E369E8">
            <w:pPr>
              <w:contextualSpacing/>
              <w:jc w:val="both"/>
              <w:rPr>
                <w:rFonts w:asciiTheme="minorHAnsi" w:hAnsiTheme="minorHAnsi" w:cs="Arial"/>
                <w:sz w:val="20"/>
                <w:szCs w:val="20"/>
              </w:rPr>
            </w:pPr>
            <w:r w:rsidRPr="004363E6">
              <w:rPr>
                <w:rFonts w:asciiTheme="minorHAnsi" w:hAnsiTheme="minorHAnsi" w:cs="Arial"/>
                <w:sz w:val="20"/>
                <w:szCs w:val="20"/>
              </w:rPr>
              <w:t>E3: Total</w:t>
            </w:r>
          </w:p>
        </w:tc>
        <w:tc>
          <w:tcPr>
            <w:tcW w:w="1417" w:type="dxa"/>
            <w:tcBorders>
              <w:top w:val="double" w:sz="4" w:space="0" w:color="auto"/>
            </w:tcBorders>
          </w:tcPr>
          <w:p w:rsidR="00D73979" w:rsidRPr="00C26B3A" w:rsidRDefault="00D73979" w:rsidP="00E369E8">
            <w:pPr>
              <w:contextualSpacing/>
              <w:rPr>
                <w:rFonts w:asciiTheme="minorHAnsi" w:hAnsiTheme="minorHAnsi" w:cs="Arial"/>
                <w:sz w:val="20"/>
                <w:szCs w:val="20"/>
              </w:rPr>
            </w:pPr>
            <w:r w:rsidRPr="00C26B3A">
              <w:rPr>
                <w:rFonts w:asciiTheme="minorHAnsi" w:hAnsiTheme="minorHAnsi" w:cs="Arial"/>
                <w:sz w:val="20"/>
                <w:szCs w:val="20"/>
              </w:rPr>
              <w:t>3 (14%)</w:t>
            </w:r>
          </w:p>
          <w:p w:rsidR="00D73979" w:rsidRPr="00C26B3A" w:rsidRDefault="00D73979" w:rsidP="00E369E8">
            <w:pPr>
              <w:contextualSpacing/>
              <w:rPr>
                <w:rFonts w:asciiTheme="minorHAnsi" w:hAnsiTheme="minorHAnsi" w:cs="Arial"/>
                <w:sz w:val="20"/>
                <w:szCs w:val="20"/>
              </w:rPr>
            </w:pPr>
            <w:r w:rsidRPr="00C26B3A">
              <w:rPr>
                <w:rFonts w:asciiTheme="minorHAnsi" w:hAnsiTheme="minorHAnsi" w:cs="Arial"/>
                <w:sz w:val="20"/>
                <w:szCs w:val="20"/>
              </w:rPr>
              <w:t>7 (32%)</w:t>
            </w:r>
          </w:p>
          <w:p w:rsidR="00D73979" w:rsidRPr="00C26B3A" w:rsidRDefault="00D73979" w:rsidP="00E369E8">
            <w:pPr>
              <w:contextualSpacing/>
              <w:rPr>
                <w:rFonts w:asciiTheme="minorHAnsi" w:hAnsiTheme="minorHAnsi" w:cs="Arial"/>
                <w:sz w:val="20"/>
                <w:szCs w:val="20"/>
              </w:rPr>
            </w:pPr>
            <w:r w:rsidRPr="00C26B3A">
              <w:rPr>
                <w:rFonts w:asciiTheme="minorHAnsi" w:hAnsiTheme="minorHAnsi" w:cs="Arial"/>
                <w:sz w:val="20"/>
                <w:szCs w:val="20"/>
              </w:rPr>
              <w:t>12 (55%)</w:t>
            </w:r>
          </w:p>
        </w:tc>
        <w:tc>
          <w:tcPr>
            <w:tcW w:w="1134" w:type="dxa"/>
            <w:tcBorders>
              <w:top w:val="double" w:sz="4" w:space="0" w:color="auto"/>
              <w:right w:val="double" w:sz="4" w:space="0" w:color="auto"/>
            </w:tcBorders>
          </w:tcPr>
          <w:p w:rsidR="00D73979" w:rsidRPr="00C26B3A" w:rsidRDefault="00D73979" w:rsidP="00E369E8">
            <w:pPr>
              <w:contextualSpacing/>
              <w:rPr>
                <w:rFonts w:asciiTheme="minorHAnsi" w:hAnsiTheme="minorHAnsi" w:cs="Arial"/>
                <w:sz w:val="20"/>
                <w:szCs w:val="20"/>
              </w:rPr>
            </w:pPr>
            <w:r w:rsidRPr="00C26B3A">
              <w:rPr>
                <w:rFonts w:asciiTheme="minorHAnsi" w:hAnsiTheme="minorHAnsi" w:cs="Arial"/>
                <w:sz w:val="20"/>
                <w:szCs w:val="20"/>
              </w:rPr>
              <w:t>2 (13%)</w:t>
            </w:r>
          </w:p>
          <w:p w:rsidR="00D73979" w:rsidRPr="00C26B3A" w:rsidRDefault="00D73979" w:rsidP="00E369E8">
            <w:pPr>
              <w:contextualSpacing/>
              <w:rPr>
                <w:rFonts w:asciiTheme="minorHAnsi" w:hAnsiTheme="minorHAnsi" w:cs="Arial"/>
                <w:sz w:val="20"/>
                <w:szCs w:val="20"/>
              </w:rPr>
            </w:pPr>
            <w:r w:rsidRPr="00C26B3A">
              <w:rPr>
                <w:rFonts w:asciiTheme="minorHAnsi" w:hAnsiTheme="minorHAnsi" w:cs="Arial"/>
                <w:sz w:val="20"/>
                <w:szCs w:val="20"/>
              </w:rPr>
              <w:t>7 (47%)</w:t>
            </w:r>
          </w:p>
          <w:p w:rsidR="00D73979" w:rsidRPr="00C26B3A" w:rsidRDefault="00D73979" w:rsidP="00E369E8">
            <w:pPr>
              <w:contextualSpacing/>
              <w:rPr>
                <w:rFonts w:asciiTheme="minorHAnsi" w:hAnsiTheme="minorHAnsi" w:cs="Arial"/>
                <w:sz w:val="20"/>
                <w:szCs w:val="20"/>
              </w:rPr>
            </w:pPr>
            <w:r w:rsidRPr="00C26B3A">
              <w:rPr>
                <w:rFonts w:asciiTheme="minorHAnsi" w:hAnsiTheme="minorHAnsi" w:cs="Arial"/>
                <w:sz w:val="20"/>
                <w:szCs w:val="20"/>
              </w:rPr>
              <w:t>6 (40%)</w:t>
            </w:r>
          </w:p>
        </w:tc>
        <w:tc>
          <w:tcPr>
            <w:tcW w:w="1134" w:type="dxa"/>
            <w:tcBorders>
              <w:top w:val="double" w:sz="4" w:space="0" w:color="auto"/>
              <w:left w:val="double" w:sz="4" w:space="0" w:color="auto"/>
            </w:tcBorders>
          </w:tcPr>
          <w:p w:rsidR="00D73979" w:rsidRPr="004363E6" w:rsidRDefault="00D73979" w:rsidP="00E369E8">
            <w:pPr>
              <w:contextualSpacing/>
              <w:rPr>
                <w:rFonts w:asciiTheme="minorHAnsi" w:hAnsiTheme="minorHAnsi" w:cs="Arial"/>
                <w:sz w:val="20"/>
                <w:szCs w:val="20"/>
              </w:rPr>
            </w:pPr>
            <w:r>
              <w:rPr>
                <w:rFonts w:asciiTheme="minorHAnsi" w:hAnsiTheme="minorHAnsi" w:cs="Arial"/>
                <w:sz w:val="20"/>
                <w:szCs w:val="20"/>
              </w:rPr>
              <w:t>0.64</w:t>
            </w:r>
          </w:p>
        </w:tc>
      </w:tr>
      <w:tr w:rsidR="00D73979" w:rsidRPr="004363E6" w:rsidTr="00E369E8">
        <w:trPr>
          <w:trHeight w:val="289"/>
        </w:trPr>
        <w:tc>
          <w:tcPr>
            <w:tcW w:w="1384" w:type="dxa"/>
          </w:tcPr>
          <w:p w:rsidR="00D73979" w:rsidRPr="004363E6" w:rsidRDefault="00D73979" w:rsidP="00E369E8">
            <w:pPr>
              <w:contextualSpacing/>
              <w:jc w:val="both"/>
              <w:rPr>
                <w:rFonts w:asciiTheme="minorHAnsi" w:hAnsiTheme="minorHAnsi" w:cs="Arial"/>
                <w:sz w:val="20"/>
                <w:szCs w:val="20"/>
              </w:rPr>
            </w:pPr>
            <w:r>
              <w:rPr>
                <w:rFonts w:asciiTheme="minorHAnsi" w:hAnsiTheme="minorHAnsi" w:cs="Arial"/>
                <w:sz w:val="20"/>
                <w:szCs w:val="20"/>
              </w:rPr>
              <w:t>Simple Clinical Colitis Activity Index</w:t>
            </w:r>
          </w:p>
        </w:tc>
        <w:tc>
          <w:tcPr>
            <w:tcW w:w="2977" w:type="dxa"/>
            <w:tcBorders>
              <w:right w:val="double" w:sz="4" w:space="0" w:color="auto"/>
            </w:tcBorders>
          </w:tcPr>
          <w:p w:rsidR="00D73979" w:rsidRPr="004363E6" w:rsidRDefault="00D73979" w:rsidP="00E369E8">
            <w:pPr>
              <w:contextualSpacing/>
              <w:jc w:val="both"/>
              <w:rPr>
                <w:rFonts w:asciiTheme="minorHAnsi" w:hAnsiTheme="minorHAnsi" w:cs="Arial"/>
                <w:sz w:val="20"/>
                <w:szCs w:val="20"/>
              </w:rPr>
            </w:pPr>
          </w:p>
        </w:tc>
        <w:tc>
          <w:tcPr>
            <w:tcW w:w="1417" w:type="dxa"/>
          </w:tcPr>
          <w:p w:rsidR="00D73979" w:rsidRPr="00C26B3A" w:rsidRDefault="00D73979" w:rsidP="00E369E8">
            <w:pPr>
              <w:contextualSpacing/>
              <w:rPr>
                <w:rFonts w:asciiTheme="minorHAnsi" w:hAnsiTheme="minorHAnsi" w:cs="Arial"/>
                <w:sz w:val="20"/>
                <w:szCs w:val="20"/>
              </w:rPr>
            </w:pPr>
            <w:r w:rsidRPr="00C26B3A">
              <w:rPr>
                <w:rFonts w:asciiTheme="minorHAnsi" w:hAnsiTheme="minorHAnsi" w:cs="Arial"/>
                <w:sz w:val="20"/>
                <w:szCs w:val="20"/>
              </w:rPr>
              <w:t>2 (0.44)</w:t>
            </w:r>
          </w:p>
        </w:tc>
        <w:tc>
          <w:tcPr>
            <w:tcW w:w="1134" w:type="dxa"/>
            <w:tcBorders>
              <w:right w:val="double" w:sz="4" w:space="0" w:color="auto"/>
            </w:tcBorders>
          </w:tcPr>
          <w:p w:rsidR="00D73979" w:rsidRPr="00C26B3A" w:rsidRDefault="00D73979" w:rsidP="00E369E8">
            <w:pPr>
              <w:contextualSpacing/>
              <w:rPr>
                <w:rFonts w:asciiTheme="minorHAnsi" w:hAnsiTheme="minorHAnsi" w:cs="Arial"/>
                <w:sz w:val="20"/>
                <w:szCs w:val="20"/>
              </w:rPr>
            </w:pPr>
            <w:r w:rsidRPr="00C26B3A">
              <w:rPr>
                <w:rFonts w:asciiTheme="minorHAnsi" w:hAnsiTheme="minorHAnsi" w:cs="Arial"/>
                <w:sz w:val="20"/>
                <w:szCs w:val="20"/>
              </w:rPr>
              <w:t>3 (0.4)</w:t>
            </w:r>
          </w:p>
        </w:tc>
        <w:tc>
          <w:tcPr>
            <w:tcW w:w="1134" w:type="dxa"/>
            <w:tcBorders>
              <w:left w:val="double" w:sz="4" w:space="0" w:color="auto"/>
            </w:tcBorders>
          </w:tcPr>
          <w:p w:rsidR="00D73979" w:rsidRPr="004363E6" w:rsidRDefault="00D73979" w:rsidP="00E369E8">
            <w:pPr>
              <w:contextualSpacing/>
              <w:rPr>
                <w:rFonts w:asciiTheme="minorHAnsi" w:hAnsiTheme="minorHAnsi" w:cs="Arial"/>
                <w:sz w:val="20"/>
                <w:szCs w:val="20"/>
              </w:rPr>
            </w:pPr>
            <w:r>
              <w:rPr>
                <w:rFonts w:asciiTheme="minorHAnsi" w:hAnsiTheme="minorHAnsi" w:cs="Arial"/>
                <w:sz w:val="20"/>
                <w:szCs w:val="20"/>
              </w:rPr>
              <w:t>0.11</w:t>
            </w:r>
          </w:p>
        </w:tc>
      </w:tr>
      <w:tr w:rsidR="00D73979" w:rsidRPr="004363E6" w:rsidTr="00E369E8">
        <w:trPr>
          <w:trHeight w:val="289"/>
        </w:trPr>
        <w:tc>
          <w:tcPr>
            <w:tcW w:w="1384" w:type="dxa"/>
            <w:vMerge w:val="restart"/>
          </w:tcPr>
          <w:p w:rsidR="00D73979" w:rsidRPr="004363E6" w:rsidRDefault="00D73979" w:rsidP="00E369E8">
            <w:pPr>
              <w:contextualSpacing/>
              <w:jc w:val="both"/>
              <w:rPr>
                <w:rFonts w:asciiTheme="minorHAnsi" w:hAnsiTheme="minorHAnsi" w:cs="Arial"/>
                <w:sz w:val="20"/>
                <w:szCs w:val="20"/>
              </w:rPr>
            </w:pPr>
            <w:r w:rsidRPr="004363E6">
              <w:rPr>
                <w:rFonts w:asciiTheme="minorHAnsi" w:hAnsiTheme="minorHAnsi" w:cs="Arial"/>
                <w:sz w:val="20"/>
                <w:szCs w:val="20"/>
              </w:rPr>
              <w:lastRenderedPageBreak/>
              <w:t>Medication</w:t>
            </w:r>
            <w:r>
              <w:rPr>
                <w:rFonts w:asciiTheme="minorHAnsi" w:hAnsiTheme="minorHAnsi" w:cs="Arial"/>
                <w:sz w:val="20"/>
                <w:szCs w:val="20"/>
              </w:rPr>
              <w:t>s</w:t>
            </w:r>
          </w:p>
        </w:tc>
        <w:tc>
          <w:tcPr>
            <w:tcW w:w="2977" w:type="dxa"/>
            <w:tcBorders>
              <w:right w:val="double" w:sz="4" w:space="0" w:color="auto"/>
            </w:tcBorders>
          </w:tcPr>
          <w:p w:rsidR="00D73979" w:rsidRPr="004363E6" w:rsidRDefault="00D73979" w:rsidP="00E369E8">
            <w:pPr>
              <w:contextualSpacing/>
              <w:jc w:val="both"/>
              <w:rPr>
                <w:rFonts w:asciiTheme="minorHAnsi" w:hAnsiTheme="minorHAnsi" w:cs="Arial"/>
                <w:sz w:val="20"/>
                <w:szCs w:val="20"/>
              </w:rPr>
            </w:pPr>
            <w:r w:rsidRPr="004363E6">
              <w:rPr>
                <w:rFonts w:asciiTheme="minorHAnsi" w:hAnsiTheme="minorHAnsi" w:cs="Arial"/>
                <w:sz w:val="20"/>
                <w:szCs w:val="20"/>
              </w:rPr>
              <w:t xml:space="preserve">5 ASA </w:t>
            </w:r>
          </w:p>
        </w:tc>
        <w:tc>
          <w:tcPr>
            <w:tcW w:w="1417" w:type="dxa"/>
          </w:tcPr>
          <w:p w:rsidR="00D73979" w:rsidRPr="00C26B3A" w:rsidRDefault="00D73979" w:rsidP="00E369E8">
            <w:pPr>
              <w:contextualSpacing/>
              <w:rPr>
                <w:rFonts w:asciiTheme="minorHAnsi" w:hAnsiTheme="minorHAnsi" w:cs="Arial"/>
                <w:sz w:val="20"/>
                <w:szCs w:val="20"/>
              </w:rPr>
            </w:pPr>
            <w:r w:rsidRPr="00C26B3A">
              <w:rPr>
                <w:rFonts w:asciiTheme="minorHAnsi" w:hAnsiTheme="minorHAnsi" w:cs="Arial"/>
                <w:sz w:val="20"/>
                <w:szCs w:val="20"/>
              </w:rPr>
              <w:t>32 (71%)</w:t>
            </w:r>
          </w:p>
        </w:tc>
        <w:tc>
          <w:tcPr>
            <w:tcW w:w="1134" w:type="dxa"/>
            <w:tcBorders>
              <w:right w:val="double" w:sz="4" w:space="0" w:color="auto"/>
            </w:tcBorders>
          </w:tcPr>
          <w:p w:rsidR="00D73979" w:rsidRPr="00C26B3A" w:rsidRDefault="00D73979" w:rsidP="00E369E8">
            <w:pPr>
              <w:contextualSpacing/>
              <w:rPr>
                <w:rFonts w:asciiTheme="minorHAnsi" w:hAnsiTheme="minorHAnsi" w:cs="Arial"/>
                <w:sz w:val="20"/>
                <w:szCs w:val="20"/>
              </w:rPr>
            </w:pPr>
            <w:r w:rsidRPr="00C26B3A">
              <w:rPr>
                <w:rFonts w:asciiTheme="minorHAnsi" w:hAnsiTheme="minorHAnsi" w:cs="Arial"/>
                <w:sz w:val="20"/>
                <w:szCs w:val="20"/>
              </w:rPr>
              <w:t>17 (40%)</w:t>
            </w:r>
          </w:p>
        </w:tc>
        <w:tc>
          <w:tcPr>
            <w:tcW w:w="1134" w:type="dxa"/>
            <w:tcBorders>
              <w:left w:val="double" w:sz="4" w:space="0" w:color="auto"/>
            </w:tcBorders>
          </w:tcPr>
          <w:p w:rsidR="00D73979" w:rsidRPr="003D6AB1" w:rsidRDefault="00D73979" w:rsidP="00E369E8">
            <w:pPr>
              <w:contextualSpacing/>
              <w:rPr>
                <w:rFonts w:asciiTheme="minorHAnsi" w:hAnsiTheme="minorHAnsi" w:cs="Arial"/>
                <w:b/>
                <w:sz w:val="20"/>
                <w:szCs w:val="20"/>
              </w:rPr>
            </w:pPr>
            <w:r w:rsidRPr="003D6AB1">
              <w:rPr>
                <w:rFonts w:asciiTheme="minorHAnsi" w:hAnsiTheme="minorHAnsi" w:cs="Arial"/>
                <w:b/>
                <w:sz w:val="20"/>
                <w:szCs w:val="20"/>
              </w:rPr>
              <w:t>0.005</w:t>
            </w:r>
          </w:p>
        </w:tc>
      </w:tr>
      <w:tr w:rsidR="00D73979" w:rsidRPr="004363E6" w:rsidTr="00E369E8">
        <w:trPr>
          <w:trHeight w:val="289"/>
        </w:trPr>
        <w:tc>
          <w:tcPr>
            <w:tcW w:w="1384" w:type="dxa"/>
            <w:vMerge/>
          </w:tcPr>
          <w:p w:rsidR="00D73979" w:rsidRPr="004363E6" w:rsidRDefault="00D73979" w:rsidP="00E369E8">
            <w:pPr>
              <w:contextualSpacing/>
              <w:jc w:val="both"/>
              <w:rPr>
                <w:rFonts w:asciiTheme="minorHAnsi" w:hAnsiTheme="minorHAnsi" w:cs="Arial"/>
                <w:sz w:val="20"/>
                <w:szCs w:val="20"/>
              </w:rPr>
            </w:pPr>
          </w:p>
        </w:tc>
        <w:tc>
          <w:tcPr>
            <w:tcW w:w="2977" w:type="dxa"/>
            <w:tcBorders>
              <w:right w:val="double" w:sz="4" w:space="0" w:color="auto"/>
            </w:tcBorders>
          </w:tcPr>
          <w:p w:rsidR="00D73979" w:rsidRPr="004363E6" w:rsidRDefault="00D73979" w:rsidP="00E369E8">
            <w:pPr>
              <w:contextualSpacing/>
              <w:jc w:val="both"/>
              <w:rPr>
                <w:rFonts w:asciiTheme="minorHAnsi" w:hAnsiTheme="minorHAnsi" w:cs="Arial"/>
                <w:sz w:val="20"/>
                <w:szCs w:val="20"/>
              </w:rPr>
            </w:pPr>
            <w:proofErr w:type="spellStart"/>
            <w:r w:rsidRPr="004363E6">
              <w:rPr>
                <w:rFonts w:asciiTheme="minorHAnsi" w:hAnsiTheme="minorHAnsi" w:cs="Arial"/>
                <w:sz w:val="20"/>
                <w:szCs w:val="20"/>
              </w:rPr>
              <w:t>Prednisolone</w:t>
            </w:r>
            <w:proofErr w:type="spellEnd"/>
            <w:r>
              <w:rPr>
                <w:rFonts w:asciiTheme="minorHAnsi" w:hAnsiTheme="minorHAnsi" w:cs="Arial"/>
                <w:sz w:val="20"/>
                <w:szCs w:val="20"/>
              </w:rPr>
              <w:t>/</w:t>
            </w:r>
            <w:proofErr w:type="spellStart"/>
            <w:r>
              <w:rPr>
                <w:rFonts w:asciiTheme="minorHAnsi" w:hAnsiTheme="minorHAnsi" w:cs="Arial"/>
                <w:sz w:val="20"/>
                <w:szCs w:val="20"/>
              </w:rPr>
              <w:t>budesonide</w:t>
            </w:r>
            <w:proofErr w:type="spellEnd"/>
          </w:p>
        </w:tc>
        <w:tc>
          <w:tcPr>
            <w:tcW w:w="1417" w:type="dxa"/>
          </w:tcPr>
          <w:p w:rsidR="00D73979" w:rsidRPr="00C26B3A" w:rsidRDefault="00D73979" w:rsidP="00E369E8">
            <w:pPr>
              <w:contextualSpacing/>
              <w:rPr>
                <w:rFonts w:asciiTheme="minorHAnsi" w:hAnsiTheme="minorHAnsi" w:cs="Arial"/>
                <w:sz w:val="20"/>
                <w:szCs w:val="20"/>
              </w:rPr>
            </w:pPr>
            <w:r w:rsidRPr="00C26B3A">
              <w:rPr>
                <w:rFonts w:asciiTheme="minorHAnsi" w:hAnsiTheme="minorHAnsi" w:cs="Arial"/>
                <w:sz w:val="20"/>
                <w:szCs w:val="20"/>
              </w:rPr>
              <w:t>7 (16%)</w:t>
            </w:r>
          </w:p>
        </w:tc>
        <w:tc>
          <w:tcPr>
            <w:tcW w:w="1134" w:type="dxa"/>
            <w:tcBorders>
              <w:right w:val="double" w:sz="4" w:space="0" w:color="auto"/>
            </w:tcBorders>
          </w:tcPr>
          <w:p w:rsidR="00D73979" w:rsidRPr="00C26B3A" w:rsidRDefault="00D73979" w:rsidP="00E369E8">
            <w:pPr>
              <w:contextualSpacing/>
              <w:rPr>
                <w:rFonts w:asciiTheme="minorHAnsi" w:hAnsiTheme="minorHAnsi" w:cs="Arial"/>
                <w:sz w:val="20"/>
                <w:szCs w:val="20"/>
              </w:rPr>
            </w:pPr>
            <w:r w:rsidRPr="00C26B3A">
              <w:rPr>
                <w:rFonts w:asciiTheme="minorHAnsi" w:hAnsiTheme="minorHAnsi" w:cs="Arial"/>
                <w:sz w:val="20"/>
                <w:szCs w:val="20"/>
              </w:rPr>
              <w:t>7 (16%)</w:t>
            </w:r>
          </w:p>
        </w:tc>
        <w:tc>
          <w:tcPr>
            <w:tcW w:w="1134" w:type="dxa"/>
            <w:tcBorders>
              <w:left w:val="double" w:sz="4" w:space="0" w:color="auto"/>
            </w:tcBorders>
          </w:tcPr>
          <w:p w:rsidR="00D73979" w:rsidRPr="004363E6" w:rsidRDefault="00D73979" w:rsidP="00E369E8">
            <w:pPr>
              <w:contextualSpacing/>
              <w:rPr>
                <w:rFonts w:asciiTheme="minorHAnsi" w:hAnsiTheme="minorHAnsi" w:cs="Arial"/>
                <w:sz w:val="20"/>
                <w:szCs w:val="20"/>
              </w:rPr>
            </w:pPr>
            <w:r>
              <w:rPr>
                <w:rFonts w:asciiTheme="minorHAnsi" w:hAnsiTheme="minorHAnsi" w:cs="Arial"/>
                <w:sz w:val="20"/>
                <w:szCs w:val="20"/>
              </w:rPr>
              <w:t>0.93</w:t>
            </w:r>
          </w:p>
        </w:tc>
      </w:tr>
      <w:tr w:rsidR="00D73979" w:rsidRPr="004363E6" w:rsidTr="00E369E8">
        <w:trPr>
          <w:trHeight w:val="289"/>
        </w:trPr>
        <w:tc>
          <w:tcPr>
            <w:tcW w:w="1384" w:type="dxa"/>
            <w:vMerge/>
          </w:tcPr>
          <w:p w:rsidR="00D73979" w:rsidRPr="004363E6" w:rsidRDefault="00D73979" w:rsidP="00E369E8">
            <w:pPr>
              <w:contextualSpacing/>
              <w:jc w:val="both"/>
              <w:rPr>
                <w:rFonts w:asciiTheme="minorHAnsi" w:hAnsiTheme="minorHAnsi" w:cs="Arial"/>
                <w:sz w:val="20"/>
                <w:szCs w:val="20"/>
              </w:rPr>
            </w:pPr>
          </w:p>
        </w:tc>
        <w:tc>
          <w:tcPr>
            <w:tcW w:w="2977" w:type="dxa"/>
            <w:tcBorders>
              <w:right w:val="double" w:sz="4" w:space="0" w:color="auto"/>
            </w:tcBorders>
          </w:tcPr>
          <w:p w:rsidR="00D73979" w:rsidRPr="004363E6" w:rsidRDefault="00D73979" w:rsidP="00E369E8">
            <w:pPr>
              <w:contextualSpacing/>
              <w:jc w:val="both"/>
              <w:rPr>
                <w:rFonts w:asciiTheme="minorHAnsi" w:hAnsiTheme="minorHAnsi" w:cs="Arial"/>
                <w:sz w:val="20"/>
                <w:szCs w:val="20"/>
              </w:rPr>
            </w:pPr>
            <w:proofErr w:type="spellStart"/>
            <w:r>
              <w:rPr>
                <w:rFonts w:asciiTheme="minorHAnsi" w:hAnsiTheme="minorHAnsi" w:cs="Arial"/>
                <w:sz w:val="20"/>
                <w:szCs w:val="20"/>
              </w:rPr>
              <w:t>Enteral</w:t>
            </w:r>
            <w:proofErr w:type="spellEnd"/>
            <w:r>
              <w:rPr>
                <w:rFonts w:asciiTheme="minorHAnsi" w:hAnsiTheme="minorHAnsi" w:cs="Arial"/>
                <w:sz w:val="20"/>
                <w:szCs w:val="20"/>
              </w:rPr>
              <w:t xml:space="preserve"> nutrition</w:t>
            </w:r>
          </w:p>
        </w:tc>
        <w:tc>
          <w:tcPr>
            <w:tcW w:w="1417" w:type="dxa"/>
          </w:tcPr>
          <w:p w:rsidR="00D73979" w:rsidRPr="00C26B3A" w:rsidRDefault="00D73979" w:rsidP="00E369E8">
            <w:pPr>
              <w:contextualSpacing/>
              <w:rPr>
                <w:rFonts w:asciiTheme="minorHAnsi" w:hAnsiTheme="minorHAnsi" w:cs="Arial"/>
                <w:sz w:val="20"/>
                <w:szCs w:val="20"/>
              </w:rPr>
            </w:pPr>
            <w:r w:rsidRPr="00C26B3A">
              <w:rPr>
                <w:rFonts w:asciiTheme="minorHAnsi" w:hAnsiTheme="minorHAnsi" w:cs="Arial"/>
                <w:sz w:val="20"/>
                <w:szCs w:val="20"/>
              </w:rPr>
              <w:t>3 (7%)</w:t>
            </w:r>
          </w:p>
        </w:tc>
        <w:tc>
          <w:tcPr>
            <w:tcW w:w="1134" w:type="dxa"/>
            <w:tcBorders>
              <w:right w:val="double" w:sz="4" w:space="0" w:color="auto"/>
            </w:tcBorders>
          </w:tcPr>
          <w:p w:rsidR="00D73979" w:rsidRPr="00C26B3A" w:rsidRDefault="00D73979" w:rsidP="00E369E8">
            <w:pPr>
              <w:contextualSpacing/>
              <w:rPr>
                <w:rFonts w:asciiTheme="minorHAnsi" w:hAnsiTheme="minorHAnsi" w:cs="Arial"/>
                <w:sz w:val="20"/>
                <w:szCs w:val="20"/>
              </w:rPr>
            </w:pPr>
            <w:r w:rsidRPr="00C26B3A">
              <w:rPr>
                <w:rFonts w:asciiTheme="minorHAnsi" w:hAnsiTheme="minorHAnsi" w:cs="Arial"/>
                <w:sz w:val="20"/>
                <w:szCs w:val="20"/>
              </w:rPr>
              <w:t>0 (0%)</w:t>
            </w:r>
          </w:p>
        </w:tc>
        <w:tc>
          <w:tcPr>
            <w:tcW w:w="1134" w:type="dxa"/>
            <w:tcBorders>
              <w:left w:val="double" w:sz="4" w:space="0" w:color="auto"/>
            </w:tcBorders>
          </w:tcPr>
          <w:p w:rsidR="00D73979" w:rsidRPr="004363E6" w:rsidRDefault="00D73979" w:rsidP="00E369E8">
            <w:pPr>
              <w:contextualSpacing/>
              <w:rPr>
                <w:rFonts w:asciiTheme="minorHAnsi" w:hAnsiTheme="minorHAnsi" w:cs="Arial"/>
                <w:sz w:val="20"/>
                <w:szCs w:val="20"/>
              </w:rPr>
            </w:pPr>
            <w:r>
              <w:rPr>
                <w:rFonts w:asciiTheme="minorHAnsi" w:hAnsiTheme="minorHAnsi" w:cs="Arial"/>
                <w:sz w:val="20"/>
                <w:szCs w:val="20"/>
              </w:rPr>
              <w:t>024</w:t>
            </w:r>
          </w:p>
        </w:tc>
      </w:tr>
      <w:tr w:rsidR="00D73979" w:rsidRPr="004363E6" w:rsidTr="00E369E8">
        <w:trPr>
          <w:trHeight w:val="289"/>
        </w:trPr>
        <w:tc>
          <w:tcPr>
            <w:tcW w:w="1384" w:type="dxa"/>
            <w:vMerge/>
          </w:tcPr>
          <w:p w:rsidR="00D73979" w:rsidRPr="004363E6" w:rsidRDefault="00D73979" w:rsidP="00E369E8">
            <w:pPr>
              <w:contextualSpacing/>
              <w:jc w:val="both"/>
              <w:rPr>
                <w:rFonts w:asciiTheme="minorHAnsi" w:hAnsiTheme="minorHAnsi" w:cs="Arial"/>
                <w:sz w:val="20"/>
                <w:szCs w:val="20"/>
              </w:rPr>
            </w:pPr>
          </w:p>
        </w:tc>
        <w:tc>
          <w:tcPr>
            <w:tcW w:w="2977" w:type="dxa"/>
            <w:tcBorders>
              <w:right w:val="double" w:sz="4" w:space="0" w:color="auto"/>
            </w:tcBorders>
          </w:tcPr>
          <w:p w:rsidR="00D73979" w:rsidRPr="004363E6" w:rsidRDefault="00D73979" w:rsidP="00E369E8">
            <w:pPr>
              <w:contextualSpacing/>
              <w:jc w:val="both"/>
              <w:rPr>
                <w:rFonts w:asciiTheme="minorHAnsi" w:hAnsiTheme="minorHAnsi" w:cs="Arial"/>
                <w:sz w:val="20"/>
                <w:szCs w:val="20"/>
              </w:rPr>
            </w:pPr>
            <w:proofErr w:type="spellStart"/>
            <w:r>
              <w:rPr>
                <w:rFonts w:asciiTheme="minorHAnsi" w:hAnsiTheme="minorHAnsi" w:cs="Arial"/>
                <w:sz w:val="20"/>
                <w:szCs w:val="20"/>
              </w:rPr>
              <w:t>Thiopurine</w:t>
            </w:r>
            <w:proofErr w:type="spellEnd"/>
          </w:p>
        </w:tc>
        <w:tc>
          <w:tcPr>
            <w:tcW w:w="1417" w:type="dxa"/>
          </w:tcPr>
          <w:p w:rsidR="00D73979" w:rsidRPr="00C26B3A" w:rsidRDefault="00D73979" w:rsidP="00E369E8">
            <w:pPr>
              <w:contextualSpacing/>
              <w:rPr>
                <w:rFonts w:asciiTheme="minorHAnsi" w:hAnsiTheme="minorHAnsi" w:cs="Arial"/>
                <w:sz w:val="20"/>
                <w:szCs w:val="20"/>
              </w:rPr>
            </w:pPr>
            <w:r w:rsidRPr="00C26B3A">
              <w:rPr>
                <w:rFonts w:asciiTheme="minorHAnsi" w:hAnsiTheme="minorHAnsi" w:cs="Arial"/>
                <w:sz w:val="20"/>
                <w:szCs w:val="20"/>
              </w:rPr>
              <w:t>23 (51%)</w:t>
            </w:r>
          </w:p>
        </w:tc>
        <w:tc>
          <w:tcPr>
            <w:tcW w:w="1134" w:type="dxa"/>
            <w:tcBorders>
              <w:right w:val="double" w:sz="4" w:space="0" w:color="auto"/>
            </w:tcBorders>
          </w:tcPr>
          <w:p w:rsidR="00D73979" w:rsidRPr="00C26B3A" w:rsidRDefault="00D73979" w:rsidP="00E369E8">
            <w:pPr>
              <w:contextualSpacing/>
              <w:rPr>
                <w:rFonts w:asciiTheme="minorHAnsi" w:hAnsiTheme="minorHAnsi" w:cs="Arial"/>
                <w:sz w:val="20"/>
                <w:szCs w:val="20"/>
              </w:rPr>
            </w:pPr>
            <w:r w:rsidRPr="00C26B3A">
              <w:rPr>
                <w:rFonts w:asciiTheme="minorHAnsi" w:hAnsiTheme="minorHAnsi" w:cs="Arial"/>
                <w:sz w:val="20"/>
                <w:szCs w:val="20"/>
              </w:rPr>
              <w:t>20 (47%)</w:t>
            </w:r>
          </w:p>
        </w:tc>
        <w:tc>
          <w:tcPr>
            <w:tcW w:w="1134" w:type="dxa"/>
            <w:tcBorders>
              <w:left w:val="double" w:sz="4" w:space="0" w:color="auto"/>
            </w:tcBorders>
          </w:tcPr>
          <w:p w:rsidR="00D73979" w:rsidRPr="004363E6" w:rsidRDefault="00D73979" w:rsidP="00E369E8">
            <w:pPr>
              <w:contextualSpacing/>
              <w:rPr>
                <w:rFonts w:asciiTheme="minorHAnsi" w:hAnsiTheme="minorHAnsi" w:cs="Arial"/>
                <w:sz w:val="20"/>
                <w:szCs w:val="20"/>
              </w:rPr>
            </w:pPr>
            <w:r>
              <w:rPr>
                <w:rFonts w:asciiTheme="minorHAnsi" w:hAnsiTheme="minorHAnsi" w:cs="Arial"/>
                <w:sz w:val="20"/>
                <w:szCs w:val="20"/>
              </w:rPr>
              <w:t>0.67</w:t>
            </w:r>
          </w:p>
        </w:tc>
      </w:tr>
      <w:tr w:rsidR="00D73979" w:rsidRPr="004363E6" w:rsidTr="00E369E8">
        <w:trPr>
          <w:trHeight w:val="289"/>
        </w:trPr>
        <w:tc>
          <w:tcPr>
            <w:tcW w:w="1384" w:type="dxa"/>
            <w:vMerge/>
          </w:tcPr>
          <w:p w:rsidR="00D73979" w:rsidRPr="004363E6" w:rsidRDefault="00D73979" w:rsidP="00E369E8">
            <w:pPr>
              <w:contextualSpacing/>
              <w:jc w:val="both"/>
              <w:rPr>
                <w:rFonts w:asciiTheme="minorHAnsi" w:hAnsiTheme="minorHAnsi" w:cs="Arial"/>
                <w:sz w:val="20"/>
                <w:szCs w:val="20"/>
              </w:rPr>
            </w:pPr>
          </w:p>
        </w:tc>
        <w:tc>
          <w:tcPr>
            <w:tcW w:w="2977" w:type="dxa"/>
            <w:tcBorders>
              <w:right w:val="double" w:sz="4" w:space="0" w:color="auto"/>
            </w:tcBorders>
          </w:tcPr>
          <w:p w:rsidR="00D73979" w:rsidRDefault="00D73979" w:rsidP="00E369E8">
            <w:pPr>
              <w:contextualSpacing/>
              <w:jc w:val="both"/>
              <w:rPr>
                <w:rFonts w:asciiTheme="minorHAnsi" w:hAnsiTheme="minorHAnsi" w:cs="Arial"/>
                <w:sz w:val="20"/>
                <w:szCs w:val="20"/>
              </w:rPr>
            </w:pPr>
            <w:proofErr w:type="spellStart"/>
            <w:r>
              <w:rPr>
                <w:rFonts w:asciiTheme="minorHAnsi" w:hAnsiTheme="minorHAnsi" w:cs="Arial"/>
                <w:sz w:val="20"/>
                <w:szCs w:val="20"/>
              </w:rPr>
              <w:t>Methotrexate</w:t>
            </w:r>
            <w:proofErr w:type="spellEnd"/>
            <w:r>
              <w:rPr>
                <w:rFonts w:asciiTheme="minorHAnsi" w:hAnsiTheme="minorHAnsi" w:cs="Arial"/>
                <w:sz w:val="20"/>
                <w:szCs w:val="20"/>
              </w:rPr>
              <w:t xml:space="preserve">, </w:t>
            </w:r>
            <w:proofErr w:type="spellStart"/>
            <w:r>
              <w:rPr>
                <w:rFonts w:asciiTheme="minorHAnsi" w:hAnsiTheme="minorHAnsi" w:cs="Arial"/>
                <w:sz w:val="20"/>
                <w:szCs w:val="20"/>
              </w:rPr>
              <w:t>ciclosporine</w:t>
            </w:r>
            <w:proofErr w:type="spellEnd"/>
          </w:p>
        </w:tc>
        <w:tc>
          <w:tcPr>
            <w:tcW w:w="1417" w:type="dxa"/>
          </w:tcPr>
          <w:p w:rsidR="00D73979" w:rsidRPr="00C26B3A" w:rsidRDefault="00D73979" w:rsidP="00E369E8">
            <w:pPr>
              <w:contextualSpacing/>
              <w:rPr>
                <w:rFonts w:asciiTheme="minorHAnsi" w:hAnsiTheme="minorHAnsi" w:cs="Arial"/>
                <w:sz w:val="20"/>
                <w:szCs w:val="20"/>
              </w:rPr>
            </w:pPr>
            <w:r w:rsidRPr="00C26B3A">
              <w:rPr>
                <w:rFonts w:asciiTheme="minorHAnsi" w:hAnsiTheme="minorHAnsi" w:cs="Arial"/>
                <w:sz w:val="20"/>
                <w:szCs w:val="20"/>
              </w:rPr>
              <w:t>2 (4%)</w:t>
            </w:r>
          </w:p>
        </w:tc>
        <w:tc>
          <w:tcPr>
            <w:tcW w:w="1134" w:type="dxa"/>
            <w:tcBorders>
              <w:right w:val="double" w:sz="4" w:space="0" w:color="auto"/>
            </w:tcBorders>
          </w:tcPr>
          <w:p w:rsidR="00D73979" w:rsidRPr="00C26B3A" w:rsidRDefault="00D73979" w:rsidP="00E369E8">
            <w:pPr>
              <w:contextualSpacing/>
              <w:rPr>
                <w:rFonts w:asciiTheme="minorHAnsi" w:hAnsiTheme="minorHAnsi" w:cs="Arial"/>
                <w:sz w:val="20"/>
                <w:szCs w:val="20"/>
              </w:rPr>
            </w:pPr>
            <w:r w:rsidRPr="00C26B3A">
              <w:rPr>
                <w:rFonts w:asciiTheme="minorHAnsi" w:hAnsiTheme="minorHAnsi" w:cs="Arial"/>
                <w:sz w:val="20"/>
                <w:szCs w:val="20"/>
              </w:rPr>
              <w:t>0 (0%)</w:t>
            </w:r>
          </w:p>
        </w:tc>
        <w:tc>
          <w:tcPr>
            <w:tcW w:w="1134" w:type="dxa"/>
            <w:tcBorders>
              <w:left w:val="double" w:sz="4" w:space="0" w:color="auto"/>
            </w:tcBorders>
          </w:tcPr>
          <w:p w:rsidR="00D73979" w:rsidRPr="00166745" w:rsidRDefault="00D73979" w:rsidP="00E369E8">
            <w:pPr>
              <w:contextualSpacing/>
              <w:rPr>
                <w:rFonts w:asciiTheme="minorHAnsi" w:hAnsiTheme="minorHAnsi" w:cs="Arial"/>
                <w:color w:val="FF0000"/>
                <w:sz w:val="20"/>
                <w:szCs w:val="20"/>
              </w:rPr>
            </w:pPr>
            <w:r w:rsidRPr="00036514">
              <w:rPr>
                <w:rFonts w:asciiTheme="minorHAnsi" w:hAnsiTheme="minorHAnsi" w:cs="Arial"/>
                <w:sz w:val="20"/>
                <w:szCs w:val="20"/>
              </w:rPr>
              <w:t>0.50</w:t>
            </w:r>
          </w:p>
        </w:tc>
      </w:tr>
      <w:tr w:rsidR="00D73979" w:rsidRPr="004363E6" w:rsidTr="00E369E8">
        <w:trPr>
          <w:trHeight w:val="289"/>
        </w:trPr>
        <w:tc>
          <w:tcPr>
            <w:tcW w:w="1384" w:type="dxa"/>
            <w:vMerge/>
          </w:tcPr>
          <w:p w:rsidR="00D73979" w:rsidRPr="004363E6" w:rsidRDefault="00D73979" w:rsidP="00E369E8">
            <w:pPr>
              <w:contextualSpacing/>
              <w:jc w:val="both"/>
              <w:rPr>
                <w:rFonts w:asciiTheme="minorHAnsi" w:hAnsiTheme="minorHAnsi" w:cs="Arial"/>
                <w:sz w:val="20"/>
                <w:szCs w:val="20"/>
              </w:rPr>
            </w:pPr>
          </w:p>
        </w:tc>
        <w:tc>
          <w:tcPr>
            <w:tcW w:w="2977" w:type="dxa"/>
            <w:tcBorders>
              <w:right w:val="double" w:sz="4" w:space="0" w:color="auto"/>
            </w:tcBorders>
          </w:tcPr>
          <w:p w:rsidR="00D73979" w:rsidRPr="004363E6" w:rsidRDefault="00D73979" w:rsidP="00E369E8">
            <w:pPr>
              <w:contextualSpacing/>
              <w:jc w:val="both"/>
              <w:rPr>
                <w:rFonts w:asciiTheme="minorHAnsi" w:hAnsiTheme="minorHAnsi" w:cs="Arial"/>
                <w:sz w:val="20"/>
                <w:szCs w:val="20"/>
              </w:rPr>
            </w:pPr>
            <w:r w:rsidRPr="004363E6">
              <w:rPr>
                <w:rFonts w:asciiTheme="minorHAnsi" w:hAnsiTheme="minorHAnsi" w:cs="Arial"/>
                <w:sz w:val="20"/>
                <w:szCs w:val="20"/>
              </w:rPr>
              <w:t>Anti-TNF</w:t>
            </w:r>
          </w:p>
        </w:tc>
        <w:tc>
          <w:tcPr>
            <w:tcW w:w="1417" w:type="dxa"/>
          </w:tcPr>
          <w:p w:rsidR="00D73979" w:rsidRPr="00C26B3A" w:rsidRDefault="00D73979" w:rsidP="00E369E8">
            <w:pPr>
              <w:contextualSpacing/>
              <w:rPr>
                <w:rFonts w:asciiTheme="minorHAnsi" w:hAnsiTheme="minorHAnsi" w:cs="Arial"/>
                <w:sz w:val="20"/>
                <w:szCs w:val="20"/>
              </w:rPr>
            </w:pPr>
            <w:r w:rsidRPr="00C26B3A">
              <w:rPr>
                <w:rFonts w:asciiTheme="minorHAnsi" w:hAnsiTheme="minorHAnsi" w:cs="Arial"/>
                <w:sz w:val="20"/>
                <w:szCs w:val="20"/>
              </w:rPr>
              <w:t>2 (4%)</w:t>
            </w:r>
          </w:p>
        </w:tc>
        <w:tc>
          <w:tcPr>
            <w:tcW w:w="1134" w:type="dxa"/>
            <w:tcBorders>
              <w:right w:val="double" w:sz="4" w:space="0" w:color="auto"/>
            </w:tcBorders>
          </w:tcPr>
          <w:p w:rsidR="00D73979" w:rsidRPr="00C26B3A" w:rsidRDefault="00D73979" w:rsidP="00E369E8">
            <w:pPr>
              <w:contextualSpacing/>
              <w:rPr>
                <w:rFonts w:asciiTheme="minorHAnsi" w:hAnsiTheme="minorHAnsi" w:cs="Arial"/>
                <w:sz w:val="20"/>
                <w:szCs w:val="20"/>
              </w:rPr>
            </w:pPr>
            <w:r w:rsidRPr="00C26B3A">
              <w:rPr>
                <w:rFonts w:asciiTheme="minorHAnsi" w:hAnsiTheme="minorHAnsi" w:cs="Arial"/>
                <w:sz w:val="20"/>
                <w:szCs w:val="20"/>
              </w:rPr>
              <w:t>3 (7%)</w:t>
            </w:r>
          </w:p>
        </w:tc>
        <w:tc>
          <w:tcPr>
            <w:tcW w:w="1134" w:type="dxa"/>
            <w:tcBorders>
              <w:left w:val="double" w:sz="4" w:space="0" w:color="auto"/>
            </w:tcBorders>
          </w:tcPr>
          <w:p w:rsidR="00D73979" w:rsidRPr="004363E6" w:rsidRDefault="00D73979" w:rsidP="00E369E8">
            <w:pPr>
              <w:contextualSpacing/>
              <w:rPr>
                <w:rFonts w:asciiTheme="minorHAnsi" w:hAnsiTheme="minorHAnsi" w:cs="Arial"/>
                <w:sz w:val="20"/>
                <w:szCs w:val="20"/>
              </w:rPr>
            </w:pPr>
            <w:r>
              <w:rPr>
                <w:rFonts w:asciiTheme="minorHAnsi" w:hAnsiTheme="minorHAnsi" w:cs="Arial"/>
                <w:sz w:val="20"/>
                <w:szCs w:val="20"/>
              </w:rPr>
              <w:t>0.67</w:t>
            </w:r>
          </w:p>
        </w:tc>
      </w:tr>
      <w:tr w:rsidR="00D73979" w:rsidRPr="004363E6" w:rsidTr="00E369E8">
        <w:trPr>
          <w:trHeight w:val="289"/>
        </w:trPr>
        <w:tc>
          <w:tcPr>
            <w:tcW w:w="1384" w:type="dxa"/>
            <w:vMerge/>
          </w:tcPr>
          <w:p w:rsidR="00D73979" w:rsidRPr="004363E6" w:rsidRDefault="00D73979" w:rsidP="00E369E8">
            <w:pPr>
              <w:contextualSpacing/>
              <w:jc w:val="both"/>
              <w:rPr>
                <w:rFonts w:asciiTheme="minorHAnsi" w:hAnsiTheme="minorHAnsi" w:cs="Arial"/>
                <w:sz w:val="20"/>
                <w:szCs w:val="20"/>
              </w:rPr>
            </w:pPr>
          </w:p>
        </w:tc>
        <w:tc>
          <w:tcPr>
            <w:tcW w:w="2977" w:type="dxa"/>
            <w:tcBorders>
              <w:right w:val="double" w:sz="4" w:space="0" w:color="auto"/>
            </w:tcBorders>
          </w:tcPr>
          <w:p w:rsidR="00D73979" w:rsidRPr="004363E6" w:rsidRDefault="00D73979" w:rsidP="00E369E8">
            <w:pPr>
              <w:contextualSpacing/>
              <w:jc w:val="both"/>
              <w:rPr>
                <w:rFonts w:asciiTheme="minorHAnsi" w:hAnsiTheme="minorHAnsi" w:cs="Arial"/>
                <w:sz w:val="20"/>
                <w:szCs w:val="20"/>
              </w:rPr>
            </w:pPr>
            <w:r>
              <w:rPr>
                <w:rFonts w:asciiTheme="minorHAnsi" w:hAnsiTheme="minorHAnsi" w:cs="Arial"/>
                <w:sz w:val="20"/>
                <w:szCs w:val="20"/>
              </w:rPr>
              <w:t>Antidepressants</w:t>
            </w:r>
          </w:p>
        </w:tc>
        <w:tc>
          <w:tcPr>
            <w:tcW w:w="1417" w:type="dxa"/>
          </w:tcPr>
          <w:p w:rsidR="00D73979" w:rsidRPr="00C26B3A" w:rsidRDefault="00D73979" w:rsidP="00E369E8">
            <w:pPr>
              <w:contextualSpacing/>
              <w:rPr>
                <w:rFonts w:asciiTheme="minorHAnsi" w:hAnsiTheme="minorHAnsi" w:cs="Arial"/>
                <w:sz w:val="20"/>
                <w:szCs w:val="20"/>
              </w:rPr>
            </w:pPr>
            <w:r w:rsidRPr="00C26B3A">
              <w:rPr>
                <w:rFonts w:asciiTheme="minorHAnsi" w:hAnsiTheme="minorHAnsi" w:cs="Arial"/>
                <w:sz w:val="20"/>
                <w:szCs w:val="20"/>
              </w:rPr>
              <w:t>0 (0%)</w:t>
            </w:r>
          </w:p>
        </w:tc>
        <w:tc>
          <w:tcPr>
            <w:tcW w:w="1134" w:type="dxa"/>
            <w:tcBorders>
              <w:right w:val="double" w:sz="4" w:space="0" w:color="auto"/>
            </w:tcBorders>
          </w:tcPr>
          <w:p w:rsidR="00D73979" w:rsidRPr="00C26B3A" w:rsidRDefault="00D73979" w:rsidP="00E369E8">
            <w:pPr>
              <w:contextualSpacing/>
              <w:rPr>
                <w:rFonts w:asciiTheme="minorHAnsi" w:hAnsiTheme="minorHAnsi" w:cs="Arial"/>
                <w:sz w:val="20"/>
                <w:szCs w:val="20"/>
              </w:rPr>
            </w:pPr>
            <w:r w:rsidRPr="00C26B3A">
              <w:rPr>
                <w:rFonts w:asciiTheme="minorHAnsi" w:hAnsiTheme="minorHAnsi" w:cs="Arial"/>
                <w:sz w:val="20"/>
                <w:szCs w:val="20"/>
              </w:rPr>
              <w:t>3 (7%)</w:t>
            </w:r>
          </w:p>
        </w:tc>
        <w:tc>
          <w:tcPr>
            <w:tcW w:w="1134" w:type="dxa"/>
            <w:tcBorders>
              <w:left w:val="double" w:sz="4" w:space="0" w:color="auto"/>
            </w:tcBorders>
          </w:tcPr>
          <w:p w:rsidR="00D73979" w:rsidRPr="004363E6" w:rsidRDefault="00D73979" w:rsidP="00E369E8">
            <w:pPr>
              <w:contextualSpacing/>
              <w:rPr>
                <w:rFonts w:asciiTheme="minorHAnsi" w:hAnsiTheme="minorHAnsi" w:cs="Arial"/>
                <w:sz w:val="20"/>
                <w:szCs w:val="20"/>
              </w:rPr>
            </w:pPr>
            <w:r>
              <w:rPr>
                <w:rFonts w:asciiTheme="minorHAnsi" w:hAnsiTheme="minorHAnsi" w:cs="Arial"/>
                <w:sz w:val="20"/>
                <w:szCs w:val="20"/>
              </w:rPr>
              <w:t>0.11</w:t>
            </w:r>
          </w:p>
        </w:tc>
      </w:tr>
      <w:tr w:rsidR="00D73979" w:rsidRPr="004363E6" w:rsidTr="00E369E8">
        <w:trPr>
          <w:trHeight w:val="887"/>
        </w:trPr>
        <w:tc>
          <w:tcPr>
            <w:tcW w:w="1384" w:type="dxa"/>
          </w:tcPr>
          <w:p w:rsidR="00D73979" w:rsidRPr="004363E6" w:rsidRDefault="00D73979" w:rsidP="00E369E8">
            <w:pPr>
              <w:contextualSpacing/>
              <w:rPr>
                <w:rFonts w:asciiTheme="minorHAnsi" w:hAnsiTheme="minorHAnsi" w:cs="Arial"/>
                <w:sz w:val="20"/>
                <w:szCs w:val="20"/>
              </w:rPr>
            </w:pPr>
            <w:r>
              <w:rPr>
                <w:rFonts w:asciiTheme="minorHAnsi" w:hAnsiTheme="minorHAnsi" w:cs="Arial"/>
                <w:sz w:val="20"/>
                <w:szCs w:val="20"/>
              </w:rPr>
              <w:t>Oral iron treatment</w:t>
            </w:r>
          </w:p>
        </w:tc>
        <w:tc>
          <w:tcPr>
            <w:tcW w:w="2977" w:type="dxa"/>
            <w:tcBorders>
              <w:right w:val="double" w:sz="4" w:space="0" w:color="auto"/>
            </w:tcBorders>
          </w:tcPr>
          <w:p w:rsidR="00D73979" w:rsidRPr="004363E6" w:rsidRDefault="00D73979" w:rsidP="00E369E8">
            <w:pPr>
              <w:contextualSpacing/>
              <w:jc w:val="both"/>
              <w:rPr>
                <w:rFonts w:asciiTheme="minorHAnsi" w:hAnsiTheme="minorHAnsi" w:cs="Arial"/>
                <w:sz w:val="20"/>
                <w:szCs w:val="20"/>
              </w:rPr>
            </w:pPr>
            <w:r>
              <w:rPr>
                <w:rFonts w:asciiTheme="minorHAnsi" w:hAnsiTheme="minorHAnsi" w:cs="Arial"/>
                <w:sz w:val="20"/>
                <w:szCs w:val="20"/>
              </w:rPr>
              <w:t>Tolerant of previous course(s)</w:t>
            </w:r>
          </w:p>
          <w:p w:rsidR="00D73979" w:rsidRPr="004363E6" w:rsidRDefault="00D73979" w:rsidP="00E369E8">
            <w:pPr>
              <w:contextualSpacing/>
              <w:jc w:val="both"/>
              <w:rPr>
                <w:rFonts w:asciiTheme="minorHAnsi" w:hAnsiTheme="minorHAnsi" w:cs="Arial"/>
                <w:sz w:val="20"/>
                <w:szCs w:val="20"/>
              </w:rPr>
            </w:pPr>
            <w:r>
              <w:rPr>
                <w:rFonts w:asciiTheme="minorHAnsi" w:hAnsiTheme="minorHAnsi" w:cs="Arial"/>
                <w:sz w:val="20"/>
                <w:szCs w:val="20"/>
              </w:rPr>
              <w:t xml:space="preserve">Naïve </w:t>
            </w:r>
          </w:p>
          <w:p w:rsidR="00D73979" w:rsidRPr="004363E6" w:rsidRDefault="00D73979" w:rsidP="00E369E8">
            <w:pPr>
              <w:contextualSpacing/>
              <w:jc w:val="both"/>
              <w:rPr>
                <w:rFonts w:asciiTheme="minorHAnsi" w:hAnsiTheme="minorHAnsi" w:cs="Arial"/>
                <w:sz w:val="20"/>
                <w:szCs w:val="20"/>
              </w:rPr>
            </w:pPr>
            <w:r>
              <w:rPr>
                <w:rFonts w:asciiTheme="minorHAnsi" w:hAnsiTheme="minorHAnsi" w:cs="Arial"/>
                <w:sz w:val="20"/>
                <w:szCs w:val="20"/>
              </w:rPr>
              <w:t>Uncertain of history</w:t>
            </w:r>
          </w:p>
        </w:tc>
        <w:tc>
          <w:tcPr>
            <w:tcW w:w="1417" w:type="dxa"/>
          </w:tcPr>
          <w:p w:rsidR="00D73979" w:rsidRPr="00C26B3A" w:rsidRDefault="00D73979" w:rsidP="00E369E8">
            <w:pPr>
              <w:contextualSpacing/>
              <w:rPr>
                <w:rFonts w:asciiTheme="minorHAnsi" w:hAnsiTheme="minorHAnsi" w:cs="Arial"/>
                <w:sz w:val="20"/>
                <w:szCs w:val="20"/>
              </w:rPr>
            </w:pPr>
            <w:r w:rsidRPr="00C26B3A">
              <w:rPr>
                <w:rFonts w:asciiTheme="minorHAnsi" w:hAnsiTheme="minorHAnsi" w:cs="Arial"/>
                <w:sz w:val="20"/>
                <w:szCs w:val="20"/>
              </w:rPr>
              <w:t>18 (40%)</w:t>
            </w:r>
          </w:p>
          <w:p w:rsidR="00D73979" w:rsidRPr="00C26B3A" w:rsidRDefault="00D73979" w:rsidP="00E369E8">
            <w:pPr>
              <w:contextualSpacing/>
              <w:rPr>
                <w:rFonts w:asciiTheme="minorHAnsi" w:hAnsiTheme="minorHAnsi" w:cs="Arial"/>
                <w:sz w:val="20"/>
                <w:szCs w:val="20"/>
              </w:rPr>
            </w:pPr>
            <w:r w:rsidRPr="00C26B3A">
              <w:rPr>
                <w:rFonts w:asciiTheme="minorHAnsi" w:hAnsiTheme="minorHAnsi" w:cs="Arial"/>
                <w:sz w:val="20"/>
                <w:szCs w:val="20"/>
              </w:rPr>
              <w:t>25 (56%)</w:t>
            </w:r>
          </w:p>
          <w:p w:rsidR="00D73979" w:rsidRPr="00C26B3A" w:rsidRDefault="00D73979" w:rsidP="00E369E8">
            <w:pPr>
              <w:contextualSpacing/>
              <w:rPr>
                <w:rFonts w:asciiTheme="minorHAnsi" w:hAnsiTheme="minorHAnsi" w:cs="Arial"/>
                <w:sz w:val="20"/>
                <w:szCs w:val="20"/>
              </w:rPr>
            </w:pPr>
            <w:r w:rsidRPr="00C26B3A">
              <w:rPr>
                <w:rFonts w:asciiTheme="minorHAnsi" w:hAnsiTheme="minorHAnsi" w:cs="Arial"/>
                <w:sz w:val="20"/>
                <w:szCs w:val="20"/>
              </w:rPr>
              <w:t>2 (4%)</w:t>
            </w:r>
          </w:p>
        </w:tc>
        <w:tc>
          <w:tcPr>
            <w:tcW w:w="1134" w:type="dxa"/>
            <w:tcBorders>
              <w:right w:val="double" w:sz="4" w:space="0" w:color="auto"/>
            </w:tcBorders>
          </w:tcPr>
          <w:p w:rsidR="00D73979" w:rsidRPr="00C26B3A" w:rsidRDefault="00D73979" w:rsidP="00E369E8">
            <w:pPr>
              <w:contextualSpacing/>
              <w:rPr>
                <w:rFonts w:asciiTheme="minorHAnsi" w:hAnsiTheme="minorHAnsi" w:cs="Arial"/>
                <w:sz w:val="20"/>
                <w:szCs w:val="20"/>
              </w:rPr>
            </w:pPr>
            <w:r w:rsidRPr="00C26B3A">
              <w:rPr>
                <w:rFonts w:asciiTheme="minorHAnsi" w:hAnsiTheme="minorHAnsi" w:cs="Arial"/>
                <w:sz w:val="20"/>
                <w:szCs w:val="20"/>
              </w:rPr>
              <w:t>31 (72%)</w:t>
            </w:r>
          </w:p>
          <w:p w:rsidR="00D73979" w:rsidRPr="00C26B3A" w:rsidRDefault="00D73979" w:rsidP="00E369E8">
            <w:pPr>
              <w:contextualSpacing/>
              <w:rPr>
                <w:rFonts w:asciiTheme="minorHAnsi" w:hAnsiTheme="minorHAnsi" w:cs="Arial"/>
                <w:sz w:val="20"/>
                <w:szCs w:val="20"/>
              </w:rPr>
            </w:pPr>
            <w:r w:rsidRPr="00C26B3A">
              <w:rPr>
                <w:rFonts w:asciiTheme="minorHAnsi" w:hAnsiTheme="minorHAnsi" w:cs="Arial"/>
                <w:sz w:val="20"/>
                <w:szCs w:val="20"/>
              </w:rPr>
              <w:t>12 (28%)</w:t>
            </w:r>
          </w:p>
          <w:p w:rsidR="00D73979" w:rsidRPr="00C26B3A" w:rsidRDefault="00D73979" w:rsidP="00E369E8">
            <w:pPr>
              <w:contextualSpacing/>
              <w:rPr>
                <w:rFonts w:asciiTheme="minorHAnsi" w:hAnsiTheme="minorHAnsi" w:cs="Arial"/>
                <w:sz w:val="20"/>
                <w:szCs w:val="20"/>
              </w:rPr>
            </w:pPr>
            <w:r w:rsidRPr="00C26B3A">
              <w:rPr>
                <w:rFonts w:asciiTheme="minorHAnsi" w:hAnsiTheme="minorHAnsi" w:cs="Arial"/>
                <w:sz w:val="20"/>
                <w:szCs w:val="20"/>
              </w:rPr>
              <w:t>0 (0%)</w:t>
            </w:r>
          </w:p>
        </w:tc>
        <w:tc>
          <w:tcPr>
            <w:tcW w:w="1134" w:type="dxa"/>
            <w:tcBorders>
              <w:left w:val="double" w:sz="4" w:space="0" w:color="auto"/>
            </w:tcBorders>
          </w:tcPr>
          <w:p w:rsidR="00D73979" w:rsidRPr="002D6CFA" w:rsidRDefault="00D73979" w:rsidP="00E369E8">
            <w:pPr>
              <w:contextualSpacing/>
              <w:rPr>
                <w:rFonts w:asciiTheme="minorHAnsi" w:hAnsiTheme="minorHAnsi" w:cs="Arial"/>
                <w:b/>
                <w:sz w:val="20"/>
                <w:szCs w:val="20"/>
              </w:rPr>
            </w:pPr>
            <w:r w:rsidRPr="002D6CFA">
              <w:rPr>
                <w:rFonts w:asciiTheme="minorHAnsi" w:hAnsiTheme="minorHAnsi" w:cs="Arial"/>
                <w:b/>
                <w:sz w:val="20"/>
                <w:szCs w:val="20"/>
              </w:rPr>
              <w:t>0.005</w:t>
            </w:r>
          </w:p>
        </w:tc>
      </w:tr>
    </w:tbl>
    <w:p w:rsidR="00D14F35" w:rsidRPr="00D626B6" w:rsidRDefault="00D14F35" w:rsidP="00D14F35">
      <w:pPr>
        <w:spacing w:line="360" w:lineRule="auto"/>
        <w:contextualSpacing/>
        <w:jc w:val="both"/>
        <w:rPr>
          <w:rFonts w:ascii="Arial" w:hAnsi="Arial" w:cs="Arial"/>
          <w:b/>
          <w:bCs/>
          <w:i/>
          <w:color w:val="FF0000"/>
          <w:szCs w:val="20"/>
        </w:rPr>
      </w:pPr>
    </w:p>
    <w:p w:rsidR="00D14F35" w:rsidRPr="00D626B6" w:rsidRDefault="00D14F35" w:rsidP="00D14F35">
      <w:pPr>
        <w:spacing w:line="360" w:lineRule="auto"/>
        <w:contextualSpacing/>
        <w:jc w:val="both"/>
        <w:rPr>
          <w:rFonts w:ascii="Arial" w:hAnsi="Arial" w:cs="Arial"/>
          <w:b/>
          <w:bCs/>
          <w:i/>
          <w:color w:val="FF0000"/>
          <w:szCs w:val="20"/>
        </w:rPr>
      </w:pPr>
    </w:p>
    <w:p w:rsidR="00D14F35" w:rsidRPr="00D626B6" w:rsidRDefault="00D14F35" w:rsidP="00D14F35">
      <w:pPr>
        <w:spacing w:line="360" w:lineRule="auto"/>
        <w:contextualSpacing/>
        <w:jc w:val="both"/>
        <w:rPr>
          <w:rFonts w:ascii="Arial" w:hAnsi="Arial" w:cs="Arial"/>
          <w:b/>
          <w:bCs/>
          <w:i/>
          <w:color w:val="FF0000"/>
          <w:szCs w:val="20"/>
        </w:rPr>
      </w:pPr>
    </w:p>
    <w:p w:rsidR="00D14F35" w:rsidRDefault="00D14F35" w:rsidP="00D14F35">
      <w:pPr>
        <w:contextualSpacing/>
        <w:rPr>
          <w:rFonts w:asciiTheme="minorHAnsi" w:hAnsiTheme="minorHAnsi" w:cs="Arial"/>
          <w:bCs/>
          <w:szCs w:val="22"/>
        </w:rPr>
      </w:pPr>
    </w:p>
    <w:p w:rsidR="00D14F35" w:rsidRDefault="00D14F35" w:rsidP="00D14F35">
      <w:pPr>
        <w:spacing w:after="200"/>
        <w:rPr>
          <w:rFonts w:asciiTheme="minorHAnsi" w:eastAsia="Calibri" w:hAnsiTheme="minorHAnsi" w:cs="Arial"/>
          <w:b/>
          <w:szCs w:val="22"/>
          <w:lang w:val="en-US"/>
        </w:rPr>
      </w:pPr>
    </w:p>
    <w:p w:rsidR="00D14F35" w:rsidRDefault="00D14F35" w:rsidP="00D14F35">
      <w:pPr>
        <w:spacing w:after="200"/>
        <w:rPr>
          <w:rFonts w:asciiTheme="minorHAnsi" w:eastAsia="Calibri" w:hAnsiTheme="minorHAnsi" w:cs="Arial"/>
          <w:b/>
          <w:szCs w:val="22"/>
          <w:lang w:val="en-US"/>
        </w:rPr>
      </w:pPr>
    </w:p>
    <w:p w:rsidR="00D73979" w:rsidRDefault="00D73979" w:rsidP="00334B35">
      <w:pPr>
        <w:contextualSpacing/>
        <w:rPr>
          <w:rFonts w:asciiTheme="minorHAnsi" w:hAnsiTheme="minorHAnsi" w:cs="Arial"/>
          <w:bCs/>
          <w:sz w:val="22"/>
          <w:szCs w:val="22"/>
        </w:rPr>
      </w:pPr>
    </w:p>
    <w:p w:rsidR="00391EB8" w:rsidRDefault="00391EB8" w:rsidP="008805A7">
      <w:pPr>
        <w:contextualSpacing/>
        <w:jc w:val="both"/>
        <w:rPr>
          <w:rFonts w:asciiTheme="minorHAnsi" w:hAnsiTheme="minorHAnsi" w:cs="Arial"/>
          <w:bCs/>
          <w:sz w:val="22"/>
          <w:szCs w:val="22"/>
        </w:rPr>
      </w:pPr>
    </w:p>
    <w:p w:rsidR="00391EB8" w:rsidRDefault="00391EB8" w:rsidP="008805A7">
      <w:pPr>
        <w:contextualSpacing/>
        <w:jc w:val="both"/>
        <w:rPr>
          <w:rFonts w:asciiTheme="minorHAnsi" w:hAnsiTheme="minorHAnsi" w:cs="Arial"/>
          <w:bCs/>
          <w:sz w:val="22"/>
          <w:szCs w:val="22"/>
        </w:rPr>
      </w:pPr>
    </w:p>
    <w:p w:rsidR="00334B35" w:rsidRPr="00BC7F21" w:rsidRDefault="00334B35" w:rsidP="008805A7">
      <w:pPr>
        <w:contextualSpacing/>
        <w:jc w:val="both"/>
        <w:rPr>
          <w:rFonts w:asciiTheme="minorHAnsi" w:hAnsiTheme="minorHAnsi" w:cs="Arial"/>
          <w:bCs/>
          <w:sz w:val="22"/>
          <w:szCs w:val="22"/>
        </w:rPr>
      </w:pPr>
      <w:r w:rsidRPr="00BC7F21">
        <w:rPr>
          <w:rFonts w:asciiTheme="minorHAnsi" w:hAnsiTheme="minorHAnsi" w:cs="Arial"/>
          <w:bCs/>
          <w:sz w:val="22"/>
          <w:szCs w:val="22"/>
        </w:rPr>
        <w:t>The adolescent group of patients was by definition significantly younger than the adult group (P&lt;0.0</w:t>
      </w:r>
      <w:r w:rsidR="00BC7F21" w:rsidRPr="00BC7F21">
        <w:rPr>
          <w:rFonts w:asciiTheme="minorHAnsi" w:hAnsiTheme="minorHAnsi" w:cs="Arial"/>
          <w:bCs/>
          <w:sz w:val="22"/>
          <w:szCs w:val="22"/>
        </w:rPr>
        <w:t>001</w:t>
      </w:r>
      <w:r w:rsidRPr="00BC7F21">
        <w:rPr>
          <w:rFonts w:asciiTheme="minorHAnsi" w:hAnsiTheme="minorHAnsi" w:cs="Arial"/>
          <w:bCs/>
          <w:sz w:val="22"/>
          <w:szCs w:val="22"/>
        </w:rPr>
        <w:t>); in addition, they had had their IBD diagnosed at a younger age (P&lt;0.0</w:t>
      </w:r>
      <w:r w:rsidR="00BC7F21" w:rsidRPr="00BC7F21">
        <w:rPr>
          <w:rFonts w:asciiTheme="minorHAnsi" w:hAnsiTheme="minorHAnsi" w:cs="Arial"/>
          <w:bCs/>
          <w:sz w:val="22"/>
          <w:szCs w:val="22"/>
        </w:rPr>
        <w:t>001</w:t>
      </w:r>
      <w:r w:rsidRPr="00BC7F21">
        <w:rPr>
          <w:rFonts w:asciiTheme="minorHAnsi" w:hAnsiTheme="minorHAnsi" w:cs="Arial"/>
          <w:bCs/>
          <w:sz w:val="22"/>
          <w:szCs w:val="22"/>
        </w:rPr>
        <w:t>) and had had IBD for a shorter duration (P&lt;0.0</w:t>
      </w:r>
      <w:r w:rsidR="00BC7F21" w:rsidRPr="00BC7F21">
        <w:rPr>
          <w:rFonts w:asciiTheme="minorHAnsi" w:hAnsiTheme="minorHAnsi" w:cs="Arial"/>
          <w:bCs/>
          <w:sz w:val="22"/>
          <w:szCs w:val="22"/>
        </w:rPr>
        <w:t>001</w:t>
      </w:r>
      <w:r w:rsidRPr="00BC7F21">
        <w:rPr>
          <w:rFonts w:asciiTheme="minorHAnsi" w:hAnsiTheme="minorHAnsi" w:cs="Arial"/>
          <w:bCs/>
          <w:sz w:val="22"/>
          <w:szCs w:val="22"/>
        </w:rPr>
        <w:t xml:space="preserve">) than the adults.  </w:t>
      </w:r>
      <w:r w:rsidR="00FD2800" w:rsidRPr="003D6AB1">
        <w:rPr>
          <w:rFonts w:asciiTheme="minorHAnsi" w:hAnsiTheme="minorHAnsi" w:cs="Arial"/>
          <w:bCs/>
          <w:sz w:val="22"/>
          <w:szCs w:val="22"/>
        </w:rPr>
        <w:t xml:space="preserve">As </w:t>
      </w:r>
      <w:r w:rsidR="00FD2800" w:rsidRPr="00BC7F21">
        <w:rPr>
          <w:rFonts w:asciiTheme="minorHAnsi" w:hAnsiTheme="minorHAnsi" w:cs="Arial"/>
          <w:bCs/>
          <w:sz w:val="22"/>
          <w:szCs w:val="22"/>
        </w:rPr>
        <w:t xml:space="preserve">expected, there were also significant differences between the two groups in weight, BMI, education, employment and marital status (Table 1).  </w:t>
      </w:r>
      <w:r w:rsidR="00BC7F21" w:rsidRPr="00BC7F21">
        <w:rPr>
          <w:rFonts w:asciiTheme="minorHAnsi" w:hAnsiTheme="minorHAnsi" w:cs="Arial"/>
          <w:bCs/>
          <w:sz w:val="22"/>
          <w:szCs w:val="22"/>
        </w:rPr>
        <w:t xml:space="preserve">There was a higher proportion of patients with </w:t>
      </w:r>
      <w:proofErr w:type="spellStart"/>
      <w:r w:rsidR="00BC7F21" w:rsidRPr="00BC7F21">
        <w:rPr>
          <w:rFonts w:asciiTheme="minorHAnsi" w:hAnsiTheme="minorHAnsi" w:cs="Arial"/>
          <w:bCs/>
          <w:sz w:val="22"/>
          <w:szCs w:val="22"/>
        </w:rPr>
        <w:t>Crohn’s</w:t>
      </w:r>
      <w:proofErr w:type="spellEnd"/>
      <w:r w:rsidR="00BC7F21" w:rsidRPr="00BC7F21">
        <w:rPr>
          <w:rFonts w:asciiTheme="minorHAnsi" w:hAnsiTheme="minorHAnsi" w:cs="Arial"/>
          <w:bCs/>
          <w:sz w:val="22"/>
          <w:szCs w:val="22"/>
        </w:rPr>
        <w:t xml:space="preserve"> disease in the adult than the adolescent group (P=0.03).  </w:t>
      </w:r>
      <w:r w:rsidRPr="00BC7F21">
        <w:rPr>
          <w:rFonts w:asciiTheme="minorHAnsi" w:hAnsiTheme="minorHAnsi" w:cs="Arial"/>
          <w:bCs/>
          <w:sz w:val="22"/>
          <w:szCs w:val="22"/>
        </w:rPr>
        <w:t xml:space="preserve">In the patients with </w:t>
      </w:r>
      <w:proofErr w:type="spellStart"/>
      <w:r w:rsidRPr="00BC7F21">
        <w:rPr>
          <w:rFonts w:asciiTheme="minorHAnsi" w:hAnsiTheme="minorHAnsi" w:cs="Arial"/>
          <w:bCs/>
          <w:sz w:val="22"/>
          <w:szCs w:val="22"/>
        </w:rPr>
        <w:t>Crohn’s</w:t>
      </w:r>
      <w:proofErr w:type="spellEnd"/>
      <w:r w:rsidRPr="00BC7F21">
        <w:rPr>
          <w:rFonts w:asciiTheme="minorHAnsi" w:hAnsiTheme="minorHAnsi" w:cs="Arial"/>
          <w:bCs/>
          <w:sz w:val="22"/>
          <w:szCs w:val="22"/>
        </w:rPr>
        <w:t xml:space="preserve"> disease, there was less </w:t>
      </w:r>
      <w:proofErr w:type="spellStart"/>
      <w:r w:rsidRPr="00BC7F21">
        <w:rPr>
          <w:rFonts w:asciiTheme="minorHAnsi" w:hAnsiTheme="minorHAnsi" w:cs="Arial"/>
          <w:bCs/>
          <w:sz w:val="22"/>
          <w:szCs w:val="22"/>
        </w:rPr>
        <w:t>stricturing</w:t>
      </w:r>
      <w:proofErr w:type="spellEnd"/>
      <w:r w:rsidRPr="00BC7F21">
        <w:rPr>
          <w:rFonts w:asciiTheme="minorHAnsi" w:hAnsiTheme="minorHAnsi" w:cs="Arial"/>
          <w:bCs/>
          <w:sz w:val="22"/>
          <w:szCs w:val="22"/>
        </w:rPr>
        <w:t xml:space="preserve"> and penetrating disease in the adolescents than in the adults (P&lt;0.0</w:t>
      </w:r>
      <w:r w:rsidR="00BC7F21" w:rsidRPr="00BC7F21">
        <w:rPr>
          <w:rFonts w:asciiTheme="minorHAnsi" w:hAnsiTheme="minorHAnsi" w:cs="Arial"/>
          <w:bCs/>
          <w:sz w:val="22"/>
          <w:szCs w:val="22"/>
        </w:rPr>
        <w:t>001</w:t>
      </w:r>
      <w:r w:rsidRPr="00BC7F21">
        <w:rPr>
          <w:rFonts w:asciiTheme="minorHAnsi" w:hAnsiTheme="minorHAnsi" w:cs="Arial"/>
          <w:bCs/>
          <w:sz w:val="22"/>
          <w:szCs w:val="22"/>
        </w:rPr>
        <w:t>)</w:t>
      </w:r>
      <w:r w:rsidR="00A9503B">
        <w:rPr>
          <w:rFonts w:asciiTheme="minorHAnsi" w:hAnsiTheme="minorHAnsi" w:cs="Arial"/>
          <w:bCs/>
          <w:sz w:val="22"/>
          <w:szCs w:val="22"/>
        </w:rPr>
        <w:t>, and the adults had higher HBIs (P=0.03)</w:t>
      </w:r>
      <w:r w:rsidR="00BC7F21" w:rsidRPr="00BC7F21">
        <w:rPr>
          <w:rFonts w:asciiTheme="minorHAnsi" w:hAnsiTheme="minorHAnsi" w:cs="Arial"/>
          <w:bCs/>
          <w:sz w:val="22"/>
          <w:szCs w:val="22"/>
        </w:rPr>
        <w:t xml:space="preserve">. </w:t>
      </w:r>
      <w:r w:rsidR="00036514">
        <w:rPr>
          <w:rFonts w:asciiTheme="minorHAnsi" w:hAnsiTheme="minorHAnsi" w:cs="Arial"/>
          <w:bCs/>
          <w:sz w:val="22"/>
          <w:szCs w:val="22"/>
        </w:rPr>
        <w:t xml:space="preserve"> </w:t>
      </w:r>
      <w:r w:rsidR="003D6AB1" w:rsidRPr="003D6AB1">
        <w:rPr>
          <w:rFonts w:asciiTheme="minorHAnsi" w:hAnsiTheme="minorHAnsi" w:cs="Arial"/>
          <w:bCs/>
          <w:sz w:val="22"/>
          <w:szCs w:val="22"/>
        </w:rPr>
        <w:t xml:space="preserve">The greater use of 5ASAs in the adolescents is likely to reflect the slight preponderance of patients with ulcerative colitis in that group (P=0.005).  </w:t>
      </w:r>
    </w:p>
    <w:p w:rsidR="00BC7F21" w:rsidRDefault="00BC7F21" w:rsidP="008805A7">
      <w:pPr>
        <w:contextualSpacing/>
        <w:jc w:val="both"/>
        <w:rPr>
          <w:rFonts w:asciiTheme="minorHAnsi" w:hAnsiTheme="minorHAnsi"/>
          <w:sz w:val="22"/>
          <w:szCs w:val="22"/>
        </w:rPr>
      </w:pPr>
    </w:p>
    <w:p w:rsidR="003B4F15" w:rsidRPr="003D6AB1" w:rsidRDefault="00293C89" w:rsidP="008805A7">
      <w:pPr>
        <w:contextualSpacing/>
        <w:jc w:val="both"/>
        <w:rPr>
          <w:rFonts w:asciiTheme="minorHAnsi" w:hAnsiTheme="minorHAnsi"/>
          <w:sz w:val="22"/>
        </w:rPr>
      </w:pPr>
      <w:r w:rsidRPr="00293C89">
        <w:rPr>
          <w:rFonts w:asciiTheme="minorHAnsi" w:hAnsiTheme="minorHAnsi"/>
          <w:sz w:val="22"/>
        </w:rPr>
        <w:t>Eigh</w:t>
      </w:r>
      <w:r w:rsidR="00C90D7A" w:rsidRPr="00293C89">
        <w:rPr>
          <w:rFonts w:asciiTheme="minorHAnsi" w:hAnsiTheme="minorHAnsi"/>
          <w:sz w:val="22"/>
        </w:rPr>
        <w:t>teen (</w:t>
      </w:r>
      <w:r w:rsidRPr="00293C89">
        <w:rPr>
          <w:rFonts w:asciiTheme="minorHAnsi" w:hAnsiTheme="minorHAnsi"/>
          <w:sz w:val="22"/>
        </w:rPr>
        <w:t>40</w:t>
      </w:r>
      <w:r w:rsidR="00C90D7A" w:rsidRPr="00293C89">
        <w:rPr>
          <w:rFonts w:asciiTheme="minorHAnsi" w:hAnsiTheme="minorHAnsi"/>
          <w:sz w:val="22"/>
        </w:rPr>
        <w:t xml:space="preserve">%) of </w:t>
      </w:r>
      <w:r w:rsidR="00C90D7A">
        <w:rPr>
          <w:rFonts w:asciiTheme="minorHAnsi" w:hAnsiTheme="minorHAnsi"/>
          <w:sz w:val="22"/>
        </w:rPr>
        <w:t>the 4</w:t>
      </w:r>
      <w:r w:rsidR="0025262E">
        <w:rPr>
          <w:rFonts w:asciiTheme="minorHAnsi" w:hAnsiTheme="minorHAnsi"/>
          <w:sz w:val="22"/>
        </w:rPr>
        <w:t>5</w:t>
      </w:r>
      <w:r w:rsidR="003B4F15" w:rsidRPr="003B4F15">
        <w:rPr>
          <w:rFonts w:asciiTheme="minorHAnsi" w:hAnsiTheme="minorHAnsi"/>
          <w:sz w:val="22"/>
        </w:rPr>
        <w:t xml:space="preserve"> adolescents recruited had previously tolerated co</w:t>
      </w:r>
      <w:r w:rsidR="00C90D7A">
        <w:rPr>
          <w:rFonts w:asciiTheme="minorHAnsi" w:hAnsiTheme="minorHAnsi"/>
          <w:sz w:val="22"/>
        </w:rPr>
        <w:t xml:space="preserve">urses of oral iron, while </w:t>
      </w:r>
      <w:r w:rsidR="00C90D7A" w:rsidRPr="00293C89">
        <w:rPr>
          <w:rFonts w:asciiTheme="minorHAnsi" w:hAnsiTheme="minorHAnsi"/>
          <w:sz w:val="22"/>
        </w:rPr>
        <w:t>2</w:t>
      </w:r>
      <w:r w:rsidRPr="00293C89">
        <w:rPr>
          <w:rFonts w:asciiTheme="minorHAnsi" w:hAnsiTheme="minorHAnsi"/>
          <w:sz w:val="22"/>
        </w:rPr>
        <w:t>5</w:t>
      </w:r>
      <w:r w:rsidR="00C90D7A" w:rsidRPr="00293C89">
        <w:rPr>
          <w:rFonts w:asciiTheme="minorHAnsi" w:hAnsiTheme="minorHAnsi"/>
          <w:sz w:val="22"/>
        </w:rPr>
        <w:t xml:space="preserve"> (</w:t>
      </w:r>
      <w:r w:rsidRPr="00293C89">
        <w:rPr>
          <w:rFonts w:asciiTheme="minorHAnsi" w:hAnsiTheme="minorHAnsi"/>
          <w:sz w:val="22"/>
        </w:rPr>
        <w:t>56</w:t>
      </w:r>
      <w:r w:rsidR="003B4F15" w:rsidRPr="00293C89">
        <w:rPr>
          <w:rFonts w:asciiTheme="minorHAnsi" w:hAnsiTheme="minorHAnsi"/>
          <w:sz w:val="22"/>
        </w:rPr>
        <w:t xml:space="preserve">%) </w:t>
      </w:r>
      <w:r w:rsidR="003B4F15" w:rsidRPr="003B4F15">
        <w:rPr>
          <w:rFonts w:asciiTheme="minorHAnsi" w:hAnsiTheme="minorHAnsi"/>
          <w:sz w:val="22"/>
        </w:rPr>
        <w:t xml:space="preserve">were iron-naïve.  In contrast, </w:t>
      </w:r>
      <w:r w:rsidR="003B4F15" w:rsidRPr="00293C89">
        <w:rPr>
          <w:rFonts w:asciiTheme="minorHAnsi" w:hAnsiTheme="minorHAnsi"/>
          <w:sz w:val="22"/>
        </w:rPr>
        <w:t>3</w:t>
      </w:r>
      <w:r w:rsidRPr="00293C89">
        <w:rPr>
          <w:rFonts w:asciiTheme="minorHAnsi" w:hAnsiTheme="minorHAnsi"/>
          <w:sz w:val="22"/>
        </w:rPr>
        <w:t>1</w:t>
      </w:r>
      <w:r w:rsidR="003B4F15" w:rsidRPr="00293C89">
        <w:rPr>
          <w:rFonts w:asciiTheme="minorHAnsi" w:hAnsiTheme="minorHAnsi"/>
          <w:sz w:val="22"/>
        </w:rPr>
        <w:t xml:space="preserve"> (72%) </w:t>
      </w:r>
      <w:r w:rsidR="003B4F15" w:rsidRPr="003B4F15">
        <w:rPr>
          <w:rFonts w:asciiTheme="minorHAnsi" w:hAnsiTheme="minorHAnsi"/>
          <w:sz w:val="22"/>
        </w:rPr>
        <w:t>of 4</w:t>
      </w:r>
      <w:r w:rsidR="0025262E">
        <w:rPr>
          <w:rFonts w:asciiTheme="minorHAnsi" w:hAnsiTheme="minorHAnsi"/>
          <w:sz w:val="22"/>
        </w:rPr>
        <w:t>3</w:t>
      </w:r>
      <w:r w:rsidR="003B4F15" w:rsidRPr="003B4F15">
        <w:rPr>
          <w:rFonts w:asciiTheme="minorHAnsi" w:hAnsiTheme="minorHAnsi"/>
          <w:sz w:val="22"/>
        </w:rPr>
        <w:t xml:space="preserve"> adults reported oral iron tolerance at recruitment and only </w:t>
      </w:r>
      <w:r w:rsidR="003B4F15" w:rsidRPr="00293C89">
        <w:rPr>
          <w:rFonts w:asciiTheme="minorHAnsi" w:hAnsiTheme="minorHAnsi"/>
          <w:sz w:val="22"/>
        </w:rPr>
        <w:t>1</w:t>
      </w:r>
      <w:r w:rsidR="00D703B8">
        <w:rPr>
          <w:rFonts w:asciiTheme="minorHAnsi" w:hAnsiTheme="minorHAnsi"/>
          <w:sz w:val="22"/>
        </w:rPr>
        <w:t>2</w:t>
      </w:r>
      <w:r w:rsidR="003B4F15" w:rsidRPr="00293C89">
        <w:rPr>
          <w:rFonts w:asciiTheme="minorHAnsi" w:hAnsiTheme="minorHAnsi"/>
          <w:sz w:val="22"/>
        </w:rPr>
        <w:t xml:space="preserve"> (28%) </w:t>
      </w:r>
      <w:r w:rsidR="003B4F15" w:rsidRPr="003B4F15">
        <w:rPr>
          <w:rFonts w:asciiTheme="minorHAnsi" w:hAnsiTheme="minorHAnsi"/>
          <w:sz w:val="22"/>
        </w:rPr>
        <w:t>were oral iron-</w:t>
      </w:r>
      <w:r w:rsidR="003B4F15" w:rsidRPr="003D6AB1">
        <w:rPr>
          <w:rFonts w:asciiTheme="minorHAnsi" w:hAnsiTheme="minorHAnsi"/>
          <w:sz w:val="22"/>
        </w:rPr>
        <w:t>naïve (P=0.00</w:t>
      </w:r>
      <w:r w:rsidR="003D6AB1" w:rsidRPr="003D6AB1">
        <w:rPr>
          <w:rFonts w:asciiTheme="minorHAnsi" w:hAnsiTheme="minorHAnsi"/>
          <w:sz w:val="22"/>
        </w:rPr>
        <w:t>5</w:t>
      </w:r>
      <w:r w:rsidR="003B4F15" w:rsidRPr="003D6AB1">
        <w:rPr>
          <w:rFonts w:asciiTheme="minorHAnsi" w:hAnsiTheme="minorHAnsi"/>
          <w:sz w:val="22"/>
        </w:rPr>
        <w:t xml:space="preserve">).  </w:t>
      </w:r>
    </w:p>
    <w:p w:rsidR="00FD2800" w:rsidRDefault="00FD2800" w:rsidP="008805A7">
      <w:pPr>
        <w:contextualSpacing/>
        <w:jc w:val="both"/>
        <w:rPr>
          <w:rFonts w:asciiTheme="minorHAnsi" w:hAnsiTheme="minorHAnsi" w:cs="Arial"/>
          <w:bCs/>
          <w:sz w:val="22"/>
          <w:szCs w:val="22"/>
        </w:rPr>
      </w:pPr>
    </w:p>
    <w:p w:rsidR="008074D1" w:rsidRDefault="009F4F08" w:rsidP="008805A7">
      <w:pPr>
        <w:contextualSpacing/>
        <w:jc w:val="both"/>
        <w:rPr>
          <w:rFonts w:asciiTheme="minorHAnsi" w:hAnsiTheme="minorHAnsi" w:cs="Arial"/>
          <w:bCs/>
          <w:sz w:val="22"/>
          <w:szCs w:val="22"/>
        </w:rPr>
      </w:pPr>
      <w:r w:rsidRPr="00FD2800">
        <w:rPr>
          <w:rFonts w:asciiTheme="minorHAnsi" w:hAnsiTheme="minorHAnsi" w:cs="Arial"/>
          <w:bCs/>
          <w:sz w:val="22"/>
          <w:szCs w:val="22"/>
        </w:rPr>
        <w:t>The</w:t>
      </w:r>
      <w:r w:rsidRPr="00FD2800">
        <w:rPr>
          <w:rFonts w:asciiTheme="minorHAnsi" w:hAnsiTheme="minorHAnsi" w:cs="Arial"/>
          <w:bCs/>
          <w:color w:val="FF0000"/>
          <w:sz w:val="22"/>
          <w:szCs w:val="22"/>
        </w:rPr>
        <w:t xml:space="preserve"> </w:t>
      </w:r>
      <w:r w:rsidRPr="00FD2800">
        <w:rPr>
          <w:rFonts w:asciiTheme="minorHAnsi" w:hAnsiTheme="minorHAnsi" w:cs="Arial"/>
          <w:bCs/>
          <w:sz w:val="22"/>
          <w:szCs w:val="22"/>
        </w:rPr>
        <w:t xml:space="preserve">laboratory results, disease activity scores and psychometric scores of the two patient groups at baseline are shown in Table 2.  </w:t>
      </w:r>
      <w:r w:rsidR="00FD2800" w:rsidRPr="00FD2800">
        <w:rPr>
          <w:rFonts w:asciiTheme="minorHAnsi" w:hAnsiTheme="minorHAnsi" w:cs="Arial"/>
          <w:bCs/>
          <w:sz w:val="22"/>
          <w:szCs w:val="22"/>
        </w:rPr>
        <w:t xml:space="preserve">At baseline, the adolescent patients had a slightly lower </w:t>
      </w:r>
      <w:proofErr w:type="spellStart"/>
      <w:r w:rsidR="00FD2800" w:rsidRPr="00FD2800">
        <w:rPr>
          <w:rFonts w:asciiTheme="minorHAnsi" w:hAnsiTheme="minorHAnsi" w:cs="Arial"/>
          <w:bCs/>
          <w:sz w:val="22"/>
          <w:szCs w:val="22"/>
        </w:rPr>
        <w:t>Hb</w:t>
      </w:r>
      <w:proofErr w:type="spellEnd"/>
      <w:r w:rsidR="00FD2800" w:rsidRPr="00FD2800">
        <w:rPr>
          <w:rFonts w:asciiTheme="minorHAnsi" w:hAnsiTheme="minorHAnsi" w:cs="Arial"/>
          <w:bCs/>
          <w:sz w:val="22"/>
          <w:szCs w:val="22"/>
        </w:rPr>
        <w:t xml:space="preserve"> than the</w:t>
      </w:r>
      <w:r w:rsidR="002E2C7D">
        <w:rPr>
          <w:rFonts w:asciiTheme="minorHAnsi" w:hAnsiTheme="minorHAnsi" w:cs="Arial"/>
          <w:bCs/>
          <w:sz w:val="22"/>
          <w:szCs w:val="22"/>
        </w:rPr>
        <w:t xml:space="preserve"> adults (Table 2).  There were </w:t>
      </w:r>
      <w:r w:rsidR="00FD2800" w:rsidRPr="00FD2800">
        <w:rPr>
          <w:rFonts w:asciiTheme="minorHAnsi" w:hAnsiTheme="minorHAnsi" w:cs="Arial"/>
          <w:bCs/>
          <w:sz w:val="22"/>
          <w:szCs w:val="22"/>
        </w:rPr>
        <w:t>no other differences between the groups in baseline laboratory resul</w:t>
      </w:r>
      <w:r w:rsidR="008074D1">
        <w:rPr>
          <w:rFonts w:asciiTheme="minorHAnsi" w:hAnsiTheme="minorHAnsi" w:cs="Arial"/>
          <w:bCs/>
          <w:sz w:val="22"/>
          <w:szCs w:val="22"/>
        </w:rPr>
        <w:t>ts</w:t>
      </w:r>
      <w:r w:rsidR="00FD2800" w:rsidRPr="00FD2800">
        <w:rPr>
          <w:rFonts w:asciiTheme="minorHAnsi" w:hAnsiTheme="minorHAnsi" w:cs="Arial"/>
          <w:bCs/>
          <w:sz w:val="22"/>
          <w:szCs w:val="22"/>
        </w:rPr>
        <w:t xml:space="preserve">.  </w:t>
      </w:r>
    </w:p>
    <w:p w:rsidR="008074D1" w:rsidRDefault="008074D1" w:rsidP="008805A7">
      <w:pPr>
        <w:contextualSpacing/>
        <w:jc w:val="both"/>
        <w:rPr>
          <w:rFonts w:asciiTheme="minorHAnsi" w:hAnsiTheme="minorHAnsi" w:cs="Arial"/>
          <w:bCs/>
          <w:sz w:val="22"/>
          <w:szCs w:val="22"/>
        </w:rPr>
      </w:pPr>
    </w:p>
    <w:p w:rsidR="00293017" w:rsidRPr="00AB7C63" w:rsidRDefault="00293017" w:rsidP="00442BF6">
      <w:pPr>
        <w:contextualSpacing/>
        <w:jc w:val="both"/>
        <w:rPr>
          <w:rFonts w:asciiTheme="minorHAnsi" w:hAnsiTheme="minorHAnsi" w:cs="Arial"/>
          <w:bCs/>
          <w:sz w:val="22"/>
          <w:szCs w:val="22"/>
        </w:rPr>
      </w:pPr>
      <w:r w:rsidRPr="00AB7C63">
        <w:rPr>
          <w:rFonts w:asciiTheme="minorHAnsi" w:hAnsiTheme="minorHAnsi" w:cs="Arial"/>
          <w:bCs/>
          <w:sz w:val="22"/>
          <w:szCs w:val="22"/>
        </w:rPr>
        <w:t xml:space="preserve">When both groups were analysed together, baseline </w:t>
      </w:r>
      <w:proofErr w:type="spellStart"/>
      <w:r w:rsidRPr="00AB7C63">
        <w:rPr>
          <w:rFonts w:asciiTheme="minorHAnsi" w:hAnsiTheme="minorHAnsi" w:cs="Arial"/>
          <w:bCs/>
          <w:sz w:val="22"/>
          <w:szCs w:val="22"/>
        </w:rPr>
        <w:t>Hb</w:t>
      </w:r>
      <w:proofErr w:type="spellEnd"/>
      <w:r w:rsidRPr="00AB7C63">
        <w:rPr>
          <w:rFonts w:asciiTheme="minorHAnsi" w:hAnsiTheme="minorHAnsi" w:cs="Arial"/>
          <w:bCs/>
          <w:sz w:val="22"/>
          <w:szCs w:val="22"/>
        </w:rPr>
        <w:t xml:space="preserve"> was directly related to baseline </w:t>
      </w:r>
      <w:proofErr w:type="spellStart"/>
      <w:r w:rsidRPr="00AB7C63">
        <w:rPr>
          <w:rFonts w:asciiTheme="minorHAnsi" w:hAnsiTheme="minorHAnsi" w:cs="Arial"/>
          <w:bCs/>
          <w:sz w:val="22"/>
          <w:szCs w:val="22"/>
        </w:rPr>
        <w:t>transferrin</w:t>
      </w:r>
      <w:proofErr w:type="spellEnd"/>
      <w:r w:rsidRPr="00AB7C63">
        <w:rPr>
          <w:rFonts w:asciiTheme="minorHAnsi" w:hAnsiTheme="minorHAnsi" w:cs="Arial"/>
          <w:bCs/>
          <w:sz w:val="22"/>
          <w:szCs w:val="22"/>
        </w:rPr>
        <w:t xml:space="preserve"> saturation (R=+0.53, P&lt;0.0001), serum </w:t>
      </w:r>
      <w:proofErr w:type="spellStart"/>
      <w:r w:rsidRPr="00AB7C63">
        <w:rPr>
          <w:rFonts w:asciiTheme="minorHAnsi" w:hAnsiTheme="minorHAnsi" w:cs="Arial"/>
          <w:bCs/>
          <w:sz w:val="22"/>
          <w:szCs w:val="22"/>
        </w:rPr>
        <w:t>ferritin</w:t>
      </w:r>
      <w:proofErr w:type="spellEnd"/>
      <w:r w:rsidRPr="00AB7C63">
        <w:rPr>
          <w:rFonts w:asciiTheme="minorHAnsi" w:hAnsiTheme="minorHAnsi" w:cs="Arial"/>
          <w:bCs/>
          <w:sz w:val="22"/>
          <w:szCs w:val="22"/>
        </w:rPr>
        <w:t xml:space="preserve"> (R=+0.22, P=0.044), and age (R=+0.30, P=0.005), but showed no significant correlations with gender</w:t>
      </w:r>
      <w:r w:rsidRPr="00AB7C63">
        <w:rPr>
          <w:rFonts w:asciiTheme="minorHAnsi" w:hAnsiTheme="minorHAnsi" w:cs="Arial"/>
          <w:b/>
          <w:bCs/>
          <w:i/>
          <w:sz w:val="22"/>
          <w:szCs w:val="22"/>
        </w:rPr>
        <w:t xml:space="preserve">, </w:t>
      </w:r>
      <w:r w:rsidRPr="00AB7C63">
        <w:rPr>
          <w:rFonts w:asciiTheme="minorHAnsi" w:hAnsiTheme="minorHAnsi" w:cs="Arial"/>
          <w:bCs/>
          <w:sz w:val="22"/>
          <w:szCs w:val="22"/>
        </w:rPr>
        <w:t xml:space="preserve">HBI, SCCAI, CRP, FCP, disease type or any of the psychometric scores.  Otherwise, </w:t>
      </w:r>
      <w:proofErr w:type="spellStart"/>
      <w:r w:rsidRPr="00AB7C63">
        <w:rPr>
          <w:rFonts w:asciiTheme="minorHAnsi" w:hAnsiTheme="minorHAnsi" w:cs="Arial"/>
          <w:bCs/>
          <w:sz w:val="22"/>
          <w:szCs w:val="22"/>
        </w:rPr>
        <w:t>transferrin</w:t>
      </w:r>
      <w:proofErr w:type="spellEnd"/>
      <w:r w:rsidRPr="00AB7C63">
        <w:rPr>
          <w:rFonts w:asciiTheme="minorHAnsi" w:hAnsiTheme="minorHAnsi" w:cs="Arial"/>
          <w:bCs/>
          <w:sz w:val="22"/>
          <w:szCs w:val="22"/>
        </w:rPr>
        <w:t xml:space="preserve"> saturation at baseline correlated only with age (R=+0.21, P=0.046).  Serum </w:t>
      </w:r>
      <w:proofErr w:type="spellStart"/>
      <w:r w:rsidRPr="00AB7C63">
        <w:rPr>
          <w:rFonts w:asciiTheme="minorHAnsi" w:hAnsiTheme="minorHAnsi" w:cs="Arial"/>
          <w:bCs/>
          <w:sz w:val="22"/>
          <w:szCs w:val="22"/>
        </w:rPr>
        <w:t>hepcidin</w:t>
      </w:r>
      <w:proofErr w:type="spellEnd"/>
      <w:r w:rsidRPr="00AB7C63">
        <w:rPr>
          <w:rFonts w:asciiTheme="minorHAnsi" w:hAnsiTheme="minorHAnsi" w:cs="Arial"/>
          <w:bCs/>
          <w:sz w:val="22"/>
          <w:szCs w:val="22"/>
        </w:rPr>
        <w:t xml:space="preserve"> at baseline was directly related to CRP (R=+0.79, P&lt;0.0001), FCP (R=+0.45, P&lt;0.0001) and SCCAI (R=+0.41, P=0.01), but not to </w:t>
      </w:r>
      <w:proofErr w:type="spellStart"/>
      <w:r w:rsidRPr="00AB7C63">
        <w:rPr>
          <w:rFonts w:asciiTheme="minorHAnsi" w:hAnsiTheme="minorHAnsi" w:cs="Arial"/>
          <w:bCs/>
          <w:sz w:val="22"/>
          <w:szCs w:val="22"/>
        </w:rPr>
        <w:t>Hb</w:t>
      </w:r>
      <w:proofErr w:type="spellEnd"/>
      <w:r w:rsidRPr="00AB7C63">
        <w:rPr>
          <w:rFonts w:asciiTheme="minorHAnsi" w:hAnsiTheme="minorHAnsi" w:cs="Arial"/>
          <w:bCs/>
          <w:sz w:val="22"/>
          <w:szCs w:val="22"/>
        </w:rPr>
        <w:t xml:space="preserve">, </w:t>
      </w:r>
      <w:proofErr w:type="spellStart"/>
      <w:r w:rsidRPr="00AB7C63">
        <w:rPr>
          <w:rFonts w:asciiTheme="minorHAnsi" w:hAnsiTheme="minorHAnsi" w:cs="Arial"/>
          <w:bCs/>
          <w:sz w:val="22"/>
          <w:szCs w:val="22"/>
        </w:rPr>
        <w:t>transferrin</w:t>
      </w:r>
      <w:proofErr w:type="spellEnd"/>
      <w:r w:rsidRPr="00AB7C63">
        <w:rPr>
          <w:rFonts w:asciiTheme="minorHAnsi" w:hAnsiTheme="minorHAnsi" w:cs="Arial"/>
          <w:bCs/>
          <w:sz w:val="22"/>
          <w:szCs w:val="22"/>
        </w:rPr>
        <w:t xml:space="preserve"> saturation, </w:t>
      </w:r>
      <w:proofErr w:type="spellStart"/>
      <w:r w:rsidRPr="00AB7C63">
        <w:rPr>
          <w:rFonts w:asciiTheme="minorHAnsi" w:hAnsiTheme="minorHAnsi" w:cs="Arial"/>
          <w:bCs/>
          <w:sz w:val="22"/>
          <w:szCs w:val="22"/>
        </w:rPr>
        <w:t>ferritin</w:t>
      </w:r>
      <w:proofErr w:type="spellEnd"/>
      <w:r w:rsidRPr="00AB7C63">
        <w:rPr>
          <w:rFonts w:asciiTheme="minorHAnsi" w:hAnsiTheme="minorHAnsi" w:cs="Arial"/>
          <w:bCs/>
          <w:sz w:val="22"/>
          <w:szCs w:val="22"/>
        </w:rPr>
        <w:t xml:space="preserve"> or HBI.  Serum CRP was directly related to FCP (R=+0.43, P=&lt;0.0001), SIBDQ (R= -0.25, P+0.02) and the perceived stress score (PSQG) (R=+0.26, P=0.02).</w:t>
      </w:r>
    </w:p>
    <w:p w:rsidR="00293017" w:rsidRPr="00AB7C63" w:rsidRDefault="00293017" w:rsidP="00442BF6">
      <w:pPr>
        <w:contextualSpacing/>
        <w:jc w:val="both"/>
        <w:rPr>
          <w:rFonts w:asciiTheme="minorHAnsi" w:hAnsiTheme="minorHAnsi" w:cs="Arial"/>
          <w:bCs/>
          <w:sz w:val="22"/>
          <w:szCs w:val="22"/>
        </w:rPr>
      </w:pPr>
    </w:p>
    <w:p w:rsidR="00293017" w:rsidRPr="00AB7C63" w:rsidRDefault="00293017" w:rsidP="00442BF6">
      <w:pPr>
        <w:contextualSpacing/>
        <w:jc w:val="both"/>
        <w:rPr>
          <w:rFonts w:ascii="Arial" w:hAnsi="Arial" w:cs="Arial"/>
          <w:b/>
          <w:bCs/>
          <w:i/>
          <w:szCs w:val="20"/>
        </w:rPr>
      </w:pPr>
      <w:r w:rsidRPr="00AB7C63">
        <w:rPr>
          <w:rFonts w:asciiTheme="minorHAnsi" w:hAnsiTheme="minorHAnsi" w:cs="Arial"/>
          <w:bCs/>
          <w:sz w:val="22"/>
          <w:szCs w:val="22"/>
        </w:rPr>
        <w:t>Quality of life at baseline as assessed by the SIBDQ also showed significant correlations with disease symptoms (HBI (R= -0.38, P=0.01),</w:t>
      </w:r>
      <w:r w:rsidRPr="00AB7C63">
        <w:rPr>
          <w:rFonts w:asciiTheme="minorHAnsi" w:hAnsiTheme="minorHAnsi" w:cs="Arial"/>
          <w:b/>
          <w:bCs/>
          <w:i/>
          <w:sz w:val="22"/>
          <w:szCs w:val="22"/>
        </w:rPr>
        <w:t xml:space="preserve"> </w:t>
      </w:r>
      <w:r w:rsidRPr="00AB7C63">
        <w:rPr>
          <w:rFonts w:asciiTheme="minorHAnsi" w:hAnsiTheme="minorHAnsi" w:cs="Arial"/>
          <w:bCs/>
          <w:sz w:val="22"/>
          <w:szCs w:val="22"/>
        </w:rPr>
        <w:t xml:space="preserve">SCCAI (R= -0.62, P&lt;0.0001)) and mood scores (HADSA (anxiety) (R= -0.38, P&lt;0.0001), HADSD (depression) (R= -0.41, P&lt;0.0001), PSQG (R= -0.55, P&lt;0.0001)).  HADSA correlated with HADSD (R=+0.62, P&lt;0.0001) and PSQG (R=+0.46, P&lt;0.0001), while the latter correlated with HADSD (R=+0.44, P&lt;0.0001) and SCCAI (R= +0.38, P=0.02).  </w:t>
      </w:r>
    </w:p>
    <w:p w:rsidR="00293017" w:rsidRPr="00293017" w:rsidRDefault="00293017" w:rsidP="009F4F08">
      <w:pPr>
        <w:spacing w:line="360" w:lineRule="auto"/>
        <w:contextualSpacing/>
        <w:jc w:val="both"/>
        <w:rPr>
          <w:rFonts w:asciiTheme="minorHAnsi" w:hAnsiTheme="minorHAnsi" w:cs="Arial"/>
          <w:bCs/>
          <w:color w:val="FF0000"/>
          <w:szCs w:val="20"/>
        </w:rPr>
        <w:sectPr w:rsidR="00293017" w:rsidRPr="00293017" w:rsidSect="00484EBE">
          <w:headerReference w:type="default" r:id="rId8"/>
          <w:pgSz w:w="11906" w:h="16838"/>
          <w:pgMar w:top="1440" w:right="1440" w:bottom="1440" w:left="1440" w:header="709" w:footer="709" w:gutter="0"/>
          <w:cols w:space="708"/>
          <w:docGrid w:linePitch="360"/>
        </w:sectPr>
      </w:pPr>
    </w:p>
    <w:p w:rsidR="003A38AE" w:rsidRPr="00D73979" w:rsidRDefault="00D5416B" w:rsidP="003A38AE">
      <w:pPr>
        <w:spacing w:after="200"/>
        <w:rPr>
          <w:rFonts w:asciiTheme="minorHAnsi" w:hAnsiTheme="minorHAnsi" w:cs="Arial"/>
          <w:b/>
          <w:bCs/>
          <w:i/>
          <w:szCs w:val="20"/>
        </w:rPr>
      </w:pPr>
      <w:r>
        <w:rPr>
          <w:rFonts w:asciiTheme="minorHAnsi" w:eastAsia="Calibri" w:hAnsiTheme="minorHAnsi" w:cs="Arial"/>
          <w:b/>
          <w:sz w:val="22"/>
          <w:szCs w:val="22"/>
          <w:lang w:val="en-US"/>
        </w:rPr>
        <w:lastRenderedPageBreak/>
        <w:t>T</w:t>
      </w:r>
      <w:r w:rsidR="003A38AE" w:rsidRPr="009F4F08">
        <w:rPr>
          <w:rFonts w:asciiTheme="minorHAnsi" w:eastAsia="Calibri" w:hAnsiTheme="minorHAnsi" w:cs="Arial"/>
          <w:b/>
          <w:sz w:val="22"/>
          <w:szCs w:val="22"/>
          <w:lang w:val="en-US"/>
        </w:rPr>
        <w:t xml:space="preserve">able 2: </w:t>
      </w:r>
      <w:r w:rsidR="003A38AE">
        <w:rPr>
          <w:rFonts w:asciiTheme="minorHAnsi" w:eastAsia="Calibri" w:hAnsiTheme="minorHAnsi" w:cs="Arial"/>
          <w:b/>
          <w:sz w:val="22"/>
          <w:szCs w:val="22"/>
          <w:lang w:val="en-US"/>
        </w:rPr>
        <w:t>L</w:t>
      </w:r>
      <w:r w:rsidR="003A38AE" w:rsidRPr="009F4F08">
        <w:rPr>
          <w:rFonts w:asciiTheme="minorHAnsi" w:eastAsia="Calibri" w:hAnsiTheme="minorHAnsi" w:cs="Arial"/>
          <w:b/>
          <w:sz w:val="22"/>
          <w:szCs w:val="22"/>
          <w:lang w:val="en-US"/>
        </w:rPr>
        <w:t>aboratory results</w:t>
      </w:r>
      <w:r w:rsidR="003A38AE">
        <w:rPr>
          <w:rFonts w:asciiTheme="minorHAnsi" w:eastAsia="Calibri" w:hAnsiTheme="minorHAnsi" w:cs="Arial"/>
          <w:b/>
          <w:sz w:val="22"/>
          <w:szCs w:val="22"/>
          <w:lang w:val="en-US"/>
        </w:rPr>
        <w:t xml:space="preserve"> and psychometric scores </w:t>
      </w:r>
      <w:r w:rsidR="003A38AE" w:rsidRPr="009F4F08">
        <w:rPr>
          <w:rFonts w:asciiTheme="minorHAnsi" w:eastAsia="Calibri" w:hAnsiTheme="minorHAnsi" w:cs="Arial"/>
          <w:b/>
          <w:sz w:val="22"/>
          <w:szCs w:val="22"/>
          <w:lang w:val="en-US"/>
        </w:rPr>
        <w:t xml:space="preserve">of the </w:t>
      </w:r>
      <w:r w:rsidR="003A38AE">
        <w:rPr>
          <w:rFonts w:asciiTheme="minorHAnsi" w:eastAsia="Calibri" w:hAnsiTheme="minorHAnsi" w:cs="Arial"/>
          <w:b/>
          <w:sz w:val="22"/>
          <w:szCs w:val="22"/>
          <w:lang w:val="en-US"/>
        </w:rPr>
        <w:t>88</w:t>
      </w:r>
      <w:r w:rsidR="003A38AE" w:rsidRPr="009F4F08">
        <w:rPr>
          <w:rFonts w:asciiTheme="minorHAnsi" w:eastAsia="Calibri" w:hAnsiTheme="minorHAnsi" w:cs="Arial"/>
          <w:b/>
          <w:sz w:val="22"/>
          <w:szCs w:val="22"/>
          <w:lang w:val="en-US"/>
        </w:rPr>
        <w:t xml:space="preserve"> recruited adolescent and adult patient groups</w:t>
      </w:r>
      <w:r w:rsidR="003A38AE">
        <w:rPr>
          <w:rFonts w:asciiTheme="minorHAnsi" w:eastAsia="Calibri" w:hAnsiTheme="minorHAnsi" w:cs="Arial"/>
          <w:b/>
          <w:sz w:val="22"/>
          <w:szCs w:val="22"/>
          <w:lang w:val="en-US"/>
        </w:rPr>
        <w:t xml:space="preserve"> before and after 6 weeks of oral ferrous </w:t>
      </w:r>
      <w:proofErr w:type="spellStart"/>
      <w:r w:rsidR="003A38AE">
        <w:rPr>
          <w:rFonts w:asciiTheme="minorHAnsi" w:eastAsia="Calibri" w:hAnsiTheme="minorHAnsi" w:cs="Arial"/>
          <w:b/>
          <w:sz w:val="22"/>
          <w:szCs w:val="22"/>
          <w:lang w:val="en-US"/>
        </w:rPr>
        <w:t>sulphate</w:t>
      </w:r>
      <w:proofErr w:type="spellEnd"/>
      <w:r w:rsidR="003A38AE">
        <w:rPr>
          <w:rFonts w:asciiTheme="minorHAnsi" w:eastAsia="Calibri" w:hAnsiTheme="minorHAnsi" w:cs="Arial"/>
          <w:b/>
          <w:sz w:val="22"/>
          <w:szCs w:val="22"/>
          <w:lang w:val="en-US"/>
        </w:rPr>
        <w:t xml:space="preserve"> (ITT analysis)</w:t>
      </w:r>
      <w:r w:rsidR="003A38AE" w:rsidRPr="009F4F08">
        <w:rPr>
          <w:rFonts w:asciiTheme="minorHAnsi" w:eastAsia="Calibri" w:hAnsiTheme="minorHAnsi" w:cs="Arial"/>
          <w:b/>
          <w:sz w:val="22"/>
          <w:szCs w:val="22"/>
          <w:lang w:val="en-US"/>
        </w:rPr>
        <w:t xml:space="preserve">.  </w:t>
      </w:r>
      <w:r w:rsidR="003A38AE" w:rsidRPr="00D73979">
        <w:rPr>
          <w:rFonts w:asciiTheme="minorHAnsi" w:eastAsia="Calibri" w:hAnsiTheme="minorHAnsi" w:cs="Arial"/>
          <w:sz w:val="22"/>
          <w:szCs w:val="22"/>
          <w:lang w:val="en-US"/>
        </w:rPr>
        <w:t>Results are shown as mean (SEM).</w:t>
      </w:r>
    </w:p>
    <w:p w:rsidR="003A38AE" w:rsidRPr="004363E6" w:rsidRDefault="003A38AE" w:rsidP="009F4F08">
      <w:pPr>
        <w:spacing w:line="360" w:lineRule="auto"/>
        <w:contextualSpacing/>
        <w:jc w:val="both"/>
        <w:rPr>
          <w:rFonts w:asciiTheme="minorHAnsi" w:hAnsiTheme="minorHAnsi" w:cs="Arial"/>
          <w:b/>
          <w:bCs/>
          <w:i/>
          <w:color w:val="FF0000"/>
          <w:szCs w:val="20"/>
        </w:rPr>
      </w:pPr>
    </w:p>
    <w:tbl>
      <w:tblPr>
        <w:tblStyle w:val="TableGrid"/>
        <w:tblW w:w="14090" w:type="dxa"/>
        <w:tblInd w:w="-575" w:type="dxa"/>
        <w:tblLayout w:type="fixed"/>
        <w:tblLook w:val="04A0"/>
      </w:tblPr>
      <w:tblGrid>
        <w:gridCol w:w="1866"/>
        <w:gridCol w:w="3779"/>
        <w:gridCol w:w="1184"/>
        <w:gridCol w:w="3777"/>
        <w:gridCol w:w="1040"/>
        <w:gridCol w:w="1222"/>
        <w:gridCol w:w="1222"/>
      </w:tblGrid>
      <w:tr w:rsidR="00D73979" w:rsidRPr="00E43976" w:rsidTr="00F7113B">
        <w:tc>
          <w:tcPr>
            <w:tcW w:w="1866" w:type="dxa"/>
          </w:tcPr>
          <w:p w:rsidR="00D73979" w:rsidRPr="00E43976" w:rsidRDefault="00D73979" w:rsidP="00E369E8">
            <w:pPr>
              <w:contextualSpacing/>
              <w:jc w:val="both"/>
              <w:rPr>
                <w:rFonts w:asciiTheme="minorHAnsi" w:hAnsiTheme="minorHAnsi" w:cs="Arial"/>
                <w:bCs/>
              </w:rPr>
            </w:pPr>
            <w:r w:rsidRPr="00E43976">
              <w:rPr>
                <w:rFonts w:asciiTheme="minorHAnsi" w:hAnsiTheme="minorHAnsi" w:cs="Arial"/>
                <w:bCs/>
              </w:rPr>
              <w:t>Variable</w:t>
            </w:r>
          </w:p>
        </w:tc>
        <w:tc>
          <w:tcPr>
            <w:tcW w:w="3779" w:type="dxa"/>
          </w:tcPr>
          <w:p w:rsidR="00D73979" w:rsidRPr="00E43976" w:rsidRDefault="00D73979" w:rsidP="00E369E8">
            <w:pPr>
              <w:contextualSpacing/>
              <w:jc w:val="both"/>
              <w:rPr>
                <w:rFonts w:asciiTheme="minorHAnsi" w:hAnsiTheme="minorHAnsi" w:cs="Arial"/>
                <w:bCs/>
              </w:rPr>
            </w:pPr>
            <w:r w:rsidRPr="00E43976">
              <w:rPr>
                <w:rFonts w:asciiTheme="minorHAnsi" w:hAnsiTheme="minorHAnsi" w:cs="Arial"/>
                <w:bCs/>
              </w:rPr>
              <w:t>Adolescents (n=45)</w:t>
            </w:r>
          </w:p>
          <w:p w:rsidR="00D73979" w:rsidRPr="00E43976" w:rsidRDefault="00D73979" w:rsidP="00E369E8">
            <w:pPr>
              <w:contextualSpacing/>
              <w:jc w:val="both"/>
              <w:rPr>
                <w:rFonts w:asciiTheme="minorHAnsi" w:hAnsiTheme="minorHAnsi" w:cs="Arial"/>
                <w:bCs/>
              </w:rPr>
            </w:pPr>
          </w:p>
          <w:p w:rsidR="00D73979" w:rsidRPr="00E43976" w:rsidRDefault="00D73979" w:rsidP="00E369E8">
            <w:pPr>
              <w:contextualSpacing/>
              <w:jc w:val="both"/>
              <w:rPr>
                <w:rFonts w:asciiTheme="minorHAnsi" w:hAnsiTheme="minorHAnsi" w:cs="Arial"/>
                <w:bCs/>
              </w:rPr>
            </w:pPr>
          </w:p>
          <w:p w:rsidR="00D73979" w:rsidRPr="00E43976" w:rsidRDefault="00D73979" w:rsidP="00D73979">
            <w:pPr>
              <w:contextualSpacing/>
              <w:jc w:val="both"/>
              <w:rPr>
                <w:rFonts w:asciiTheme="minorHAnsi" w:hAnsiTheme="minorHAnsi" w:cs="Arial"/>
                <w:bCs/>
              </w:rPr>
            </w:pPr>
            <w:r w:rsidRPr="00E43976">
              <w:rPr>
                <w:rFonts w:asciiTheme="minorHAnsi" w:hAnsiTheme="minorHAnsi" w:cs="Arial"/>
                <w:bCs/>
              </w:rPr>
              <w:t xml:space="preserve">                                                                                        Before    </w:t>
            </w:r>
            <w:r>
              <w:rPr>
                <w:rFonts w:asciiTheme="minorHAnsi" w:hAnsiTheme="minorHAnsi" w:cs="Arial"/>
                <w:bCs/>
              </w:rPr>
              <w:t xml:space="preserve">          </w:t>
            </w:r>
            <w:r w:rsidRPr="00D73979">
              <w:rPr>
                <w:rFonts w:asciiTheme="minorHAnsi" w:hAnsiTheme="minorHAnsi" w:cs="Arial"/>
                <w:bCs/>
              </w:rPr>
              <w:t>After</w:t>
            </w:r>
            <w:r>
              <w:rPr>
                <w:rFonts w:asciiTheme="minorHAnsi" w:hAnsiTheme="minorHAnsi" w:cs="Arial"/>
                <w:bCs/>
              </w:rPr>
              <w:t xml:space="preserve">  </w:t>
            </w:r>
            <w:r w:rsidRPr="00D73979">
              <w:rPr>
                <w:rFonts w:asciiTheme="minorHAnsi" w:hAnsiTheme="minorHAnsi" w:cs="Arial"/>
                <w:bCs/>
              </w:rPr>
              <w:t xml:space="preserve"> </w:t>
            </w:r>
            <w:r w:rsidRPr="006F2BC9">
              <w:rPr>
                <w:rFonts w:asciiTheme="minorHAnsi" w:hAnsiTheme="minorHAnsi" w:cs="Arial"/>
                <w:bCs/>
                <w:color w:val="FF0000"/>
              </w:rPr>
              <w:t xml:space="preserve">         </w:t>
            </w:r>
            <w:r w:rsidRPr="00E43976">
              <w:rPr>
                <w:rFonts w:asciiTheme="minorHAnsi" w:hAnsiTheme="minorHAnsi" w:cs="Arial"/>
                <w:bCs/>
              </w:rPr>
              <w:t>Change</w:t>
            </w:r>
          </w:p>
        </w:tc>
        <w:tc>
          <w:tcPr>
            <w:tcW w:w="1184" w:type="dxa"/>
          </w:tcPr>
          <w:p w:rsidR="00D73979" w:rsidRPr="00E43976" w:rsidRDefault="00D73979" w:rsidP="00E369E8">
            <w:pPr>
              <w:contextualSpacing/>
              <w:rPr>
                <w:rFonts w:asciiTheme="minorHAnsi" w:hAnsiTheme="minorHAnsi" w:cs="Arial"/>
                <w:bCs/>
              </w:rPr>
            </w:pPr>
            <w:r w:rsidRPr="00E43976">
              <w:rPr>
                <w:rFonts w:asciiTheme="minorHAnsi" w:hAnsiTheme="minorHAnsi" w:cs="Arial"/>
                <w:bCs/>
              </w:rPr>
              <w:t>P for difference within adolescent group</w:t>
            </w:r>
          </w:p>
        </w:tc>
        <w:tc>
          <w:tcPr>
            <w:tcW w:w="3777" w:type="dxa"/>
          </w:tcPr>
          <w:p w:rsidR="00D73979" w:rsidRPr="00E43976" w:rsidRDefault="00D73979" w:rsidP="00E369E8">
            <w:pPr>
              <w:contextualSpacing/>
              <w:jc w:val="both"/>
              <w:rPr>
                <w:rFonts w:asciiTheme="minorHAnsi" w:hAnsiTheme="minorHAnsi" w:cs="Arial"/>
                <w:bCs/>
              </w:rPr>
            </w:pPr>
            <w:r w:rsidRPr="00E43976">
              <w:rPr>
                <w:rFonts w:asciiTheme="minorHAnsi" w:hAnsiTheme="minorHAnsi" w:cs="Arial"/>
                <w:bCs/>
              </w:rPr>
              <w:t>Adults (n=43)</w:t>
            </w:r>
          </w:p>
          <w:p w:rsidR="00D73979" w:rsidRPr="00E43976" w:rsidRDefault="00D73979" w:rsidP="00E369E8">
            <w:pPr>
              <w:contextualSpacing/>
              <w:jc w:val="both"/>
              <w:rPr>
                <w:rFonts w:asciiTheme="minorHAnsi" w:hAnsiTheme="minorHAnsi" w:cs="Arial"/>
                <w:bCs/>
              </w:rPr>
            </w:pPr>
          </w:p>
          <w:p w:rsidR="00D73979" w:rsidRPr="00E43976" w:rsidRDefault="00D73979" w:rsidP="00E369E8">
            <w:pPr>
              <w:contextualSpacing/>
              <w:jc w:val="both"/>
              <w:rPr>
                <w:rFonts w:asciiTheme="minorHAnsi" w:hAnsiTheme="minorHAnsi" w:cs="Arial"/>
                <w:bCs/>
              </w:rPr>
            </w:pPr>
          </w:p>
          <w:p w:rsidR="00D73979" w:rsidRPr="00E43976" w:rsidRDefault="00D73979" w:rsidP="00D73979">
            <w:pPr>
              <w:contextualSpacing/>
              <w:jc w:val="both"/>
              <w:rPr>
                <w:rFonts w:asciiTheme="minorHAnsi" w:hAnsiTheme="minorHAnsi" w:cs="Arial"/>
                <w:bCs/>
              </w:rPr>
            </w:pPr>
            <w:r w:rsidRPr="00E43976">
              <w:rPr>
                <w:rFonts w:asciiTheme="minorHAnsi" w:hAnsiTheme="minorHAnsi" w:cs="Arial"/>
                <w:bCs/>
              </w:rPr>
              <w:t xml:space="preserve">                                                                                  Before      </w:t>
            </w:r>
            <w:r>
              <w:rPr>
                <w:rFonts w:asciiTheme="minorHAnsi" w:hAnsiTheme="minorHAnsi" w:cs="Arial"/>
                <w:bCs/>
              </w:rPr>
              <w:t xml:space="preserve">        </w:t>
            </w:r>
            <w:r w:rsidRPr="00E43976">
              <w:rPr>
                <w:rFonts w:asciiTheme="minorHAnsi" w:hAnsiTheme="minorHAnsi" w:cs="Arial"/>
                <w:bCs/>
              </w:rPr>
              <w:t xml:space="preserve"> </w:t>
            </w:r>
            <w:r w:rsidRPr="00D73979">
              <w:rPr>
                <w:rFonts w:asciiTheme="minorHAnsi" w:hAnsiTheme="minorHAnsi" w:cs="Arial"/>
                <w:bCs/>
              </w:rPr>
              <w:t xml:space="preserve">After       </w:t>
            </w:r>
            <w:r>
              <w:rPr>
                <w:rFonts w:asciiTheme="minorHAnsi" w:hAnsiTheme="minorHAnsi" w:cs="Arial"/>
                <w:bCs/>
              </w:rPr>
              <w:t xml:space="preserve">   </w:t>
            </w:r>
            <w:r w:rsidRPr="00E43976">
              <w:rPr>
                <w:rFonts w:asciiTheme="minorHAnsi" w:hAnsiTheme="minorHAnsi" w:cs="Arial"/>
                <w:bCs/>
              </w:rPr>
              <w:t>Change</w:t>
            </w:r>
          </w:p>
        </w:tc>
        <w:tc>
          <w:tcPr>
            <w:tcW w:w="1040" w:type="dxa"/>
          </w:tcPr>
          <w:p w:rsidR="00D73979" w:rsidRPr="00E43976" w:rsidRDefault="00D73979" w:rsidP="00E369E8">
            <w:pPr>
              <w:contextualSpacing/>
              <w:rPr>
                <w:rFonts w:asciiTheme="minorHAnsi" w:hAnsiTheme="minorHAnsi" w:cs="Arial"/>
                <w:bCs/>
              </w:rPr>
            </w:pPr>
            <w:r w:rsidRPr="00E43976">
              <w:rPr>
                <w:rFonts w:asciiTheme="minorHAnsi" w:hAnsiTheme="minorHAnsi" w:cs="Arial"/>
                <w:bCs/>
              </w:rPr>
              <w:t>P value for difference within adult group</w:t>
            </w:r>
          </w:p>
        </w:tc>
        <w:tc>
          <w:tcPr>
            <w:tcW w:w="1222" w:type="dxa"/>
          </w:tcPr>
          <w:p w:rsidR="00D73979" w:rsidRPr="00E43976" w:rsidRDefault="00D73979" w:rsidP="00E369E8">
            <w:pPr>
              <w:contextualSpacing/>
              <w:rPr>
                <w:rFonts w:asciiTheme="minorHAnsi" w:hAnsiTheme="minorHAnsi" w:cs="Arial"/>
                <w:bCs/>
              </w:rPr>
            </w:pPr>
            <w:r w:rsidRPr="00E43976">
              <w:rPr>
                <w:rFonts w:asciiTheme="minorHAnsi" w:hAnsiTheme="minorHAnsi" w:cs="Arial"/>
                <w:bCs/>
              </w:rPr>
              <w:t xml:space="preserve">P value </w:t>
            </w:r>
          </w:p>
          <w:p w:rsidR="00D73979" w:rsidRPr="00E43976" w:rsidRDefault="00D73979" w:rsidP="00E369E8">
            <w:pPr>
              <w:contextualSpacing/>
              <w:rPr>
                <w:rFonts w:asciiTheme="minorHAnsi" w:hAnsiTheme="minorHAnsi" w:cs="Arial"/>
                <w:bCs/>
              </w:rPr>
            </w:pPr>
            <w:r w:rsidRPr="00E43976">
              <w:rPr>
                <w:rFonts w:asciiTheme="minorHAnsi" w:hAnsiTheme="minorHAnsi" w:cs="Arial"/>
                <w:bCs/>
              </w:rPr>
              <w:t xml:space="preserve">between </w:t>
            </w:r>
          </w:p>
          <w:p w:rsidR="00D73979" w:rsidRPr="00E43976" w:rsidRDefault="00D73979" w:rsidP="00E369E8">
            <w:pPr>
              <w:contextualSpacing/>
              <w:rPr>
                <w:rFonts w:asciiTheme="minorHAnsi" w:hAnsiTheme="minorHAnsi" w:cs="Arial"/>
                <w:bCs/>
              </w:rPr>
            </w:pPr>
            <w:r w:rsidRPr="00E43976">
              <w:rPr>
                <w:rFonts w:asciiTheme="minorHAnsi" w:hAnsiTheme="minorHAnsi" w:cs="Arial"/>
                <w:bCs/>
              </w:rPr>
              <w:t>groups at</w:t>
            </w:r>
          </w:p>
          <w:p w:rsidR="00D73979" w:rsidRPr="00E43976" w:rsidRDefault="00D73979" w:rsidP="00E369E8">
            <w:pPr>
              <w:contextualSpacing/>
              <w:rPr>
                <w:rFonts w:asciiTheme="minorHAnsi" w:hAnsiTheme="minorHAnsi" w:cs="Arial"/>
                <w:bCs/>
              </w:rPr>
            </w:pPr>
            <w:r w:rsidRPr="00E43976">
              <w:rPr>
                <w:rFonts w:asciiTheme="minorHAnsi" w:hAnsiTheme="minorHAnsi" w:cs="Arial"/>
                <w:bCs/>
              </w:rPr>
              <w:t>baseline</w:t>
            </w:r>
          </w:p>
        </w:tc>
        <w:tc>
          <w:tcPr>
            <w:tcW w:w="1222" w:type="dxa"/>
          </w:tcPr>
          <w:p w:rsidR="00D73979" w:rsidRPr="00E43976" w:rsidRDefault="00D73979" w:rsidP="00E369E8">
            <w:pPr>
              <w:contextualSpacing/>
              <w:rPr>
                <w:rFonts w:asciiTheme="minorHAnsi" w:hAnsiTheme="minorHAnsi" w:cs="Arial"/>
                <w:bCs/>
              </w:rPr>
            </w:pPr>
            <w:r w:rsidRPr="00E43976">
              <w:rPr>
                <w:rFonts w:asciiTheme="minorHAnsi" w:hAnsiTheme="minorHAnsi" w:cs="Arial"/>
                <w:bCs/>
              </w:rPr>
              <w:t xml:space="preserve">P between </w:t>
            </w:r>
          </w:p>
          <w:p w:rsidR="00D73979" w:rsidRPr="00E43976" w:rsidRDefault="00D73979" w:rsidP="00E369E8">
            <w:pPr>
              <w:contextualSpacing/>
              <w:rPr>
                <w:rFonts w:asciiTheme="minorHAnsi" w:hAnsiTheme="minorHAnsi" w:cs="Arial"/>
                <w:bCs/>
              </w:rPr>
            </w:pPr>
            <w:r w:rsidRPr="00E43976">
              <w:rPr>
                <w:rFonts w:asciiTheme="minorHAnsi" w:hAnsiTheme="minorHAnsi" w:cs="Arial"/>
                <w:bCs/>
              </w:rPr>
              <w:t xml:space="preserve">groups for </w:t>
            </w:r>
          </w:p>
          <w:p w:rsidR="00D73979" w:rsidRPr="00E43976" w:rsidRDefault="00D73979" w:rsidP="00E369E8">
            <w:pPr>
              <w:contextualSpacing/>
              <w:rPr>
                <w:rFonts w:asciiTheme="minorHAnsi" w:hAnsiTheme="minorHAnsi" w:cs="Arial"/>
                <w:bCs/>
              </w:rPr>
            </w:pPr>
            <w:r w:rsidRPr="00E43976">
              <w:rPr>
                <w:rFonts w:asciiTheme="minorHAnsi" w:hAnsiTheme="minorHAnsi" w:cs="Arial"/>
                <w:bCs/>
              </w:rPr>
              <w:t>change in variable</w:t>
            </w:r>
          </w:p>
        </w:tc>
      </w:tr>
      <w:tr w:rsidR="00D73979" w:rsidRPr="00E43976" w:rsidTr="00F7113B">
        <w:tc>
          <w:tcPr>
            <w:tcW w:w="1866" w:type="dxa"/>
          </w:tcPr>
          <w:p w:rsidR="00D73979" w:rsidRPr="00E43976" w:rsidRDefault="00D73979" w:rsidP="00E369E8">
            <w:pPr>
              <w:spacing w:line="360" w:lineRule="auto"/>
              <w:contextualSpacing/>
              <w:jc w:val="both"/>
              <w:rPr>
                <w:rFonts w:asciiTheme="minorHAnsi" w:hAnsiTheme="minorHAnsi" w:cs="Arial"/>
                <w:bCs/>
              </w:rPr>
            </w:pPr>
            <w:proofErr w:type="spellStart"/>
            <w:r w:rsidRPr="00E43976">
              <w:rPr>
                <w:rFonts w:asciiTheme="minorHAnsi" w:hAnsiTheme="minorHAnsi" w:cs="Arial"/>
              </w:rPr>
              <w:t>Hb</w:t>
            </w:r>
            <w:proofErr w:type="spellEnd"/>
            <w:r w:rsidRPr="00E43976">
              <w:rPr>
                <w:rFonts w:asciiTheme="minorHAnsi" w:hAnsiTheme="minorHAnsi" w:cs="Arial"/>
              </w:rPr>
              <w:t xml:space="preserve"> (g/dl)</w:t>
            </w:r>
          </w:p>
        </w:tc>
        <w:tc>
          <w:tcPr>
            <w:tcW w:w="3779" w:type="dxa"/>
          </w:tcPr>
          <w:p w:rsidR="00D73979" w:rsidRPr="008074D1" w:rsidRDefault="00F7113B" w:rsidP="00F7113B">
            <w:pPr>
              <w:spacing w:line="360" w:lineRule="auto"/>
              <w:contextualSpacing/>
              <w:jc w:val="both"/>
              <w:rPr>
                <w:rFonts w:asciiTheme="minorHAnsi" w:hAnsiTheme="minorHAnsi" w:cs="Arial"/>
                <w:bCs/>
              </w:rPr>
            </w:pPr>
            <w:r>
              <w:rPr>
                <w:rFonts w:asciiTheme="minorHAnsi" w:hAnsiTheme="minorHAnsi" w:cs="Arial"/>
                <w:bCs/>
              </w:rPr>
              <w:t xml:space="preserve">10.3 (0.18)  </w:t>
            </w:r>
            <w:r w:rsidR="00D73979" w:rsidRPr="008074D1">
              <w:rPr>
                <w:rFonts w:asciiTheme="minorHAnsi" w:hAnsiTheme="minorHAnsi" w:cs="Arial"/>
                <w:bCs/>
              </w:rPr>
              <w:t xml:space="preserve">11.7 (0.23) </w:t>
            </w:r>
            <w:r>
              <w:rPr>
                <w:rFonts w:asciiTheme="minorHAnsi" w:hAnsiTheme="minorHAnsi" w:cs="Arial"/>
                <w:bCs/>
              </w:rPr>
              <w:t xml:space="preserve">  </w:t>
            </w:r>
            <w:r w:rsidR="00D73979" w:rsidRPr="008074D1">
              <w:rPr>
                <w:rFonts w:asciiTheme="minorHAnsi" w:hAnsiTheme="minorHAnsi" w:cs="Arial"/>
                <w:bCs/>
              </w:rPr>
              <w:t xml:space="preserve"> +1.4 (0.24)</w:t>
            </w:r>
          </w:p>
        </w:tc>
        <w:tc>
          <w:tcPr>
            <w:tcW w:w="1184" w:type="dxa"/>
          </w:tcPr>
          <w:p w:rsidR="00D73979" w:rsidRPr="00E43976" w:rsidRDefault="00D73979" w:rsidP="00E369E8">
            <w:pPr>
              <w:spacing w:line="360" w:lineRule="auto"/>
              <w:contextualSpacing/>
              <w:jc w:val="both"/>
              <w:rPr>
                <w:rFonts w:asciiTheme="minorHAnsi" w:hAnsiTheme="minorHAnsi" w:cs="Arial"/>
                <w:b/>
                <w:bCs/>
              </w:rPr>
            </w:pPr>
            <w:r w:rsidRPr="00E43976">
              <w:rPr>
                <w:rFonts w:asciiTheme="minorHAnsi" w:hAnsiTheme="minorHAnsi" w:cs="Arial"/>
                <w:b/>
                <w:bCs/>
              </w:rPr>
              <w:t>&lt;0.0001</w:t>
            </w:r>
          </w:p>
        </w:tc>
        <w:tc>
          <w:tcPr>
            <w:tcW w:w="3777" w:type="dxa"/>
          </w:tcPr>
          <w:p w:rsidR="00D73979" w:rsidRPr="008074D1" w:rsidRDefault="00D73979" w:rsidP="008074D1">
            <w:pPr>
              <w:spacing w:line="360" w:lineRule="auto"/>
              <w:contextualSpacing/>
              <w:jc w:val="both"/>
              <w:rPr>
                <w:rFonts w:asciiTheme="minorHAnsi" w:hAnsiTheme="minorHAnsi" w:cs="Arial"/>
                <w:bCs/>
              </w:rPr>
            </w:pPr>
            <w:r w:rsidRPr="008074D1">
              <w:rPr>
                <w:rFonts w:asciiTheme="minorHAnsi" w:hAnsiTheme="minorHAnsi" w:cs="Arial"/>
                <w:bCs/>
              </w:rPr>
              <w:t xml:space="preserve">10.9 (0.14)   11.9 (0.19)  </w:t>
            </w:r>
            <w:r w:rsidR="00F7113B">
              <w:rPr>
                <w:rFonts w:asciiTheme="minorHAnsi" w:hAnsiTheme="minorHAnsi" w:cs="Arial"/>
                <w:bCs/>
              </w:rPr>
              <w:t xml:space="preserve"> </w:t>
            </w:r>
            <w:r w:rsidRPr="008074D1">
              <w:rPr>
                <w:rFonts w:asciiTheme="minorHAnsi" w:hAnsiTheme="minorHAnsi" w:cs="Arial"/>
                <w:bCs/>
              </w:rPr>
              <w:t>+1.0 (0.23)</w:t>
            </w:r>
          </w:p>
        </w:tc>
        <w:tc>
          <w:tcPr>
            <w:tcW w:w="1040" w:type="dxa"/>
          </w:tcPr>
          <w:p w:rsidR="00D73979" w:rsidRPr="00E43976" w:rsidRDefault="00D73979" w:rsidP="00E369E8">
            <w:pPr>
              <w:spacing w:line="360" w:lineRule="auto"/>
              <w:contextualSpacing/>
              <w:jc w:val="both"/>
              <w:rPr>
                <w:rFonts w:asciiTheme="minorHAnsi" w:hAnsiTheme="minorHAnsi" w:cs="Arial"/>
                <w:b/>
                <w:bCs/>
              </w:rPr>
            </w:pPr>
            <w:r w:rsidRPr="00E43976">
              <w:rPr>
                <w:rFonts w:asciiTheme="minorHAnsi" w:hAnsiTheme="minorHAnsi" w:cs="Arial"/>
                <w:b/>
                <w:bCs/>
              </w:rPr>
              <w:t>&lt;0.0001</w:t>
            </w:r>
          </w:p>
        </w:tc>
        <w:tc>
          <w:tcPr>
            <w:tcW w:w="1222" w:type="dxa"/>
          </w:tcPr>
          <w:p w:rsidR="00D73979" w:rsidRPr="00E43976" w:rsidRDefault="00D73979" w:rsidP="00E369E8">
            <w:pPr>
              <w:spacing w:line="360" w:lineRule="auto"/>
              <w:contextualSpacing/>
              <w:jc w:val="both"/>
              <w:rPr>
                <w:rFonts w:asciiTheme="minorHAnsi" w:hAnsiTheme="minorHAnsi" w:cs="Arial"/>
                <w:b/>
                <w:bCs/>
              </w:rPr>
            </w:pPr>
            <w:r w:rsidRPr="00E43976">
              <w:rPr>
                <w:rFonts w:asciiTheme="minorHAnsi" w:hAnsiTheme="minorHAnsi" w:cs="Arial"/>
                <w:b/>
                <w:bCs/>
              </w:rPr>
              <w:t>0.0</w:t>
            </w:r>
            <w:r>
              <w:rPr>
                <w:rFonts w:asciiTheme="minorHAnsi" w:hAnsiTheme="minorHAnsi" w:cs="Arial"/>
                <w:b/>
                <w:bCs/>
              </w:rPr>
              <w:t>1</w:t>
            </w:r>
          </w:p>
        </w:tc>
        <w:tc>
          <w:tcPr>
            <w:tcW w:w="1222" w:type="dxa"/>
          </w:tcPr>
          <w:p w:rsidR="00D73979" w:rsidRPr="009D59A6" w:rsidRDefault="00D73979" w:rsidP="00E369E8">
            <w:pPr>
              <w:spacing w:line="360" w:lineRule="auto"/>
              <w:contextualSpacing/>
              <w:jc w:val="both"/>
              <w:rPr>
                <w:rFonts w:asciiTheme="minorHAnsi" w:hAnsiTheme="minorHAnsi" w:cs="Arial"/>
                <w:bCs/>
              </w:rPr>
            </w:pPr>
            <w:r w:rsidRPr="009D59A6">
              <w:rPr>
                <w:rFonts w:asciiTheme="minorHAnsi" w:hAnsiTheme="minorHAnsi" w:cs="Arial"/>
                <w:bCs/>
              </w:rPr>
              <w:t>0.2</w:t>
            </w:r>
            <w:r>
              <w:rPr>
                <w:rFonts w:asciiTheme="minorHAnsi" w:hAnsiTheme="minorHAnsi" w:cs="Arial"/>
                <w:bCs/>
              </w:rPr>
              <w:t>3</w:t>
            </w:r>
          </w:p>
        </w:tc>
      </w:tr>
      <w:tr w:rsidR="00D73979" w:rsidRPr="00E43976" w:rsidTr="00F7113B">
        <w:tc>
          <w:tcPr>
            <w:tcW w:w="1866" w:type="dxa"/>
          </w:tcPr>
          <w:p w:rsidR="00D73979" w:rsidRPr="00E43976" w:rsidRDefault="00D73979" w:rsidP="00E369E8">
            <w:pPr>
              <w:contextualSpacing/>
              <w:rPr>
                <w:rFonts w:asciiTheme="minorHAnsi" w:hAnsiTheme="minorHAnsi" w:cs="Arial"/>
                <w:bCs/>
              </w:rPr>
            </w:pPr>
            <w:proofErr w:type="spellStart"/>
            <w:r w:rsidRPr="00E43976">
              <w:rPr>
                <w:rFonts w:asciiTheme="minorHAnsi" w:hAnsiTheme="minorHAnsi" w:cs="Arial"/>
              </w:rPr>
              <w:t>Transferrin</w:t>
            </w:r>
            <w:proofErr w:type="spellEnd"/>
            <w:r w:rsidRPr="00E43976">
              <w:rPr>
                <w:rFonts w:asciiTheme="minorHAnsi" w:hAnsiTheme="minorHAnsi" w:cs="Arial"/>
              </w:rPr>
              <w:t xml:space="preserve"> saturation (%)</w:t>
            </w:r>
          </w:p>
        </w:tc>
        <w:tc>
          <w:tcPr>
            <w:tcW w:w="3779" w:type="dxa"/>
          </w:tcPr>
          <w:p w:rsidR="00D73979" w:rsidRPr="008074D1" w:rsidRDefault="00C20D8E" w:rsidP="00C20D8E">
            <w:pPr>
              <w:spacing w:line="360" w:lineRule="auto"/>
              <w:contextualSpacing/>
              <w:jc w:val="both"/>
              <w:rPr>
                <w:rFonts w:asciiTheme="minorHAnsi" w:hAnsiTheme="minorHAnsi" w:cs="Arial"/>
                <w:bCs/>
              </w:rPr>
            </w:pPr>
            <w:r w:rsidRPr="009800B6">
              <w:rPr>
                <w:rFonts w:asciiTheme="minorHAnsi" w:hAnsiTheme="minorHAnsi" w:cs="Arial"/>
                <w:bCs/>
              </w:rPr>
              <w:t>7.0 (0.5)      17.6 (2.2)        +10.5 (2.3)</w:t>
            </w:r>
          </w:p>
        </w:tc>
        <w:tc>
          <w:tcPr>
            <w:tcW w:w="1184" w:type="dxa"/>
          </w:tcPr>
          <w:p w:rsidR="00D73979" w:rsidRPr="00E43976" w:rsidRDefault="00D73979" w:rsidP="00E369E8">
            <w:pPr>
              <w:spacing w:line="360" w:lineRule="auto"/>
              <w:contextualSpacing/>
              <w:jc w:val="both"/>
              <w:rPr>
                <w:rFonts w:asciiTheme="minorHAnsi" w:hAnsiTheme="minorHAnsi" w:cs="Arial"/>
                <w:b/>
                <w:bCs/>
              </w:rPr>
            </w:pPr>
            <w:r w:rsidRPr="00E43976">
              <w:rPr>
                <w:rFonts w:asciiTheme="minorHAnsi" w:hAnsiTheme="minorHAnsi" w:cs="Arial"/>
                <w:b/>
                <w:bCs/>
              </w:rPr>
              <w:t>&lt;0.0001</w:t>
            </w:r>
          </w:p>
        </w:tc>
        <w:tc>
          <w:tcPr>
            <w:tcW w:w="3777" w:type="dxa"/>
          </w:tcPr>
          <w:p w:rsidR="00D73979" w:rsidRPr="008074D1" w:rsidRDefault="00F7113B" w:rsidP="0015588D">
            <w:pPr>
              <w:spacing w:line="360" w:lineRule="auto"/>
              <w:contextualSpacing/>
              <w:jc w:val="both"/>
              <w:rPr>
                <w:rFonts w:asciiTheme="minorHAnsi" w:hAnsiTheme="minorHAnsi" w:cs="Arial"/>
                <w:bCs/>
              </w:rPr>
            </w:pPr>
            <w:r>
              <w:rPr>
                <w:rFonts w:asciiTheme="minorHAnsi" w:hAnsiTheme="minorHAnsi" w:cs="Arial"/>
                <w:bCs/>
              </w:rPr>
              <w:t>7.8 (0.6</w:t>
            </w:r>
            <w:r w:rsidR="008074D1">
              <w:rPr>
                <w:rFonts w:asciiTheme="minorHAnsi" w:hAnsiTheme="minorHAnsi" w:cs="Arial"/>
                <w:bCs/>
              </w:rPr>
              <w:t xml:space="preserve">) </w:t>
            </w:r>
            <w:r w:rsidR="0015588D">
              <w:rPr>
                <w:rFonts w:asciiTheme="minorHAnsi" w:hAnsiTheme="minorHAnsi" w:cs="Arial"/>
                <w:bCs/>
              </w:rPr>
              <w:t xml:space="preserve"> </w:t>
            </w:r>
            <w:r w:rsidR="008074D1">
              <w:rPr>
                <w:rFonts w:asciiTheme="minorHAnsi" w:hAnsiTheme="minorHAnsi" w:cs="Arial"/>
                <w:bCs/>
              </w:rPr>
              <w:t xml:space="preserve">    18.</w:t>
            </w:r>
            <w:r w:rsidR="0015588D">
              <w:rPr>
                <w:rFonts w:asciiTheme="minorHAnsi" w:hAnsiTheme="minorHAnsi" w:cs="Arial"/>
                <w:bCs/>
              </w:rPr>
              <w:t>6</w:t>
            </w:r>
            <w:r w:rsidR="008074D1">
              <w:rPr>
                <w:rFonts w:asciiTheme="minorHAnsi" w:hAnsiTheme="minorHAnsi" w:cs="Arial"/>
                <w:bCs/>
              </w:rPr>
              <w:t xml:space="preserve"> (2.3)  </w:t>
            </w:r>
            <w:r w:rsidR="00D73979" w:rsidRPr="008074D1">
              <w:rPr>
                <w:rFonts w:asciiTheme="minorHAnsi" w:hAnsiTheme="minorHAnsi" w:cs="Arial"/>
                <w:bCs/>
              </w:rPr>
              <w:t xml:space="preserve"> </w:t>
            </w:r>
            <w:r>
              <w:rPr>
                <w:rFonts w:asciiTheme="minorHAnsi" w:hAnsiTheme="minorHAnsi" w:cs="Arial"/>
                <w:bCs/>
              </w:rPr>
              <w:t xml:space="preserve">    </w:t>
            </w:r>
            <w:r w:rsidR="00D73979" w:rsidRPr="008074D1">
              <w:rPr>
                <w:rFonts w:asciiTheme="minorHAnsi" w:hAnsiTheme="minorHAnsi" w:cs="Arial"/>
                <w:bCs/>
              </w:rPr>
              <w:t>+10.</w:t>
            </w:r>
            <w:r w:rsidR="0015588D">
              <w:rPr>
                <w:rFonts w:asciiTheme="minorHAnsi" w:hAnsiTheme="minorHAnsi" w:cs="Arial"/>
                <w:bCs/>
              </w:rPr>
              <w:t>7</w:t>
            </w:r>
            <w:r w:rsidR="00D73979" w:rsidRPr="008074D1">
              <w:rPr>
                <w:rFonts w:asciiTheme="minorHAnsi" w:hAnsiTheme="minorHAnsi" w:cs="Arial"/>
                <w:bCs/>
              </w:rPr>
              <w:t xml:space="preserve"> (2.</w:t>
            </w:r>
            <w:r w:rsidR="0015588D">
              <w:rPr>
                <w:rFonts w:asciiTheme="minorHAnsi" w:hAnsiTheme="minorHAnsi" w:cs="Arial"/>
                <w:bCs/>
              </w:rPr>
              <w:t>2</w:t>
            </w:r>
            <w:r w:rsidR="00D73979" w:rsidRPr="008074D1">
              <w:rPr>
                <w:rFonts w:asciiTheme="minorHAnsi" w:hAnsiTheme="minorHAnsi" w:cs="Arial"/>
                <w:bCs/>
              </w:rPr>
              <w:t>)</w:t>
            </w:r>
          </w:p>
        </w:tc>
        <w:tc>
          <w:tcPr>
            <w:tcW w:w="1040" w:type="dxa"/>
          </w:tcPr>
          <w:p w:rsidR="00D73979" w:rsidRPr="00E43976" w:rsidRDefault="00D73979" w:rsidP="00E369E8">
            <w:pPr>
              <w:spacing w:line="360" w:lineRule="auto"/>
              <w:contextualSpacing/>
              <w:jc w:val="both"/>
              <w:rPr>
                <w:rFonts w:asciiTheme="minorHAnsi" w:hAnsiTheme="minorHAnsi" w:cs="Arial"/>
                <w:b/>
                <w:bCs/>
              </w:rPr>
            </w:pPr>
            <w:r w:rsidRPr="00E43976">
              <w:rPr>
                <w:rFonts w:asciiTheme="minorHAnsi" w:hAnsiTheme="minorHAnsi" w:cs="Arial"/>
                <w:b/>
                <w:bCs/>
              </w:rPr>
              <w:t>&lt;0.0001</w:t>
            </w:r>
          </w:p>
        </w:tc>
        <w:tc>
          <w:tcPr>
            <w:tcW w:w="1222" w:type="dxa"/>
          </w:tcPr>
          <w:p w:rsidR="00D73979" w:rsidRPr="00E43976" w:rsidRDefault="00D73979" w:rsidP="00E369E8">
            <w:pPr>
              <w:spacing w:line="360" w:lineRule="auto"/>
              <w:contextualSpacing/>
              <w:jc w:val="both"/>
              <w:rPr>
                <w:rFonts w:asciiTheme="minorHAnsi" w:hAnsiTheme="minorHAnsi" w:cs="Arial"/>
                <w:bCs/>
              </w:rPr>
            </w:pPr>
            <w:r w:rsidRPr="00E43976">
              <w:rPr>
                <w:rFonts w:asciiTheme="minorHAnsi" w:hAnsiTheme="minorHAnsi" w:cs="Arial"/>
                <w:bCs/>
              </w:rPr>
              <w:t>0.3</w:t>
            </w:r>
            <w:r>
              <w:rPr>
                <w:rFonts w:asciiTheme="minorHAnsi" w:hAnsiTheme="minorHAnsi" w:cs="Arial"/>
                <w:bCs/>
              </w:rPr>
              <w:t>2</w:t>
            </w:r>
          </w:p>
        </w:tc>
        <w:tc>
          <w:tcPr>
            <w:tcW w:w="1222" w:type="dxa"/>
          </w:tcPr>
          <w:p w:rsidR="00D73979" w:rsidRPr="00E43976" w:rsidRDefault="00D73979" w:rsidP="00E369E8">
            <w:pPr>
              <w:spacing w:line="360" w:lineRule="auto"/>
              <w:contextualSpacing/>
              <w:jc w:val="both"/>
              <w:rPr>
                <w:rFonts w:asciiTheme="minorHAnsi" w:hAnsiTheme="minorHAnsi" w:cs="Arial"/>
                <w:bCs/>
              </w:rPr>
            </w:pPr>
            <w:r>
              <w:rPr>
                <w:rFonts w:asciiTheme="minorHAnsi" w:hAnsiTheme="minorHAnsi" w:cs="Arial"/>
                <w:bCs/>
              </w:rPr>
              <w:t>0.98</w:t>
            </w:r>
          </w:p>
        </w:tc>
      </w:tr>
      <w:tr w:rsidR="00D73979" w:rsidRPr="00E43976" w:rsidTr="00F7113B">
        <w:tc>
          <w:tcPr>
            <w:tcW w:w="1866" w:type="dxa"/>
          </w:tcPr>
          <w:p w:rsidR="00D73979" w:rsidRPr="00E43976" w:rsidRDefault="00D73979" w:rsidP="00E369E8">
            <w:pPr>
              <w:contextualSpacing/>
              <w:rPr>
                <w:rFonts w:asciiTheme="minorHAnsi" w:hAnsiTheme="minorHAnsi" w:cs="Arial"/>
              </w:rPr>
            </w:pPr>
            <w:proofErr w:type="spellStart"/>
            <w:r w:rsidRPr="00E43976">
              <w:rPr>
                <w:rFonts w:asciiTheme="minorHAnsi" w:hAnsiTheme="minorHAnsi" w:cs="Arial"/>
              </w:rPr>
              <w:t>Ferritin</w:t>
            </w:r>
            <w:proofErr w:type="spellEnd"/>
            <w:r w:rsidRPr="00E43976">
              <w:rPr>
                <w:rFonts w:asciiTheme="minorHAnsi" w:hAnsiTheme="minorHAnsi" w:cs="Arial"/>
              </w:rPr>
              <w:t xml:space="preserve"> (</w:t>
            </w:r>
            <w:proofErr w:type="spellStart"/>
            <w:r w:rsidRPr="00E43976">
              <w:rPr>
                <w:rFonts w:asciiTheme="minorHAnsi" w:hAnsiTheme="minorHAnsi" w:cs="Arial"/>
              </w:rPr>
              <w:t>ug</w:t>
            </w:r>
            <w:proofErr w:type="spellEnd"/>
            <w:r w:rsidRPr="00E43976">
              <w:rPr>
                <w:rFonts w:asciiTheme="minorHAnsi" w:hAnsiTheme="minorHAnsi" w:cs="Arial"/>
              </w:rPr>
              <w:t>/l)</w:t>
            </w:r>
          </w:p>
        </w:tc>
        <w:tc>
          <w:tcPr>
            <w:tcW w:w="3779" w:type="dxa"/>
          </w:tcPr>
          <w:p w:rsidR="00D73979" w:rsidRPr="008074D1" w:rsidRDefault="00C20D8E" w:rsidP="00C20D8E">
            <w:pPr>
              <w:spacing w:line="360" w:lineRule="auto"/>
              <w:contextualSpacing/>
              <w:jc w:val="both"/>
              <w:rPr>
                <w:rFonts w:asciiTheme="minorHAnsi" w:hAnsiTheme="minorHAnsi" w:cs="Arial"/>
                <w:bCs/>
              </w:rPr>
            </w:pPr>
            <w:r w:rsidRPr="009800B6">
              <w:rPr>
                <w:rFonts w:asciiTheme="minorHAnsi" w:hAnsiTheme="minorHAnsi" w:cs="Arial"/>
                <w:bCs/>
              </w:rPr>
              <w:t xml:space="preserve">14.2 (2.9)  </w:t>
            </w:r>
            <w:r>
              <w:rPr>
                <w:rFonts w:asciiTheme="minorHAnsi" w:hAnsiTheme="minorHAnsi" w:cs="Arial"/>
                <w:bCs/>
              </w:rPr>
              <w:t xml:space="preserve"> </w:t>
            </w:r>
            <w:r w:rsidRPr="009800B6">
              <w:rPr>
                <w:rFonts w:asciiTheme="minorHAnsi" w:hAnsiTheme="minorHAnsi" w:cs="Arial"/>
                <w:bCs/>
              </w:rPr>
              <w:t>24.5 (3.3)         +10.3 (2.0)</w:t>
            </w:r>
          </w:p>
        </w:tc>
        <w:tc>
          <w:tcPr>
            <w:tcW w:w="1184" w:type="dxa"/>
          </w:tcPr>
          <w:p w:rsidR="00D73979" w:rsidRPr="009D59A6" w:rsidRDefault="00D73979" w:rsidP="00E369E8">
            <w:pPr>
              <w:spacing w:line="360" w:lineRule="auto"/>
              <w:contextualSpacing/>
              <w:jc w:val="both"/>
              <w:rPr>
                <w:rFonts w:asciiTheme="minorHAnsi" w:hAnsiTheme="minorHAnsi" w:cs="Arial"/>
                <w:b/>
                <w:bCs/>
                <w:color w:val="FF0000"/>
              </w:rPr>
            </w:pPr>
            <w:r w:rsidRPr="005E236E">
              <w:rPr>
                <w:rFonts w:asciiTheme="minorHAnsi" w:hAnsiTheme="minorHAnsi" w:cs="Arial"/>
                <w:b/>
                <w:bCs/>
              </w:rPr>
              <w:t>&lt;0.0001</w:t>
            </w:r>
          </w:p>
        </w:tc>
        <w:tc>
          <w:tcPr>
            <w:tcW w:w="3777" w:type="dxa"/>
          </w:tcPr>
          <w:p w:rsidR="00D73979" w:rsidRPr="008074D1" w:rsidRDefault="00D73979" w:rsidP="0015588D">
            <w:pPr>
              <w:spacing w:line="360" w:lineRule="auto"/>
              <w:contextualSpacing/>
              <w:jc w:val="both"/>
              <w:rPr>
                <w:rFonts w:asciiTheme="minorHAnsi" w:hAnsiTheme="minorHAnsi" w:cs="Arial"/>
                <w:bCs/>
              </w:rPr>
            </w:pPr>
            <w:r w:rsidRPr="008074D1">
              <w:rPr>
                <w:rFonts w:asciiTheme="minorHAnsi" w:hAnsiTheme="minorHAnsi" w:cs="Arial"/>
                <w:bCs/>
              </w:rPr>
              <w:t xml:space="preserve">22.9 (8.9)   </w:t>
            </w:r>
            <w:r w:rsidR="00F7113B">
              <w:rPr>
                <w:rFonts w:asciiTheme="minorHAnsi" w:hAnsiTheme="minorHAnsi" w:cs="Arial"/>
                <w:bCs/>
              </w:rPr>
              <w:t xml:space="preserve">  </w:t>
            </w:r>
            <w:r w:rsidR="0015588D">
              <w:rPr>
                <w:rFonts w:asciiTheme="minorHAnsi" w:hAnsiTheme="minorHAnsi" w:cs="Arial"/>
                <w:bCs/>
              </w:rPr>
              <w:t>99.5 (59)</w:t>
            </w:r>
            <w:r w:rsidRPr="008074D1">
              <w:rPr>
                <w:rFonts w:asciiTheme="minorHAnsi" w:hAnsiTheme="minorHAnsi" w:cs="Arial"/>
                <w:bCs/>
              </w:rPr>
              <w:t xml:space="preserve">   </w:t>
            </w:r>
            <w:r w:rsidR="00F7113B">
              <w:rPr>
                <w:rFonts w:asciiTheme="minorHAnsi" w:hAnsiTheme="minorHAnsi" w:cs="Arial"/>
                <w:bCs/>
              </w:rPr>
              <w:t xml:space="preserve">   </w:t>
            </w:r>
            <w:r w:rsidRPr="008074D1">
              <w:rPr>
                <w:rFonts w:asciiTheme="minorHAnsi" w:hAnsiTheme="minorHAnsi" w:cs="Arial"/>
                <w:bCs/>
              </w:rPr>
              <w:t xml:space="preserve">  +7</w:t>
            </w:r>
            <w:r w:rsidR="0015588D">
              <w:rPr>
                <w:rFonts w:asciiTheme="minorHAnsi" w:hAnsiTheme="minorHAnsi" w:cs="Arial"/>
                <w:bCs/>
              </w:rPr>
              <w:t>6</w:t>
            </w:r>
            <w:r w:rsidRPr="008074D1">
              <w:rPr>
                <w:rFonts w:asciiTheme="minorHAnsi" w:hAnsiTheme="minorHAnsi" w:cs="Arial"/>
                <w:bCs/>
              </w:rPr>
              <w:t xml:space="preserve"> (</w:t>
            </w:r>
            <w:r w:rsidR="0015588D">
              <w:rPr>
                <w:rFonts w:asciiTheme="minorHAnsi" w:hAnsiTheme="minorHAnsi" w:cs="Arial"/>
                <w:bCs/>
              </w:rPr>
              <w:t>60</w:t>
            </w:r>
            <w:r w:rsidRPr="008074D1">
              <w:rPr>
                <w:rFonts w:asciiTheme="minorHAnsi" w:hAnsiTheme="minorHAnsi" w:cs="Arial"/>
                <w:bCs/>
              </w:rPr>
              <w:t>)</w:t>
            </w:r>
          </w:p>
        </w:tc>
        <w:tc>
          <w:tcPr>
            <w:tcW w:w="1040" w:type="dxa"/>
          </w:tcPr>
          <w:p w:rsidR="00D73979" w:rsidRPr="00E43976" w:rsidRDefault="00D73979" w:rsidP="00E369E8">
            <w:pPr>
              <w:spacing w:line="360" w:lineRule="auto"/>
              <w:contextualSpacing/>
              <w:jc w:val="both"/>
              <w:rPr>
                <w:rFonts w:asciiTheme="minorHAnsi" w:hAnsiTheme="minorHAnsi" w:cs="Arial"/>
                <w:bCs/>
              </w:rPr>
            </w:pPr>
            <w:r w:rsidRPr="00E43976">
              <w:rPr>
                <w:rFonts w:asciiTheme="minorHAnsi" w:hAnsiTheme="minorHAnsi" w:cs="Arial"/>
                <w:bCs/>
              </w:rPr>
              <w:t>0.21</w:t>
            </w:r>
          </w:p>
        </w:tc>
        <w:tc>
          <w:tcPr>
            <w:tcW w:w="1222" w:type="dxa"/>
          </w:tcPr>
          <w:p w:rsidR="00D73979" w:rsidRPr="00E43976" w:rsidRDefault="00D73979" w:rsidP="00E369E8">
            <w:pPr>
              <w:spacing w:line="360" w:lineRule="auto"/>
              <w:contextualSpacing/>
              <w:jc w:val="both"/>
              <w:rPr>
                <w:rFonts w:asciiTheme="minorHAnsi" w:hAnsiTheme="minorHAnsi" w:cs="Arial"/>
                <w:bCs/>
              </w:rPr>
            </w:pPr>
            <w:r w:rsidRPr="00E43976">
              <w:rPr>
                <w:rFonts w:asciiTheme="minorHAnsi" w:hAnsiTheme="minorHAnsi" w:cs="Arial"/>
                <w:bCs/>
              </w:rPr>
              <w:t>0.3</w:t>
            </w:r>
            <w:r>
              <w:rPr>
                <w:rFonts w:asciiTheme="minorHAnsi" w:hAnsiTheme="minorHAnsi" w:cs="Arial"/>
                <w:bCs/>
              </w:rPr>
              <w:t>6</w:t>
            </w:r>
          </w:p>
        </w:tc>
        <w:tc>
          <w:tcPr>
            <w:tcW w:w="1222" w:type="dxa"/>
          </w:tcPr>
          <w:p w:rsidR="00D73979" w:rsidRPr="00E43976" w:rsidRDefault="00D73979" w:rsidP="00E369E8">
            <w:pPr>
              <w:spacing w:line="360" w:lineRule="auto"/>
              <w:contextualSpacing/>
              <w:jc w:val="both"/>
              <w:rPr>
                <w:rFonts w:asciiTheme="minorHAnsi" w:hAnsiTheme="minorHAnsi" w:cs="Arial"/>
                <w:bCs/>
              </w:rPr>
            </w:pPr>
            <w:r>
              <w:rPr>
                <w:rFonts w:asciiTheme="minorHAnsi" w:hAnsiTheme="minorHAnsi" w:cs="Arial"/>
                <w:bCs/>
              </w:rPr>
              <w:t>0.27</w:t>
            </w:r>
          </w:p>
        </w:tc>
      </w:tr>
      <w:tr w:rsidR="00D73979" w:rsidRPr="00E43976" w:rsidTr="00F7113B">
        <w:tc>
          <w:tcPr>
            <w:tcW w:w="1866" w:type="dxa"/>
          </w:tcPr>
          <w:p w:rsidR="00D73979" w:rsidRPr="00E43976" w:rsidRDefault="00D73979" w:rsidP="00E369E8">
            <w:pPr>
              <w:contextualSpacing/>
              <w:rPr>
                <w:rFonts w:asciiTheme="minorHAnsi" w:hAnsiTheme="minorHAnsi" w:cs="Arial"/>
              </w:rPr>
            </w:pPr>
            <w:r w:rsidRPr="00E43976">
              <w:rPr>
                <w:rFonts w:asciiTheme="minorHAnsi" w:hAnsiTheme="minorHAnsi" w:cs="Arial"/>
              </w:rPr>
              <w:t xml:space="preserve">Serum </w:t>
            </w:r>
            <w:proofErr w:type="spellStart"/>
            <w:r w:rsidRPr="00E43976">
              <w:rPr>
                <w:rFonts w:asciiTheme="minorHAnsi" w:hAnsiTheme="minorHAnsi" w:cs="Arial"/>
              </w:rPr>
              <w:t>hepcidin</w:t>
            </w:r>
            <w:proofErr w:type="spellEnd"/>
            <w:r w:rsidRPr="00E43976">
              <w:rPr>
                <w:rFonts w:asciiTheme="minorHAnsi" w:hAnsiTheme="minorHAnsi" w:cs="Arial"/>
              </w:rPr>
              <w:t xml:space="preserve"> (</w:t>
            </w:r>
            <w:proofErr w:type="spellStart"/>
            <w:r w:rsidRPr="00E43976">
              <w:rPr>
                <w:rFonts w:asciiTheme="minorHAnsi" w:hAnsiTheme="minorHAnsi" w:cs="Arial"/>
              </w:rPr>
              <w:t>ng</w:t>
            </w:r>
            <w:proofErr w:type="spellEnd"/>
            <w:r w:rsidRPr="00E43976">
              <w:rPr>
                <w:rFonts w:asciiTheme="minorHAnsi" w:hAnsiTheme="minorHAnsi" w:cs="Arial"/>
              </w:rPr>
              <w:t>/ml)</w:t>
            </w:r>
          </w:p>
        </w:tc>
        <w:tc>
          <w:tcPr>
            <w:tcW w:w="3779" w:type="dxa"/>
          </w:tcPr>
          <w:p w:rsidR="00D73979" w:rsidRPr="008074D1" w:rsidRDefault="00C20D8E" w:rsidP="00C20D8E">
            <w:pPr>
              <w:spacing w:line="360" w:lineRule="auto"/>
              <w:contextualSpacing/>
              <w:jc w:val="both"/>
              <w:rPr>
                <w:rFonts w:asciiTheme="minorHAnsi" w:hAnsiTheme="minorHAnsi" w:cs="Arial"/>
                <w:bCs/>
              </w:rPr>
            </w:pPr>
            <w:r w:rsidRPr="00BC61C6">
              <w:rPr>
                <w:rFonts w:asciiTheme="minorHAnsi" w:hAnsiTheme="minorHAnsi" w:cs="Arial"/>
                <w:bCs/>
              </w:rPr>
              <w:t>31.3 (3.9)   36.7 (4.3)           +4.8 (2.4)</w:t>
            </w:r>
          </w:p>
        </w:tc>
        <w:tc>
          <w:tcPr>
            <w:tcW w:w="1184" w:type="dxa"/>
          </w:tcPr>
          <w:p w:rsidR="00D73979" w:rsidRPr="009D59A6" w:rsidRDefault="00D73979" w:rsidP="00E369E8">
            <w:pPr>
              <w:spacing w:line="360" w:lineRule="auto"/>
              <w:contextualSpacing/>
              <w:jc w:val="both"/>
              <w:rPr>
                <w:rFonts w:asciiTheme="minorHAnsi" w:hAnsiTheme="minorHAnsi" w:cs="Arial"/>
                <w:b/>
                <w:bCs/>
                <w:color w:val="FF0000"/>
              </w:rPr>
            </w:pPr>
            <w:r w:rsidRPr="005E236E">
              <w:rPr>
                <w:rFonts w:asciiTheme="minorHAnsi" w:hAnsiTheme="minorHAnsi" w:cs="Arial"/>
                <w:b/>
                <w:bCs/>
              </w:rPr>
              <w:t>0.05</w:t>
            </w:r>
          </w:p>
        </w:tc>
        <w:tc>
          <w:tcPr>
            <w:tcW w:w="3777" w:type="dxa"/>
          </w:tcPr>
          <w:p w:rsidR="00D73979" w:rsidRPr="008074D1" w:rsidRDefault="00D73979" w:rsidP="0015588D">
            <w:pPr>
              <w:spacing w:line="360" w:lineRule="auto"/>
              <w:contextualSpacing/>
              <w:jc w:val="both"/>
              <w:rPr>
                <w:rFonts w:asciiTheme="minorHAnsi" w:hAnsiTheme="minorHAnsi" w:cs="Arial"/>
                <w:bCs/>
              </w:rPr>
            </w:pPr>
            <w:r w:rsidRPr="008074D1">
              <w:rPr>
                <w:rFonts w:asciiTheme="minorHAnsi" w:hAnsiTheme="minorHAnsi" w:cs="Arial"/>
                <w:bCs/>
              </w:rPr>
              <w:t>28.7 (2.9</w:t>
            </w:r>
            <w:r w:rsidR="008074D1">
              <w:rPr>
                <w:rFonts w:asciiTheme="minorHAnsi" w:hAnsiTheme="minorHAnsi" w:cs="Arial"/>
                <w:bCs/>
              </w:rPr>
              <w:t xml:space="preserve">)    </w:t>
            </w:r>
            <w:r w:rsidR="00F7113B">
              <w:rPr>
                <w:rFonts w:asciiTheme="minorHAnsi" w:hAnsiTheme="minorHAnsi" w:cs="Arial"/>
                <w:bCs/>
              </w:rPr>
              <w:t xml:space="preserve"> </w:t>
            </w:r>
            <w:r w:rsidRPr="008074D1">
              <w:rPr>
                <w:rFonts w:asciiTheme="minorHAnsi" w:hAnsiTheme="minorHAnsi" w:cs="Arial"/>
                <w:bCs/>
              </w:rPr>
              <w:t>3</w:t>
            </w:r>
            <w:r w:rsidR="0015588D">
              <w:rPr>
                <w:rFonts w:asciiTheme="minorHAnsi" w:hAnsiTheme="minorHAnsi" w:cs="Arial"/>
                <w:bCs/>
              </w:rPr>
              <w:t>5.3</w:t>
            </w:r>
            <w:r w:rsidRPr="008074D1">
              <w:rPr>
                <w:rFonts w:asciiTheme="minorHAnsi" w:hAnsiTheme="minorHAnsi" w:cs="Arial"/>
                <w:bCs/>
              </w:rPr>
              <w:t xml:space="preserve"> (</w:t>
            </w:r>
            <w:r w:rsidR="0015588D">
              <w:rPr>
                <w:rFonts w:asciiTheme="minorHAnsi" w:hAnsiTheme="minorHAnsi" w:cs="Arial"/>
                <w:bCs/>
              </w:rPr>
              <w:t>3.8</w:t>
            </w:r>
            <w:r w:rsidRPr="008074D1">
              <w:rPr>
                <w:rFonts w:asciiTheme="minorHAnsi" w:hAnsiTheme="minorHAnsi" w:cs="Arial"/>
                <w:bCs/>
              </w:rPr>
              <w:t xml:space="preserve">)     </w:t>
            </w:r>
            <w:r w:rsidR="00D0565E">
              <w:rPr>
                <w:rFonts w:asciiTheme="minorHAnsi" w:hAnsiTheme="minorHAnsi" w:cs="Arial"/>
                <w:bCs/>
              </w:rPr>
              <w:t xml:space="preserve">  </w:t>
            </w:r>
            <w:r w:rsidRPr="008074D1">
              <w:rPr>
                <w:rFonts w:asciiTheme="minorHAnsi" w:hAnsiTheme="minorHAnsi" w:cs="Arial"/>
                <w:bCs/>
              </w:rPr>
              <w:t xml:space="preserve"> +6.</w:t>
            </w:r>
            <w:r w:rsidR="0015588D">
              <w:rPr>
                <w:rFonts w:asciiTheme="minorHAnsi" w:hAnsiTheme="minorHAnsi" w:cs="Arial"/>
                <w:bCs/>
              </w:rPr>
              <w:t>6 (2.6</w:t>
            </w:r>
            <w:r w:rsidRPr="008074D1">
              <w:rPr>
                <w:rFonts w:asciiTheme="minorHAnsi" w:hAnsiTheme="minorHAnsi" w:cs="Arial"/>
                <w:bCs/>
              </w:rPr>
              <w:t>)</w:t>
            </w:r>
          </w:p>
        </w:tc>
        <w:tc>
          <w:tcPr>
            <w:tcW w:w="1040" w:type="dxa"/>
          </w:tcPr>
          <w:p w:rsidR="00D73979" w:rsidRPr="00E43976" w:rsidRDefault="00D73979" w:rsidP="00E369E8">
            <w:pPr>
              <w:spacing w:line="360" w:lineRule="auto"/>
              <w:contextualSpacing/>
              <w:jc w:val="both"/>
              <w:rPr>
                <w:rFonts w:asciiTheme="minorHAnsi" w:hAnsiTheme="minorHAnsi" w:cs="Arial"/>
                <w:b/>
                <w:bCs/>
              </w:rPr>
            </w:pPr>
            <w:r w:rsidRPr="00E43976">
              <w:rPr>
                <w:rFonts w:asciiTheme="minorHAnsi" w:hAnsiTheme="minorHAnsi" w:cs="Arial"/>
                <w:b/>
                <w:bCs/>
              </w:rPr>
              <w:t>0.0</w:t>
            </w:r>
            <w:r>
              <w:rPr>
                <w:rFonts w:asciiTheme="minorHAnsi" w:hAnsiTheme="minorHAnsi" w:cs="Arial"/>
                <w:b/>
                <w:bCs/>
              </w:rPr>
              <w:t>1</w:t>
            </w:r>
          </w:p>
        </w:tc>
        <w:tc>
          <w:tcPr>
            <w:tcW w:w="1222" w:type="dxa"/>
          </w:tcPr>
          <w:p w:rsidR="00D73979" w:rsidRPr="00E43976" w:rsidRDefault="00D73979" w:rsidP="00E369E8">
            <w:pPr>
              <w:spacing w:line="360" w:lineRule="auto"/>
              <w:contextualSpacing/>
              <w:jc w:val="both"/>
              <w:rPr>
                <w:rFonts w:asciiTheme="minorHAnsi" w:hAnsiTheme="minorHAnsi" w:cs="Arial"/>
                <w:bCs/>
              </w:rPr>
            </w:pPr>
            <w:r w:rsidRPr="00E43976">
              <w:rPr>
                <w:rFonts w:asciiTheme="minorHAnsi" w:hAnsiTheme="minorHAnsi" w:cs="Arial"/>
                <w:bCs/>
              </w:rPr>
              <w:t>0.6</w:t>
            </w:r>
            <w:r>
              <w:rPr>
                <w:rFonts w:asciiTheme="minorHAnsi" w:hAnsiTheme="minorHAnsi" w:cs="Arial"/>
                <w:bCs/>
              </w:rPr>
              <w:t>1</w:t>
            </w:r>
          </w:p>
        </w:tc>
        <w:tc>
          <w:tcPr>
            <w:tcW w:w="1222" w:type="dxa"/>
          </w:tcPr>
          <w:p w:rsidR="00D73979" w:rsidRPr="00E43976" w:rsidRDefault="00D73979" w:rsidP="00E369E8">
            <w:pPr>
              <w:spacing w:line="360" w:lineRule="auto"/>
              <w:contextualSpacing/>
              <w:jc w:val="both"/>
              <w:rPr>
                <w:rFonts w:asciiTheme="minorHAnsi" w:hAnsiTheme="minorHAnsi" w:cs="Arial"/>
                <w:bCs/>
              </w:rPr>
            </w:pPr>
            <w:r>
              <w:rPr>
                <w:rFonts w:asciiTheme="minorHAnsi" w:hAnsiTheme="minorHAnsi" w:cs="Arial"/>
                <w:bCs/>
              </w:rPr>
              <w:t>0.60</w:t>
            </w:r>
          </w:p>
        </w:tc>
      </w:tr>
      <w:tr w:rsidR="00D73979" w:rsidRPr="00E43976" w:rsidTr="00F7113B">
        <w:tc>
          <w:tcPr>
            <w:tcW w:w="1866" w:type="dxa"/>
          </w:tcPr>
          <w:p w:rsidR="00D73979" w:rsidRPr="00E43976" w:rsidRDefault="00D73979" w:rsidP="00E369E8">
            <w:pPr>
              <w:contextualSpacing/>
              <w:rPr>
                <w:rFonts w:asciiTheme="minorHAnsi" w:hAnsiTheme="minorHAnsi" w:cs="Arial"/>
                <w:bCs/>
              </w:rPr>
            </w:pPr>
            <w:r w:rsidRPr="00E43976">
              <w:rPr>
                <w:rFonts w:asciiTheme="minorHAnsi" w:hAnsiTheme="minorHAnsi" w:cs="Arial"/>
              </w:rPr>
              <w:t>C-reactive protein (mg/l)</w:t>
            </w:r>
          </w:p>
        </w:tc>
        <w:tc>
          <w:tcPr>
            <w:tcW w:w="3779" w:type="dxa"/>
          </w:tcPr>
          <w:p w:rsidR="00D73979" w:rsidRPr="008074D1" w:rsidRDefault="00D73979" w:rsidP="00F7113B">
            <w:pPr>
              <w:spacing w:line="360" w:lineRule="auto"/>
              <w:contextualSpacing/>
              <w:jc w:val="both"/>
              <w:rPr>
                <w:rFonts w:asciiTheme="minorHAnsi" w:hAnsiTheme="minorHAnsi" w:cs="Arial"/>
                <w:bCs/>
              </w:rPr>
            </w:pPr>
            <w:r w:rsidRPr="008074D1">
              <w:rPr>
                <w:rFonts w:asciiTheme="minorHAnsi" w:hAnsiTheme="minorHAnsi" w:cs="Arial"/>
                <w:bCs/>
              </w:rPr>
              <w:t xml:space="preserve">9.9 (3.4)  </w:t>
            </w:r>
            <w:r w:rsidR="00F7113B">
              <w:rPr>
                <w:rFonts w:asciiTheme="minorHAnsi" w:hAnsiTheme="minorHAnsi" w:cs="Arial"/>
                <w:bCs/>
              </w:rPr>
              <w:t xml:space="preserve"> </w:t>
            </w:r>
            <w:r w:rsidRPr="008074D1">
              <w:rPr>
                <w:rFonts w:asciiTheme="minorHAnsi" w:hAnsiTheme="minorHAnsi" w:cs="Arial"/>
                <w:bCs/>
              </w:rPr>
              <w:t xml:space="preserve"> 10.3 (3.4)     </w:t>
            </w:r>
            <w:r w:rsidR="00F7113B">
              <w:rPr>
                <w:rFonts w:asciiTheme="minorHAnsi" w:hAnsiTheme="minorHAnsi" w:cs="Arial"/>
                <w:bCs/>
              </w:rPr>
              <w:t xml:space="preserve">   </w:t>
            </w:r>
            <w:r w:rsidRPr="008074D1">
              <w:rPr>
                <w:rFonts w:asciiTheme="minorHAnsi" w:hAnsiTheme="minorHAnsi" w:cs="Arial"/>
                <w:bCs/>
              </w:rPr>
              <w:t xml:space="preserve"> +0.35 (1.1)</w:t>
            </w:r>
          </w:p>
        </w:tc>
        <w:tc>
          <w:tcPr>
            <w:tcW w:w="1184" w:type="dxa"/>
          </w:tcPr>
          <w:p w:rsidR="00D73979" w:rsidRPr="009D59A6" w:rsidRDefault="00D73979" w:rsidP="00E369E8">
            <w:pPr>
              <w:spacing w:line="360" w:lineRule="auto"/>
              <w:contextualSpacing/>
              <w:jc w:val="both"/>
              <w:rPr>
                <w:rFonts w:asciiTheme="minorHAnsi" w:hAnsiTheme="minorHAnsi" w:cs="Arial"/>
                <w:bCs/>
                <w:color w:val="FF0000"/>
              </w:rPr>
            </w:pPr>
            <w:r w:rsidRPr="005E236E">
              <w:rPr>
                <w:rFonts w:asciiTheme="minorHAnsi" w:hAnsiTheme="minorHAnsi" w:cs="Arial"/>
                <w:bCs/>
              </w:rPr>
              <w:t>0.75</w:t>
            </w:r>
          </w:p>
        </w:tc>
        <w:tc>
          <w:tcPr>
            <w:tcW w:w="3777" w:type="dxa"/>
          </w:tcPr>
          <w:p w:rsidR="00D73979" w:rsidRPr="008074D1" w:rsidRDefault="00D73979" w:rsidP="0015588D">
            <w:pPr>
              <w:spacing w:line="360" w:lineRule="auto"/>
              <w:contextualSpacing/>
              <w:jc w:val="both"/>
              <w:rPr>
                <w:rFonts w:asciiTheme="minorHAnsi" w:hAnsiTheme="minorHAnsi" w:cs="Arial"/>
                <w:bCs/>
              </w:rPr>
            </w:pPr>
            <w:r w:rsidRPr="008074D1">
              <w:rPr>
                <w:rFonts w:asciiTheme="minorHAnsi" w:hAnsiTheme="minorHAnsi" w:cs="Arial"/>
                <w:bCs/>
              </w:rPr>
              <w:t xml:space="preserve">11.4 (2.9)    </w:t>
            </w:r>
            <w:r w:rsidR="00F7113B">
              <w:rPr>
                <w:rFonts w:asciiTheme="minorHAnsi" w:hAnsiTheme="minorHAnsi" w:cs="Arial"/>
                <w:bCs/>
              </w:rPr>
              <w:t xml:space="preserve"> </w:t>
            </w:r>
            <w:r w:rsidRPr="008074D1">
              <w:rPr>
                <w:rFonts w:asciiTheme="minorHAnsi" w:hAnsiTheme="minorHAnsi" w:cs="Arial"/>
                <w:bCs/>
              </w:rPr>
              <w:t>12.</w:t>
            </w:r>
            <w:r w:rsidR="0015588D">
              <w:rPr>
                <w:rFonts w:asciiTheme="minorHAnsi" w:hAnsiTheme="minorHAnsi" w:cs="Arial"/>
                <w:bCs/>
              </w:rPr>
              <w:t>5</w:t>
            </w:r>
            <w:r w:rsidRPr="008074D1">
              <w:rPr>
                <w:rFonts w:asciiTheme="minorHAnsi" w:hAnsiTheme="minorHAnsi" w:cs="Arial"/>
                <w:bCs/>
              </w:rPr>
              <w:t xml:space="preserve"> (</w:t>
            </w:r>
            <w:r w:rsidR="0015588D">
              <w:rPr>
                <w:rFonts w:asciiTheme="minorHAnsi" w:hAnsiTheme="minorHAnsi" w:cs="Arial"/>
                <w:bCs/>
              </w:rPr>
              <w:t>209</w:t>
            </w:r>
            <w:r w:rsidRPr="008074D1">
              <w:rPr>
                <w:rFonts w:asciiTheme="minorHAnsi" w:hAnsiTheme="minorHAnsi" w:cs="Arial"/>
                <w:bCs/>
              </w:rPr>
              <w:t xml:space="preserve">)   </w:t>
            </w:r>
            <w:r w:rsidR="00D0565E">
              <w:rPr>
                <w:rFonts w:asciiTheme="minorHAnsi" w:hAnsiTheme="minorHAnsi" w:cs="Arial"/>
                <w:bCs/>
              </w:rPr>
              <w:t xml:space="preserve"> </w:t>
            </w:r>
            <w:r w:rsidRPr="008074D1">
              <w:rPr>
                <w:rFonts w:asciiTheme="minorHAnsi" w:hAnsiTheme="minorHAnsi" w:cs="Arial"/>
                <w:bCs/>
              </w:rPr>
              <w:t xml:space="preserve">    +1.1 (2.5)</w:t>
            </w:r>
          </w:p>
        </w:tc>
        <w:tc>
          <w:tcPr>
            <w:tcW w:w="1040" w:type="dxa"/>
          </w:tcPr>
          <w:p w:rsidR="00D73979" w:rsidRPr="00E43976" w:rsidRDefault="00D73979" w:rsidP="00E369E8">
            <w:pPr>
              <w:spacing w:line="360" w:lineRule="auto"/>
              <w:contextualSpacing/>
              <w:jc w:val="both"/>
              <w:rPr>
                <w:rFonts w:asciiTheme="minorHAnsi" w:hAnsiTheme="minorHAnsi" w:cs="Arial"/>
                <w:bCs/>
              </w:rPr>
            </w:pPr>
            <w:r w:rsidRPr="00E43976">
              <w:rPr>
                <w:rFonts w:asciiTheme="minorHAnsi" w:hAnsiTheme="minorHAnsi" w:cs="Arial"/>
                <w:bCs/>
              </w:rPr>
              <w:t>0.66</w:t>
            </w:r>
          </w:p>
        </w:tc>
        <w:tc>
          <w:tcPr>
            <w:tcW w:w="1222" w:type="dxa"/>
          </w:tcPr>
          <w:p w:rsidR="00D73979" w:rsidRPr="00E43976" w:rsidRDefault="00D73979" w:rsidP="00E369E8">
            <w:pPr>
              <w:spacing w:line="360" w:lineRule="auto"/>
              <w:contextualSpacing/>
              <w:jc w:val="both"/>
              <w:rPr>
                <w:rFonts w:asciiTheme="minorHAnsi" w:hAnsiTheme="minorHAnsi" w:cs="Arial"/>
                <w:bCs/>
              </w:rPr>
            </w:pPr>
            <w:r w:rsidRPr="00E43976">
              <w:rPr>
                <w:rFonts w:asciiTheme="minorHAnsi" w:hAnsiTheme="minorHAnsi" w:cs="Arial"/>
                <w:bCs/>
              </w:rPr>
              <w:t>0.7</w:t>
            </w:r>
            <w:r>
              <w:rPr>
                <w:rFonts w:asciiTheme="minorHAnsi" w:hAnsiTheme="minorHAnsi" w:cs="Arial"/>
                <w:bCs/>
              </w:rPr>
              <w:t>5</w:t>
            </w:r>
          </w:p>
        </w:tc>
        <w:tc>
          <w:tcPr>
            <w:tcW w:w="1222" w:type="dxa"/>
          </w:tcPr>
          <w:p w:rsidR="00D73979" w:rsidRPr="00E43976" w:rsidRDefault="00D73979" w:rsidP="00E369E8">
            <w:pPr>
              <w:spacing w:line="360" w:lineRule="auto"/>
              <w:contextualSpacing/>
              <w:jc w:val="both"/>
              <w:rPr>
                <w:rFonts w:asciiTheme="minorHAnsi" w:hAnsiTheme="minorHAnsi" w:cs="Arial"/>
                <w:bCs/>
              </w:rPr>
            </w:pPr>
            <w:r>
              <w:rPr>
                <w:rFonts w:asciiTheme="minorHAnsi" w:hAnsiTheme="minorHAnsi" w:cs="Arial"/>
                <w:bCs/>
              </w:rPr>
              <w:t>0.78</w:t>
            </w:r>
          </w:p>
        </w:tc>
      </w:tr>
      <w:tr w:rsidR="00D73979" w:rsidRPr="00E43976" w:rsidTr="00F7113B">
        <w:tc>
          <w:tcPr>
            <w:tcW w:w="1866" w:type="dxa"/>
          </w:tcPr>
          <w:p w:rsidR="00D73979" w:rsidRPr="00E43976" w:rsidRDefault="00D73979" w:rsidP="00E369E8">
            <w:pPr>
              <w:contextualSpacing/>
              <w:rPr>
                <w:rFonts w:asciiTheme="minorHAnsi" w:hAnsiTheme="minorHAnsi" w:cs="Arial"/>
                <w:bCs/>
              </w:rPr>
            </w:pPr>
            <w:r w:rsidRPr="00E43976">
              <w:rPr>
                <w:rFonts w:asciiTheme="minorHAnsi" w:hAnsiTheme="minorHAnsi" w:cs="Arial"/>
                <w:bCs/>
              </w:rPr>
              <w:t>F</w:t>
            </w:r>
            <w:r>
              <w:rPr>
                <w:rFonts w:asciiTheme="minorHAnsi" w:hAnsiTheme="minorHAnsi" w:cs="Arial"/>
                <w:bCs/>
              </w:rPr>
              <w:t>CP</w:t>
            </w:r>
            <w:r w:rsidRPr="00E43976">
              <w:rPr>
                <w:rFonts w:asciiTheme="minorHAnsi" w:hAnsiTheme="minorHAnsi" w:cs="Arial"/>
                <w:bCs/>
              </w:rPr>
              <w:t xml:space="preserve"> (</w:t>
            </w:r>
            <w:proofErr w:type="spellStart"/>
            <w:r w:rsidRPr="00E43976">
              <w:rPr>
                <w:rFonts w:asciiTheme="minorHAnsi" w:hAnsiTheme="minorHAnsi" w:cs="Arial"/>
                <w:bCs/>
              </w:rPr>
              <w:t>ug</w:t>
            </w:r>
            <w:proofErr w:type="spellEnd"/>
            <w:r w:rsidRPr="00E43976">
              <w:rPr>
                <w:rFonts w:asciiTheme="minorHAnsi" w:hAnsiTheme="minorHAnsi" w:cs="Arial"/>
                <w:bCs/>
              </w:rPr>
              <w:t>/g)</w:t>
            </w:r>
          </w:p>
        </w:tc>
        <w:tc>
          <w:tcPr>
            <w:tcW w:w="3779" w:type="dxa"/>
          </w:tcPr>
          <w:p w:rsidR="00D73979" w:rsidRPr="008074D1" w:rsidRDefault="00D73979" w:rsidP="0015588D">
            <w:pPr>
              <w:spacing w:line="360" w:lineRule="auto"/>
              <w:contextualSpacing/>
              <w:jc w:val="both"/>
              <w:rPr>
                <w:rFonts w:asciiTheme="minorHAnsi" w:hAnsiTheme="minorHAnsi" w:cs="Arial"/>
                <w:bCs/>
              </w:rPr>
            </w:pPr>
            <w:r w:rsidRPr="008074D1">
              <w:rPr>
                <w:rFonts w:asciiTheme="minorHAnsi" w:hAnsiTheme="minorHAnsi" w:cs="Arial"/>
                <w:bCs/>
              </w:rPr>
              <w:t>295 (48</w:t>
            </w:r>
            <w:r w:rsidR="008074D1">
              <w:rPr>
                <w:rFonts w:asciiTheme="minorHAnsi" w:hAnsiTheme="minorHAnsi" w:cs="Arial"/>
                <w:bCs/>
              </w:rPr>
              <w:t xml:space="preserve">)      </w:t>
            </w:r>
            <w:r w:rsidR="0015588D">
              <w:rPr>
                <w:rFonts w:asciiTheme="minorHAnsi" w:hAnsiTheme="minorHAnsi" w:cs="Arial"/>
                <w:bCs/>
              </w:rPr>
              <w:t>267 (46)</w:t>
            </w:r>
            <w:r w:rsidRPr="008074D1">
              <w:rPr>
                <w:rFonts w:asciiTheme="minorHAnsi" w:hAnsiTheme="minorHAnsi" w:cs="Arial"/>
                <w:bCs/>
              </w:rPr>
              <w:t xml:space="preserve">      </w:t>
            </w:r>
            <w:r w:rsidR="00F7113B">
              <w:rPr>
                <w:rFonts w:asciiTheme="minorHAnsi" w:hAnsiTheme="minorHAnsi" w:cs="Arial"/>
                <w:bCs/>
              </w:rPr>
              <w:t xml:space="preserve">    </w:t>
            </w:r>
            <w:r w:rsidRPr="008074D1">
              <w:rPr>
                <w:rFonts w:asciiTheme="minorHAnsi" w:hAnsiTheme="minorHAnsi" w:cs="Arial"/>
                <w:bCs/>
              </w:rPr>
              <w:t xml:space="preserve">  -28 (31)</w:t>
            </w:r>
          </w:p>
        </w:tc>
        <w:tc>
          <w:tcPr>
            <w:tcW w:w="1184" w:type="dxa"/>
          </w:tcPr>
          <w:p w:rsidR="00D73979" w:rsidRPr="00E43976" w:rsidRDefault="00D73979" w:rsidP="00E369E8">
            <w:pPr>
              <w:spacing w:line="360" w:lineRule="auto"/>
              <w:contextualSpacing/>
              <w:jc w:val="both"/>
              <w:rPr>
                <w:rFonts w:asciiTheme="minorHAnsi" w:hAnsiTheme="minorHAnsi" w:cs="Arial"/>
                <w:bCs/>
              </w:rPr>
            </w:pPr>
            <w:r w:rsidRPr="00E43976">
              <w:rPr>
                <w:rFonts w:asciiTheme="minorHAnsi" w:hAnsiTheme="minorHAnsi" w:cs="Arial"/>
                <w:bCs/>
              </w:rPr>
              <w:t>0.3</w:t>
            </w:r>
            <w:r>
              <w:rPr>
                <w:rFonts w:asciiTheme="minorHAnsi" w:hAnsiTheme="minorHAnsi" w:cs="Arial"/>
                <w:bCs/>
              </w:rPr>
              <w:t>7</w:t>
            </w:r>
          </w:p>
        </w:tc>
        <w:tc>
          <w:tcPr>
            <w:tcW w:w="3777" w:type="dxa"/>
          </w:tcPr>
          <w:p w:rsidR="00D73979" w:rsidRPr="008074D1" w:rsidRDefault="00D73979" w:rsidP="0015588D">
            <w:pPr>
              <w:spacing w:line="360" w:lineRule="auto"/>
              <w:contextualSpacing/>
              <w:jc w:val="both"/>
              <w:rPr>
                <w:rFonts w:asciiTheme="minorHAnsi" w:hAnsiTheme="minorHAnsi" w:cs="Arial"/>
                <w:bCs/>
              </w:rPr>
            </w:pPr>
            <w:r w:rsidRPr="008074D1">
              <w:rPr>
                <w:rFonts w:asciiTheme="minorHAnsi" w:hAnsiTheme="minorHAnsi" w:cs="Arial"/>
                <w:bCs/>
              </w:rPr>
              <w:t xml:space="preserve">299 (73)       </w:t>
            </w:r>
            <w:r w:rsidR="00F7113B">
              <w:rPr>
                <w:rFonts w:asciiTheme="minorHAnsi" w:hAnsiTheme="minorHAnsi" w:cs="Arial"/>
                <w:bCs/>
              </w:rPr>
              <w:t xml:space="preserve"> </w:t>
            </w:r>
            <w:r w:rsidR="0015588D">
              <w:rPr>
                <w:rFonts w:asciiTheme="minorHAnsi" w:hAnsiTheme="minorHAnsi" w:cs="Arial"/>
                <w:bCs/>
              </w:rPr>
              <w:t>262</w:t>
            </w:r>
            <w:r w:rsidRPr="008074D1">
              <w:rPr>
                <w:rFonts w:asciiTheme="minorHAnsi" w:hAnsiTheme="minorHAnsi" w:cs="Arial"/>
                <w:bCs/>
              </w:rPr>
              <w:t xml:space="preserve"> (</w:t>
            </w:r>
            <w:r w:rsidR="0015588D">
              <w:rPr>
                <w:rFonts w:asciiTheme="minorHAnsi" w:hAnsiTheme="minorHAnsi" w:cs="Arial"/>
                <w:bCs/>
              </w:rPr>
              <w:t>5</w:t>
            </w:r>
            <w:r w:rsidRPr="008074D1">
              <w:rPr>
                <w:rFonts w:asciiTheme="minorHAnsi" w:hAnsiTheme="minorHAnsi" w:cs="Arial"/>
                <w:bCs/>
              </w:rPr>
              <w:t xml:space="preserve">5)      </w:t>
            </w:r>
            <w:r w:rsidR="00D0565E">
              <w:rPr>
                <w:rFonts w:asciiTheme="minorHAnsi" w:hAnsiTheme="minorHAnsi" w:cs="Arial"/>
                <w:bCs/>
              </w:rPr>
              <w:t xml:space="preserve">  </w:t>
            </w:r>
            <w:r w:rsidR="008074D1">
              <w:rPr>
                <w:rFonts w:asciiTheme="minorHAnsi" w:hAnsiTheme="minorHAnsi" w:cs="Arial"/>
                <w:bCs/>
              </w:rPr>
              <w:t xml:space="preserve"> </w:t>
            </w:r>
            <w:r w:rsidRPr="008074D1">
              <w:rPr>
                <w:rFonts w:asciiTheme="minorHAnsi" w:hAnsiTheme="minorHAnsi" w:cs="Arial"/>
                <w:bCs/>
              </w:rPr>
              <w:t xml:space="preserve">  -36 (</w:t>
            </w:r>
            <w:r w:rsidR="0015588D">
              <w:rPr>
                <w:rFonts w:asciiTheme="minorHAnsi" w:hAnsiTheme="minorHAnsi" w:cs="Arial"/>
                <w:bCs/>
              </w:rPr>
              <w:t>73</w:t>
            </w:r>
            <w:r w:rsidRPr="008074D1">
              <w:rPr>
                <w:rFonts w:asciiTheme="minorHAnsi" w:hAnsiTheme="minorHAnsi" w:cs="Arial"/>
                <w:bCs/>
              </w:rPr>
              <w:t>)</w:t>
            </w:r>
          </w:p>
        </w:tc>
        <w:tc>
          <w:tcPr>
            <w:tcW w:w="1040" w:type="dxa"/>
          </w:tcPr>
          <w:p w:rsidR="00D73979" w:rsidRPr="00E43976" w:rsidRDefault="00D73979" w:rsidP="00E369E8">
            <w:pPr>
              <w:spacing w:line="360" w:lineRule="auto"/>
              <w:contextualSpacing/>
              <w:jc w:val="both"/>
              <w:rPr>
                <w:rFonts w:asciiTheme="minorHAnsi" w:hAnsiTheme="minorHAnsi" w:cs="Arial"/>
                <w:bCs/>
              </w:rPr>
            </w:pPr>
            <w:r>
              <w:rPr>
                <w:rFonts w:asciiTheme="minorHAnsi" w:hAnsiTheme="minorHAnsi" w:cs="Arial"/>
                <w:bCs/>
              </w:rPr>
              <w:t>0.62</w:t>
            </w:r>
          </w:p>
        </w:tc>
        <w:tc>
          <w:tcPr>
            <w:tcW w:w="1222" w:type="dxa"/>
          </w:tcPr>
          <w:p w:rsidR="00D73979" w:rsidRPr="00E43976" w:rsidRDefault="00D73979" w:rsidP="00E369E8">
            <w:pPr>
              <w:spacing w:line="360" w:lineRule="auto"/>
              <w:contextualSpacing/>
              <w:jc w:val="both"/>
              <w:rPr>
                <w:rFonts w:asciiTheme="minorHAnsi" w:hAnsiTheme="minorHAnsi" w:cs="Arial"/>
                <w:bCs/>
              </w:rPr>
            </w:pPr>
            <w:r w:rsidRPr="00E43976">
              <w:rPr>
                <w:rFonts w:asciiTheme="minorHAnsi" w:hAnsiTheme="minorHAnsi" w:cs="Arial"/>
                <w:bCs/>
              </w:rPr>
              <w:t>0.</w:t>
            </w:r>
            <w:r>
              <w:rPr>
                <w:rFonts w:asciiTheme="minorHAnsi" w:hAnsiTheme="minorHAnsi" w:cs="Arial"/>
                <w:bCs/>
              </w:rPr>
              <w:t>96</w:t>
            </w:r>
          </w:p>
        </w:tc>
        <w:tc>
          <w:tcPr>
            <w:tcW w:w="1222" w:type="dxa"/>
          </w:tcPr>
          <w:p w:rsidR="00D73979" w:rsidRPr="00E43976" w:rsidRDefault="00D73979" w:rsidP="00E369E8">
            <w:pPr>
              <w:spacing w:line="360" w:lineRule="auto"/>
              <w:contextualSpacing/>
              <w:jc w:val="both"/>
              <w:rPr>
                <w:rFonts w:asciiTheme="minorHAnsi" w:hAnsiTheme="minorHAnsi" w:cs="Arial"/>
                <w:bCs/>
              </w:rPr>
            </w:pPr>
            <w:r>
              <w:rPr>
                <w:rFonts w:asciiTheme="minorHAnsi" w:hAnsiTheme="minorHAnsi" w:cs="Arial"/>
                <w:bCs/>
              </w:rPr>
              <w:t>0.92</w:t>
            </w:r>
          </w:p>
        </w:tc>
      </w:tr>
      <w:tr w:rsidR="00D73979" w:rsidRPr="00E43976" w:rsidTr="00F7113B">
        <w:tc>
          <w:tcPr>
            <w:tcW w:w="1866" w:type="dxa"/>
          </w:tcPr>
          <w:p w:rsidR="00D73979" w:rsidRPr="00E43976" w:rsidRDefault="00D73979" w:rsidP="00E369E8">
            <w:pPr>
              <w:spacing w:line="360" w:lineRule="auto"/>
              <w:contextualSpacing/>
              <w:jc w:val="both"/>
              <w:rPr>
                <w:rFonts w:asciiTheme="minorHAnsi" w:hAnsiTheme="minorHAnsi" w:cs="Arial"/>
              </w:rPr>
            </w:pPr>
            <w:r w:rsidRPr="00E43976">
              <w:rPr>
                <w:rFonts w:asciiTheme="minorHAnsi" w:hAnsiTheme="minorHAnsi" w:cs="Arial"/>
              </w:rPr>
              <w:t>HBI</w:t>
            </w:r>
          </w:p>
        </w:tc>
        <w:tc>
          <w:tcPr>
            <w:tcW w:w="3779" w:type="dxa"/>
          </w:tcPr>
          <w:p w:rsidR="00D73979" w:rsidRPr="008074D1" w:rsidRDefault="00D73979" w:rsidP="0015588D">
            <w:pPr>
              <w:spacing w:line="360" w:lineRule="auto"/>
              <w:contextualSpacing/>
              <w:jc w:val="both"/>
              <w:rPr>
                <w:rFonts w:asciiTheme="minorHAnsi" w:hAnsiTheme="minorHAnsi" w:cs="Arial"/>
                <w:bCs/>
              </w:rPr>
            </w:pPr>
            <w:r w:rsidRPr="008074D1">
              <w:rPr>
                <w:rFonts w:asciiTheme="minorHAnsi" w:hAnsiTheme="minorHAnsi" w:cs="Arial"/>
                <w:bCs/>
              </w:rPr>
              <w:t xml:space="preserve">2 (0.4)   </w:t>
            </w:r>
            <w:r w:rsidR="008074D1">
              <w:rPr>
                <w:rFonts w:asciiTheme="minorHAnsi" w:hAnsiTheme="minorHAnsi" w:cs="Arial"/>
                <w:bCs/>
              </w:rPr>
              <w:t xml:space="preserve">      </w:t>
            </w:r>
            <w:r w:rsidRPr="008074D1">
              <w:rPr>
                <w:rFonts w:asciiTheme="minorHAnsi" w:hAnsiTheme="minorHAnsi" w:cs="Arial"/>
                <w:bCs/>
              </w:rPr>
              <w:t>3 (0.</w:t>
            </w:r>
            <w:r w:rsidR="0015588D">
              <w:rPr>
                <w:rFonts w:asciiTheme="minorHAnsi" w:hAnsiTheme="minorHAnsi" w:cs="Arial"/>
                <w:bCs/>
              </w:rPr>
              <w:t>7</w:t>
            </w:r>
            <w:r w:rsidRPr="008074D1">
              <w:rPr>
                <w:rFonts w:asciiTheme="minorHAnsi" w:hAnsiTheme="minorHAnsi" w:cs="Arial"/>
                <w:bCs/>
              </w:rPr>
              <w:t xml:space="preserve">)            </w:t>
            </w:r>
            <w:r w:rsidR="00F7113B">
              <w:rPr>
                <w:rFonts w:asciiTheme="minorHAnsi" w:hAnsiTheme="minorHAnsi" w:cs="Arial"/>
                <w:bCs/>
              </w:rPr>
              <w:t xml:space="preserve"> </w:t>
            </w:r>
            <w:r w:rsidR="008074D1">
              <w:rPr>
                <w:rFonts w:asciiTheme="minorHAnsi" w:hAnsiTheme="minorHAnsi" w:cs="Arial"/>
                <w:bCs/>
              </w:rPr>
              <w:t xml:space="preserve"> </w:t>
            </w:r>
            <w:r w:rsidR="00F7113B">
              <w:rPr>
                <w:rFonts w:asciiTheme="minorHAnsi" w:hAnsiTheme="minorHAnsi" w:cs="Arial"/>
                <w:bCs/>
              </w:rPr>
              <w:t xml:space="preserve"> </w:t>
            </w:r>
            <w:r w:rsidR="008074D1">
              <w:rPr>
                <w:rFonts w:asciiTheme="minorHAnsi" w:hAnsiTheme="minorHAnsi" w:cs="Arial"/>
                <w:bCs/>
              </w:rPr>
              <w:t xml:space="preserve"> </w:t>
            </w:r>
            <w:r w:rsidR="0015588D">
              <w:rPr>
                <w:rFonts w:asciiTheme="minorHAnsi" w:hAnsiTheme="minorHAnsi" w:cs="Arial"/>
                <w:bCs/>
              </w:rPr>
              <w:t>1</w:t>
            </w:r>
            <w:r w:rsidRPr="008074D1">
              <w:rPr>
                <w:rFonts w:asciiTheme="minorHAnsi" w:hAnsiTheme="minorHAnsi" w:cs="Arial"/>
                <w:bCs/>
              </w:rPr>
              <w:t xml:space="preserve"> (0.</w:t>
            </w:r>
            <w:r w:rsidR="0015588D">
              <w:rPr>
                <w:rFonts w:asciiTheme="minorHAnsi" w:hAnsiTheme="minorHAnsi" w:cs="Arial"/>
                <w:bCs/>
              </w:rPr>
              <w:t>8</w:t>
            </w:r>
            <w:r w:rsidRPr="008074D1">
              <w:rPr>
                <w:rFonts w:asciiTheme="minorHAnsi" w:hAnsiTheme="minorHAnsi" w:cs="Arial"/>
                <w:bCs/>
              </w:rPr>
              <w:t>)</w:t>
            </w:r>
          </w:p>
        </w:tc>
        <w:tc>
          <w:tcPr>
            <w:tcW w:w="1184" w:type="dxa"/>
          </w:tcPr>
          <w:p w:rsidR="00D73979" w:rsidRPr="00E43976" w:rsidRDefault="00D73979" w:rsidP="00E369E8">
            <w:pPr>
              <w:spacing w:line="360" w:lineRule="auto"/>
              <w:contextualSpacing/>
              <w:jc w:val="both"/>
              <w:rPr>
                <w:rFonts w:asciiTheme="minorHAnsi" w:hAnsiTheme="minorHAnsi" w:cs="Arial"/>
                <w:bCs/>
              </w:rPr>
            </w:pPr>
            <w:r w:rsidRPr="00E43976">
              <w:rPr>
                <w:rFonts w:asciiTheme="minorHAnsi" w:hAnsiTheme="minorHAnsi" w:cs="Arial"/>
                <w:bCs/>
              </w:rPr>
              <w:t>0.</w:t>
            </w:r>
            <w:r>
              <w:rPr>
                <w:rFonts w:asciiTheme="minorHAnsi" w:hAnsiTheme="minorHAnsi" w:cs="Arial"/>
                <w:bCs/>
              </w:rPr>
              <w:t>17</w:t>
            </w:r>
          </w:p>
        </w:tc>
        <w:tc>
          <w:tcPr>
            <w:tcW w:w="3777" w:type="dxa"/>
          </w:tcPr>
          <w:p w:rsidR="00D73979" w:rsidRPr="008074D1" w:rsidRDefault="00D73979" w:rsidP="0015588D">
            <w:pPr>
              <w:spacing w:line="360" w:lineRule="auto"/>
              <w:contextualSpacing/>
              <w:jc w:val="both"/>
              <w:rPr>
                <w:rFonts w:asciiTheme="minorHAnsi" w:hAnsiTheme="minorHAnsi" w:cs="Arial"/>
                <w:bCs/>
              </w:rPr>
            </w:pPr>
            <w:r w:rsidRPr="008074D1">
              <w:rPr>
                <w:rFonts w:asciiTheme="minorHAnsi" w:hAnsiTheme="minorHAnsi" w:cs="Arial"/>
                <w:bCs/>
              </w:rPr>
              <w:t xml:space="preserve">3 (0.5)          </w:t>
            </w:r>
            <w:r w:rsidR="00F7113B">
              <w:rPr>
                <w:rFonts w:asciiTheme="minorHAnsi" w:hAnsiTheme="minorHAnsi" w:cs="Arial"/>
                <w:bCs/>
              </w:rPr>
              <w:t xml:space="preserve"> </w:t>
            </w:r>
            <w:r w:rsidR="0015588D">
              <w:rPr>
                <w:rFonts w:asciiTheme="minorHAnsi" w:hAnsiTheme="minorHAnsi" w:cs="Arial"/>
                <w:bCs/>
              </w:rPr>
              <w:t>3 (0.6</w:t>
            </w:r>
            <w:r w:rsidRPr="008074D1">
              <w:rPr>
                <w:rFonts w:asciiTheme="minorHAnsi" w:hAnsiTheme="minorHAnsi" w:cs="Arial"/>
                <w:bCs/>
              </w:rPr>
              <w:t>)                0 (0.</w:t>
            </w:r>
            <w:r w:rsidR="0015588D">
              <w:rPr>
                <w:rFonts w:asciiTheme="minorHAnsi" w:hAnsiTheme="minorHAnsi" w:cs="Arial"/>
                <w:bCs/>
              </w:rPr>
              <w:t>5</w:t>
            </w:r>
            <w:r w:rsidRPr="008074D1">
              <w:rPr>
                <w:rFonts w:asciiTheme="minorHAnsi" w:hAnsiTheme="minorHAnsi" w:cs="Arial"/>
                <w:bCs/>
              </w:rPr>
              <w:t>)</w:t>
            </w:r>
          </w:p>
        </w:tc>
        <w:tc>
          <w:tcPr>
            <w:tcW w:w="1040" w:type="dxa"/>
          </w:tcPr>
          <w:p w:rsidR="00D73979" w:rsidRPr="00E43976" w:rsidRDefault="00D73979" w:rsidP="00E369E8">
            <w:pPr>
              <w:spacing w:line="360" w:lineRule="auto"/>
              <w:contextualSpacing/>
              <w:jc w:val="both"/>
              <w:rPr>
                <w:rFonts w:asciiTheme="minorHAnsi" w:hAnsiTheme="minorHAnsi" w:cs="Arial"/>
                <w:bCs/>
              </w:rPr>
            </w:pPr>
            <w:r w:rsidRPr="00E43976">
              <w:rPr>
                <w:rFonts w:asciiTheme="minorHAnsi" w:hAnsiTheme="minorHAnsi" w:cs="Arial"/>
                <w:bCs/>
              </w:rPr>
              <w:t>0.88</w:t>
            </w:r>
          </w:p>
        </w:tc>
        <w:tc>
          <w:tcPr>
            <w:tcW w:w="1222" w:type="dxa"/>
          </w:tcPr>
          <w:p w:rsidR="00D73979" w:rsidRPr="00E43976" w:rsidRDefault="00D73979" w:rsidP="00E369E8">
            <w:pPr>
              <w:spacing w:line="360" w:lineRule="auto"/>
              <w:contextualSpacing/>
              <w:jc w:val="both"/>
              <w:rPr>
                <w:rFonts w:asciiTheme="minorHAnsi" w:hAnsiTheme="minorHAnsi" w:cs="Arial"/>
                <w:b/>
                <w:bCs/>
                <w:color w:val="FF0000"/>
              </w:rPr>
            </w:pPr>
            <w:r w:rsidRPr="00E43976">
              <w:rPr>
                <w:rFonts w:asciiTheme="minorHAnsi" w:hAnsiTheme="minorHAnsi" w:cs="Arial"/>
                <w:b/>
                <w:bCs/>
              </w:rPr>
              <w:t>0.0</w:t>
            </w:r>
            <w:r>
              <w:rPr>
                <w:rFonts w:asciiTheme="minorHAnsi" w:hAnsiTheme="minorHAnsi" w:cs="Arial"/>
                <w:b/>
                <w:bCs/>
              </w:rPr>
              <w:t>4</w:t>
            </w:r>
          </w:p>
        </w:tc>
        <w:tc>
          <w:tcPr>
            <w:tcW w:w="1222" w:type="dxa"/>
          </w:tcPr>
          <w:p w:rsidR="00D73979" w:rsidRPr="005E236E" w:rsidRDefault="00D73979" w:rsidP="00E369E8">
            <w:pPr>
              <w:spacing w:line="360" w:lineRule="auto"/>
              <w:contextualSpacing/>
              <w:jc w:val="both"/>
              <w:rPr>
                <w:rFonts w:asciiTheme="minorHAnsi" w:hAnsiTheme="minorHAnsi" w:cs="Arial"/>
                <w:bCs/>
                <w:color w:val="FF0000"/>
              </w:rPr>
            </w:pPr>
            <w:r w:rsidRPr="005E236E">
              <w:rPr>
                <w:rFonts w:asciiTheme="minorHAnsi" w:hAnsiTheme="minorHAnsi" w:cs="Arial"/>
                <w:bCs/>
              </w:rPr>
              <w:t>0.35</w:t>
            </w:r>
          </w:p>
        </w:tc>
      </w:tr>
      <w:tr w:rsidR="00D73979" w:rsidRPr="00E43976" w:rsidTr="00F7113B">
        <w:tc>
          <w:tcPr>
            <w:tcW w:w="1866" w:type="dxa"/>
          </w:tcPr>
          <w:p w:rsidR="00D73979" w:rsidRPr="00E43976" w:rsidRDefault="00D73979" w:rsidP="00E369E8">
            <w:pPr>
              <w:spacing w:line="360" w:lineRule="auto"/>
              <w:contextualSpacing/>
              <w:jc w:val="both"/>
              <w:rPr>
                <w:rFonts w:asciiTheme="minorHAnsi" w:hAnsiTheme="minorHAnsi" w:cs="Arial"/>
              </w:rPr>
            </w:pPr>
            <w:r w:rsidRPr="00E43976">
              <w:rPr>
                <w:rFonts w:asciiTheme="minorHAnsi" w:hAnsiTheme="minorHAnsi" w:cs="Arial"/>
              </w:rPr>
              <w:t>SCCAI</w:t>
            </w:r>
          </w:p>
        </w:tc>
        <w:tc>
          <w:tcPr>
            <w:tcW w:w="3779" w:type="dxa"/>
          </w:tcPr>
          <w:p w:rsidR="00D73979" w:rsidRPr="008074D1" w:rsidRDefault="00D73979" w:rsidP="00F7113B">
            <w:pPr>
              <w:spacing w:line="360" w:lineRule="auto"/>
              <w:contextualSpacing/>
              <w:jc w:val="both"/>
              <w:rPr>
                <w:rFonts w:asciiTheme="minorHAnsi" w:hAnsiTheme="minorHAnsi" w:cs="Arial"/>
                <w:bCs/>
              </w:rPr>
            </w:pPr>
            <w:r w:rsidRPr="008074D1">
              <w:rPr>
                <w:rFonts w:asciiTheme="minorHAnsi" w:hAnsiTheme="minorHAnsi" w:cs="Arial"/>
                <w:bCs/>
              </w:rPr>
              <w:t xml:space="preserve">2 (0.4)         </w:t>
            </w:r>
            <w:r w:rsidR="0015588D">
              <w:rPr>
                <w:rFonts w:asciiTheme="minorHAnsi" w:hAnsiTheme="minorHAnsi" w:cs="Arial"/>
                <w:bCs/>
              </w:rPr>
              <w:t>3 (0.5</w:t>
            </w:r>
            <w:r w:rsidRPr="008074D1">
              <w:rPr>
                <w:rFonts w:asciiTheme="minorHAnsi" w:hAnsiTheme="minorHAnsi" w:cs="Arial"/>
                <w:bCs/>
              </w:rPr>
              <w:t xml:space="preserve">)           </w:t>
            </w:r>
            <w:r w:rsidR="00F7113B">
              <w:rPr>
                <w:rFonts w:asciiTheme="minorHAnsi" w:hAnsiTheme="minorHAnsi" w:cs="Arial"/>
                <w:bCs/>
              </w:rPr>
              <w:t xml:space="preserve">  </w:t>
            </w:r>
            <w:r w:rsidR="008074D1">
              <w:rPr>
                <w:rFonts w:asciiTheme="minorHAnsi" w:hAnsiTheme="minorHAnsi" w:cs="Arial"/>
                <w:bCs/>
              </w:rPr>
              <w:t xml:space="preserve"> </w:t>
            </w:r>
            <w:r w:rsidR="0015588D">
              <w:rPr>
                <w:rFonts w:asciiTheme="minorHAnsi" w:hAnsiTheme="minorHAnsi" w:cs="Arial"/>
                <w:bCs/>
              </w:rPr>
              <w:t>0.5</w:t>
            </w:r>
            <w:r w:rsidRPr="008074D1">
              <w:rPr>
                <w:rFonts w:asciiTheme="minorHAnsi" w:hAnsiTheme="minorHAnsi" w:cs="Arial"/>
                <w:bCs/>
              </w:rPr>
              <w:t xml:space="preserve"> (0.3)</w:t>
            </w:r>
          </w:p>
        </w:tc>
        <w:tc>
          <w:tcPr>
            <w:tcW w:w="1184" w:type="dxa"/>
          </w:tcPr>
          <w:p w:rsidR="00D73979" w:rsidRPr="00E43976" w:rsidRDefault="00D73979" w:rsidP="00E369E8">
            <w:pPr>
              <w:spacing w:line="360" w:lineRule="auto"/>
              <w:contextualSpacing/>
              <w:jc w:val="both"/>
              <w:rPr>
                <w:rFonts w:asciiTheme="minorHAnsi" w:hAnsiTheme="minorHAnsi" w:cs="Arial"/>
                <w:bCs/>
              </w:rPr>
            </w:pPr>
            <w:r w:rsidRPr="00E43976">
              <w:rPr>
                <w:rFonts w:asciiTheme="minorHAnsi" w:hAnsiTheme="minorHAnsi" w:cs="Arial"/>
                <w:bCs/>
              </w:rPr>
              <w:t>0.09</w:t>
            </w:r>
          </w:p>
        </w:tc>
        <w:tc>
          <w:tcPr>
            <w:tcW w:w="3777" w:type="dxa"/>
          </w:tcPr>
          <w:p w:rsidR="00D73979" w:rsidRPr="008074D1" w:rsidRDefault="00D73979" w:rsidP="008074D1">
            <w:pPr>
              <w:spacing w:line="360" w:lineRule="auto"/>
              <w:contextualSpacing/>
              <w:jc w:val="both"/>
              <w:rPr>
                <w:rFonts w:asciiTheme="minorHAnsi" w:hAnsiTheme="minorHAnsi" w:cs="Arial"/>
                <w:bCs/>
              </w:rPr>
            </w:pPr>
            <w:r w:rsidRPr="008074D1">
              <w:rPr>
                <w:rFonts w:asciiTheme="minorHAnsi" w:hAnsiTheme="minorHAnsi" w:cs="Arial"/>
                <w:bCs/>
              </w:rPr>
              <w:t xml:space="preserve">3 (0.5)         </w:t>
            </w:r>
            <w:r w:rsidR="00F7113B">
              <w:rPr>
                <w:rFonts w:asciiTheme="minorHAnsi" w:hAnsiTheme="minorHAnsi" w:cs="Arial"/>
                <w:bCs/>
              </w:rPr>
              <w:t xml:space="preserve"> </w:t>
            </w:r>
            <w:r w:rsidR="008074D1">
              <w:rPr>
                <w:rFonts w:asciiTheme="minorHAnsi" w:hAnsiTheme="minorHAnsi" w:cs="Arial"/>
                <w:bCs/>
              </w:rPr>
              <w:t xml:space="preserve"> </w:t>
            </w:r>
            <w:r w:rsidR="0015588D">
              <w:rPr>
                <w:rFonts w:asciiTheme="minorHAnsi" w:hAnsiTheme="minorHAnsi" w:cs="Arial"/>
                <w:bCs/>
              </w:rPr>
              <w:t>4 (0.7</w:t>
            </w:r>
            <w:r w:rsidRPr="008074D1">
              <w:rPr>
                <w:rFonts w:asciiTheme="minorHAnsi" w:hAnsiTheme="minorHAnsi" w:cs="Arial"/>
                <w:bCs/>
              </w:rPr>
              <w:t xml:space="preserve">)              </w:t>
            </w:r>
            <w:r w:rsidR="008074D1">
              <w:rPr>
                <w:rFonts w:asciiTheme="minorHAnsi" w:hAnsiTheme="minorHAnsi" w:cs="Arial"/>
                <w:bCs/>
              </w:rPr>
              <w:t>+</w:t>
            </w:r>
            <w:r w:rsidRPr="008074D1">
              <w:rPr>
                <w:rFonts w:asciiTheme="minorHAnsi" w:hAnsiTheme="minorHAnsi" w:cs="Arial"/>
                <w:bCs/>
              </w:rPr>
              <w:t>1 (0.8)</w:t>
            </w:r>
          </w:p>
        </w:tc>
        <w:tc>
          <w:tcPr>
            <w:tcW w:w="1040" w:type="dxa"/>
          </w:tcPr>
          <w:p w:rsidR="00D73979" w:rsidRPr="00E43976" w:rsidRDefault="00D73979" w:rsidP="00E369E8">
            <w:pPr>
              <w:spacing w:line="360" w:lineRule="auto"/>
              <w:contextualSpacing/>
              <w:jc w:val="both"/>
              <w:rPr>
                <w:rFonts w:asciiTheme="minorHAnsi" w:hAnsiTheme="minorHAnsi" w:cs="Arial"/>
                <w:bCs/>
              </w:rPr>
            </w:pPr>
            <w:r w:rsidRPr="00E43976">
              <w:rPr>
                <w:rFonts w:asciiTheme="minorHAnsi" w:hAnsiTheme="minorHAnsi" w:cs="Arial"/>
                <w:bCs/>
              </w:rPr>
              <w:t>0.43</w:t>
            </w:r>
          </w:p>
        </w:tc>
        <w:tc>
          <w:tcPr>
            <w:tcW w:w="1222" w:type="dxa"/>
          </w:tcPr>
          <w:p w:rsidR="00D73979" w:rsidRPr="00E43976" w:rsidRDefault="00D73979" w:rsidP="00E369E8">
            <w:pPr>
              <w:spacing w:line="360" w:lineRule="auto"/>
              <w:contextualSpacing/>
              <w:jc w:val="both"/>
              <w:rPr>
                <w:rFonts w:asciiTheme="minorHAnsi" w:hAnsiTheme="minorHAnsi" w:cs="Arial"/>
                <w:bCs/>
              </w:rPr>
            </w:pPr>
            <w:r w:rsidRPr="00E43976">
              <w:rPr>
                <w:rFonts w:asciiTheme="minorHAnsi" w:hAnsiTheme="minorHAnsi" w:cs="Arial"/>
                <w:bCs/>
              </w:rPr>
              <w:t>0.1</w:t>
            </w:r>
            <w:r>
              <w:rPr>
                <w:rFonts w:asciiTheme="minorHAnsi" w:hAnsiTheme="minorHAnsi" w:cs="Arial"/>
                <w:bCs/>
              </w:rPr>
              <w:t>1</w:t>
            </w:r>
          </w:p>
        </w:tc>
        <w:tc>
          <w:tcPr>
            <w:tcW w:w="1222" w:type="dxa"/>
          </w:tcPr>
          <w:p w:rsidR="00D73979" w:rsidRPr="005E236E" w:rsidRDefault="00D73979" w:rsidP="00E369E8">
            <w:pPr>
              <w:spacing w:line="360" w:lineRule="auto"/>
              <w:contextualSpacing/>
              <w:jc w:val="both"/>
              <w:rPr>
                <w:rFonts w:asciiTheme="minorHAnsi" w:hAnsiTheme="minorHAnsi" w:cs="Arial"/>
                <w:bCs/>
                <w:color w:val="FF0000"/>
              </w:rPr>
            </w:pPr>
            <w:r w:rsidRPr="005E236E">
              <w:rPr>
                <w:rFonts w:asciiTheme="minorHAnsi" w:hAnsiTheme="minorHAnsi" w:cs="Arial"/>
                <w:bCs/>
              </w:rPr>
              <w:t>0.85</w:t>
            </w:r>
          </w:p>
        </w:tc>
      </w:tr>
    </w:tbl>
    <w:p w:rsidR="009F4F08" w:rsidRPr="009F4F08" w:rsidRDefault="009F4F08" w:rsidP="009F4F08">
      <w:pPr>
        <w:contextualSpacing/>
        <w:jc w:val="both"/>
        <w:rPr>
          <w:rFonts w:asciiTheme="minorHAnsi" w:hAnsiTheme="minorHAnsi" w:cs="Arial"/>
          <w:bCs/>
          <w:color w:val="FF0000"/>
          <w:sz w:val="22"/>
          <w:szCs w:val="22"/>
        </w:rPr>
      </w:pPr>
    </w:p>
    <w:p w:rsidR="004E5273" w:rsidRDefault="004E5273" w:rsidP="009F4F08">
      <w:pPr>
        <w:contextualSpacing/>
        <w:jc w:val="both"/>
        <w:rPr>
          <w:rFonts w:ascii="Calibri" w:hAnsi="Calibri" w:cs="Arial"/>
          <w:bCs/>
          <w:i/>
          <w:sz w:val="22"/>
          <w:szCs w:val="22"/>
        </w:rPr>
        <w:sectPr w:rsidR="004E5273" w:rsidSect="004E5273">
          <w:pgSz w:w="16838" w:h="11906" w:orient="landscape"/>
          <w:pgMar w:top="1440" w:right="1440" w:bottom="1440" w:left="1440" w:header="709" w:footer="709" w:gutter="0"/>
          <w:cols w:space="708"/>
          <w:docGrid w:linePitch="360"/>
        </w:sectPr>
      </w:pPr>
    </w:p>
    <w:p w:rsidR="00334B35" w:rsidRDefault="00334B35" w:rsidP="008805A7">
      <w:pPr>
        <w:pStyle w:val="Default"/>
        <w:spacing w:before="120" w:after="60"/>
        <w:ind w:left="720" w:hanging="720"/>
        <w:jc w:val="both"/>
        <w:rPr>
          <w:rFonts w:asciiTheme="minorHAnsi" w:hAnsiTheme="minorHAnsi"/>
          <w:b/>
          <w:bCs/>
          <w:sz w:val="22"/>
          <w:szCs w:val="22"/>
        </w:rPr>
      </w:pPr>
      <w:r w:rsidRPr="00334B35">
        <w:rPr>
          <w:rFonts w:asciiTheme="minorHAnsi" w:hAnsiTheme="minorHAnsi"/>
          <w:b/>
          <w:bCs/>
          <w:sz w:val="22"/>
          <w:szCs w:val="22"/>
        </w:rPr>
        <w:lastRenderedPageBreak/>
        <w:t xml:space="preserve">11.3 MEASUREMENTS OF TREATMENT COMPLIANCE </w:t>
      </w:r>
    </w:p>
    <w:p w:rsidR="00334B35" w:rsidRPr="00FE2C4A" w:rsidRDefault="00334B35" w:rsidP="008805A7">
      <w:pPr>
        <w:jc w:val="both"/>
        <w:rPr>
          <w:rFonts w:asciiTheme="minorHAnsi" w:hAnsiTheme="minorHAnsi"/>
          <w:sz w:val="22"/>
          <w:szCs w:val="22"/>
        </w:rPr>
      </w:pPr>
      <w:r w:rsidRPr="00FE2C4A">
        <w:rPr>
          <w:rFonts w:asciiTheme="minorHAnsi" w:hAnsiTheme="minorHAnsi"/>
          <w:bCs/>
          <w:sz w:val="22"/>
          <w:szCs w:val="22"/>
        </w:rPr>
        <w:t>As stated above,</w:t>
      </w:r>
      <w:r w:rsidRPr="00FE2C4A">
        <w:rPr>
          <w:rFonts w:asciiTheme="minorHAnsi" w:hAnsiTheme="minorHAnsi"/>
          <w:b/>
          <w:bCs/>
          <w:sz w:val="22"/>
          <w:szCs w:val="22"/>
        </w:rPr>
        <w:t xml:space="preserve"> </w:t>
      </w:r>
      <w:r w:rsidRPr="00FE2C4A">
        <w:rPr>
          <w:rFonts w:asciiTheme="minorHAnsi" w:hAnsiTheme="minorHAnsi"/>
          <w:sz w:val="22"/>
          <w:szCs w:val="22"/>
        </w:rPr>
        <w:t>an attempt was made to establish adherence to treatment by counting pills remaining at the end of the 6 week treatment period</w:t>
      </w:r>
      <w:r w:rsidR="00066DF7">
        <w:rPr>
          <w:rFonts w:asciiTheme="minorHAnsi" w:hAnsiTheme="minorHAnsi"/>
          <w:sz w:val="22"/>
          <w:szCs w:val="22"/>
        </w:rPr>
        <w:t>. Unfortunately many patients failed to return their unused tablets</w:t>
      </w:r>
      <w:r w:rsidR="009F70AE">
        <w:rPr>
          <w:rFonts w:asciiTheme="minorHAnsi" w:hAnsiTheme="minorHAnsi"/>
          <w:sz w:val="22"/>
          <w:szCs w:val="22"/>
        </w:rPr>
        <w:t>.  25/3</w:t>
      </w:r>
      <w:r w:rsidR="00A9503B">
        <w:rPr>
          <w:rFonts w:asciiTheme="minorHAnsi" w:hAnsiTheme="minorHAnsi"/>
          <w:sz w:val="22"/>
          <w:szCs w:val="22"/>
        </w:rPr>
        <w:t>4</w:t>
      </w:r>
      <w:r w:rsidR="009F70AE">
        <w:rPr>
          <w:rFonts w:asciiTheme="minorHAnsi" w:hAnsiTheme="minorHAnsi"/>
          <w:sz w:val="22"/>
          <w:szCs w:val="22"/>
        </w:rPr>
        <w:t xml:space="preserve"> adolescents and 19</w:t>
      </w:r>
      <w:r w:rsidR="00066DF7">
        <w:rPr>
          <w:rFonts w:asciiTheme="minorHAnsi" w:hAnsiTheme="minorHAnsi"/>
          <w:sz w:val="22"/>
          <w:szCs w:val="22"/>
        </w:rPr>
        <w:t>/3</w:t>
      </w:r>
      <w:r w:rsidR="00F833E6">
        <w:rPr>
          <w:rFonts w:asciiTheme="minorHAnsi" w:hAnsiTheme="minorHAnsi"/>
          <w:sz w:val="22"/>
          <w:szCs w:val="22"/>
        </w:rPr>
        <w:t>2</w:t>
      </w:r>
      <w:r w:rsidR="00066DF7">
        <w:rPr>
          <w:rFonts w:asciiTheme="minorHAnsi" w:hAnsiTheme="minorHAnsi"/>
          <w:sz w:val="22"/>
          <w:szCs w:val="22"/>
        </w:rPr>
        <w:t xml:space="preserve"> </w:t>
      </w:r>
      <w:r w:rsidR="00F833E6">
        <w:rPr>
          <w:rFonts w:asciiTheme="minorHAnsi" w:hAnsiTheme="minorHAnsi"/>
          <w:sz w:val="22"/>
          <w:szCs w:val="22"/>
        </w:rPr>
        <w:t xml:space="preserve">adults </w:t>
      </w:r>
      <w:r w:rsidR="00066DF7">
        <w:rPr>
          <w:rFonts w:asciiTheme="minorHAnsi" w:hAnsiTheme="minorHAnsi"/>
          <w:sz w:val="22"/>
          <w:szCs w:val="22"/>
        </w:rPr>
        <w:t xml:space="preserve">made </w:t>
      </w:r>
      <w:r w:rsidRPr="00FE2C4A">
        <w:rPr>
          <w:rFonts w:asciiTheme="minorHAnsi" w:hAnsiTheme="minorHAnsi"/>
          <w:sz w:val="22"/>
          <w:szCs w:val="22"/>
        </w:rPr>
        <w:t>tablet returns</w:t>
      </w:r>
      <w:r w:rsidR="00066DF7">
        <w:rPr>
          <w:rFonts w:asciiTheme="minorHAnsi" w:hAnsiTheme="minorHAnsi"/>
          <w:sz w:val="22"/>
          <w:szCs w:val="22"/>
        </w:rPr>
        <w:t xml:space="preserve">.  </w:t>
      </w:r>
      <w:r w:rsidR="009F70AE">
        <w:rPr>
          <w:rFonts w:asciiTheme="minorHAnsi" w:hAnsiTheme="minorHAnsi"/>
          <w:sz w:val="22"/>
          <w:szCs w:val="22"/>
        </w:rPr>
        <w:t xml:space="preserve">At recruitment, patients were issued with a total of 84 ferrous sulphate tablets.  </w:t>
      </w:r>
      <w:r w:rsidR="00066DF7">
        <w:rPr>
          <w:rFonts w:asciiTheme="minorHAnsi" w:hAnsiTheme="minorHAnsi"/>
          <w:sz w:val="22"/>
          <w:szCs w:val="22"/>
        </w:rPr>
        <w:t>In the adolescent group returning their packets, the median number of tablets returned was 0 (range 0-28); in the adults, these figures were 9 (0-57</w:t>
      </w:r>
      <w:r w:rsidR="00976F1D">
        <w:rPr>
          <w:rFonts w:asciiTheme="minorHAnsi" w:hAnsiTheme="minorHAnsi"/>
          <w:sz w:val="22"/>
          <w:szCs w:val="22"/>
        </w:rPr>
        <w:t>).</w:t>
      </w:r>
      <w:r w:rsidR="009F70AE">
        <w:rPr>
          <w:rFonts w:asciiTheme="minorHAnsi" w:hAnsiTheme="minorHAnsi"/>
          <w:sz w:val="22"/>
          <w:szCs w:val="22"/>
        </w:rPr>
        <w:t xml:space="preserve">  </w:t>
      </w:r>
    </w:p>
    <w:p w:rsidR="00334B35" w:rsidRPr="00334B35" w:rsidRDefault="00334B35" w:rsidP="008805A7">
      <w:pPr>
        <w:pStyle w:val="Default"/>
        <w:spacing w:before="120" w:after="60"/>
        <w:ind w:left="720" w:hanging="720"/>
        <w:jc w:val="both"/>
        <w:rPr>
          <w:rFonts w:asciiTheme="minorHAnsi" w:hAnsiTheme="minorHAnsi"/>
          <w:sz w:val="22"/>
          <w:szCs w:val="22"/>
        </w:rPr>
      </w:pPr>
    </w:p>
    <w:p w:rsidR="00334B35" w:rsidRPr="00334B35" w:rsidRDefault="00334B35" w:rsidP="008805A7">
      <w:pPr>
        <w:pStyle w:val="Default"/>
        <w:spacing w:before="120" w:after="60"/>
        <w:ind w:left="720" w:hanging="720"/>
        <w:jc w:val="both"/>
        <w:rPr>
          <w:rFonts w:asciiTheme="minorHAnsi" w:hAnsiTheme="minorHAnsi"/>
          <w:sz w:val="22"/>
          <w:szCs w:val="22"/>
        </w:rPr>
      </w:pPr>
      <w:r w:rsidRPr="00334B35">
        <w:rPr>
          <w:rFonts w:asciiTheme="minorHAnsi" w:hAnsiTheme="minorHAnsi"/>
          <w:b/>
          <w:bCs/>
          <w:sz w:val="22"/>
          <w:szCs w:val="22"/>
        </w:rPr>
        <w:t xml:space="preserve">11.4 EFFICACY RESULTS AND TABULATIONS OF INDIVIDUAL PATIENT DATA </w:t>
      </w:r>
    </w:p>
    <w:p w:rsidR="00BA1FD1" w:rsidRPr="00334B35" w:rsidRDefault="00334B35" w:rsidP="008805A7">
      <w:pPr>
        <w:pStyle w:val="Default"/>
        <w:spacing w:after="180"/>
        <w:jc w:val="both"/>
        <w:rPr>
          <w:rFonts w:asciiTheme="minorHAnsi" w:hAnsiTheme="minorHAnsi"/>
          <w:sz w:val="22"/>
          <w:szCs w:val="22"/>
        </w:rPr>
      </w:pPr>
      <w:r w:rsidRPr="00334B35">
        <w:rPr>
          <w:rFonts w:asciiTheme="minorHAnsi" w:hAnsiTheme="minorHAnsi"/>
          <w:b/>
          <w:bCs/>
          <w:sz w:val="22"/>
          <w:szCs w:val="22"/>
        </w:rPr>
        <w:t>11.4.1 Analysis of Efficacy</w:t>
      </w:r>
    </w:p>
    <w:p w:rsidR="009F4F08" w:rsidRPr="009F4F08" w:rsidRDefault="009F4F08" w:rsidP="008805A7">
      <w:pPr>
        <w:contextualSpacing/>
        <w:jc w:val="both"/>
        <w:rPr>
          <w:rFonts w:asciiTheme="minorHAnsi" w:hAnsiTheme="minorHAnsi"/>
          <w:i/>
          <w:sz w:val="22"/>
          <w:szCs w:val="22"/>
        </w:rPr>
      </w:pPr>
      <w:r w:rsidRPr="009F4F08">
        <w:rPr>
          <w:rFonts w:asciiTheme="minorHAnsi" w:hAnsiTheme="minorHAnsi"/>
          <w:i/>
          <w:sz w:val="22"/>
          <w:szCs w:val="22"/>
        </w:rPr>
        <w:t>Haematological response to oral iron therapy (intention-to-treat analysis)</w:t>
      </w:r>
      <w:r w:rsidR="00826B58">
        <w:rPr>
          <w:rFonts w:asciiTheme="minorHAnsi" w:hAnsiTheme="minorHAnsi"/>
          <w:i/>
          <w:sz w:val="22"/>
          <w:szCs w:val="22"/>
        </w:rPr>
        <w:t>(Table 2)</w:t>
      </w:r>
      <w:r w:rsidRPr="009F4F08">
        <w:rPr>
          <w:rFonts w:asciiTheme="minorHAnsi" w:hAnsiTheme="minorHAnsi"/>
          <w:i/>
          <w:sz w:val="22"/>
          <w:szCs w:val="22"/>
        </w:rPr>
        <w:t>.</w:t>
      </w:r>
    </w:p>
    <w:p w:rsidR="0015588D" w:rsidRDefault="0015588D" w:rsidP="002D0D7A">
      <w:pPr>
        <w:contextualSpacing/>
        <w:jc w:val="both"/>
        <w:rPr>
          <w:rFonts w:asciiTheme="minorHAnsi" w:hAnsiTheme="minorHAnsi"/>
          <w:sz w:val="22"/>
          <w:szCs w:val="20"/>
        </w:rPr>
      </w:pPr>
      <w:r w:rsidRPr="002D0D7A">
        <w:rPr>
          <w:rFonts w:asciiTheme="minorHAnsi" w:hAnsiTheme="minorHAnsi"/>
          <w:sz w:val="22"/>
          <w:szCs w:val="20"/>
        </w:rPr>
        <w:t xml:space="preserve">Using ANCOVA, there were no differences between the two patient groups in the </w:t>
      </w:r>
      <w:proofErr w:type="spellStart"/>
      <w:r w:rsidRPr="002D0D7A">
        <w:rPr>
          <w:rFonts w:asciiTheme="minorHAnsi" w:hAnsiTheme="minorHAnsi"/>
          <w:sz w:val="22"/>
          <w:szCs w:val="20"/>
        </w:rPr>
        <w:t>Hb</w:t>
      </w:r>
      <w:proofErr w:type="spellEnd"/>
      <w:r w:rsidRPr="002D0D7A">
        <w:rPr>
          <w:rFonts w:asciiTheme="minorHAnsi" w:hAnsiTheme="minorHAnsi"/>
          <w:sz w:val="22"/>
          <w:szCs w:val="20"/>
        </w:rPr>
        <w:t xml:space="preserve"> responses: adolescents mean change +1.22 g/dl (0.21), 95% </w:t>
      </w:r>
      <w:proofErr w:type="spellStart"/>
      <w:r w:rsidRPr="002D0D7A">
        <w:rPr>
          <w:rFonts w:asciiTheme="minorHAnsi" w:hAnsiTheme="minorHAnsi"/>
          <w:sz w:val="22"/>
          <w:szCs w:val="20"/>
        </w:rPr>
        <w:t>cf</w:t>
      </w:r>
      <w:proofErr w:type="spellEnd"/>
      <w:r w:rsidRPr="002D0D7A">
        <w:rPr>
          <w:rFonts w:asciiTheme="minorHAnsi" w:hAnsiTheme="minorHAnsi"/>
          <w:sz w:val="22"/>
          <w:szCs w:val="20"/>
        </w:rPr>
        <w:t xml:space="preserve"> 0.79-1.64; adults +1.30 (0.27), 95% </w:t>
      </w:r>
      <w:proofErr w:type="spellStart"/>
      <w:r w:rsidRPr="002D0D7A">
        <w:rPr>
          <w:rFonts w:asciiTheme="minorHAnsi" w:hAnsiTheme="minorHAnsi"/>
          <w:sz w:val="22"/>
          <w:szCs w:val="20"/>
        </w:rPr>
        <w:t>cf</w:t>
      </w:r>
      <w:proofErr w:type="spellEnd"/>
      <w:r w:rsidRPr="002D0D7A">
        <w:rPr>
          <w:rFonts w:asciiTheme="minorHAnsi" w:hAnsiTheme="minorHAnsi"/>
          <w:sz w:val="22"/>
          <w:szCs w:val="20"/>
        </w:rPr>
        <w:t xml:space="preserve"> 0.84-1.75,</w:t>
      </w:r>
      <w:r>
        <w:rPr>
          <w:rFonts w:asciiTheme="minorHAnsi" w:hAnsiTheme="minorHAnsi"/>
          <w:sz w:val="22"/>
          <w:szCs w:val="20"/>
        </w:rPr>
        <w:t xml:space="preserve"> P=0.80,</w:t>
      </w:r>
      <w:r w:rsidRPr="002D0D7A">
        <w:rPr>
          <w:rFonts w:asciiTheme="minorHAnsi" w:hAnsiTheme="minorHAnsi"/>
          <w:sz w:val="22"/>
          <w:szCs w:val="20"/>
        </w:rPr>
        <w:t xml:space="preserve"> with covariates appearing in the model being evaluated at the following baseline values: </w:t>
      </w:r>
      <w:proofErr w:type="spellStart"/>
      <w:r w:rsidRPr="002D0D7A">
        <w:rPr>
          <w:rFonts w:asciiTheme="minorHAnsi" w:hAnsiTheme="minorHAnsi"/>
          <w:sz w:val="22"/>
          <w:szCs w:val="20"/>
        </w:rPr>
        <w:t>Hb</w:t>
      </w:r>
      <w:proofErr w:type="spellEnd"/>
      <w:r w:rsidRPr="002D0D7A">
        <w:rPr>
          <w:rFonts w:asciiTheme="minorHAnsi" w:hAnsiTheme="minorHAnsi"/>
          <w:sz w:val="22"/>
          <w:szCs w:val="20"/>
        </w:rPr>
        <w:t xml:space="preserve"> 10.55 g/dl, CRP 10.9 mg/l, </w:t>
      </w:r>
      <w:proofErr w:type="spellStart"/>
      <w:r w:rsidRPr="002D0D7A">
        <w:rPr>
          <w:rFonts w:asciiTheme="minorHAnsi" w:hAnsiTheme="minorHAnsi"/>
          <w:sz w:val="22"/>
          <w:szCs w:val="20"/>
        </w:rPr>
        <w:t>transferrin</w:t>
      </w:r>
      <w:proofErr w:type="spellEnd"/>
      <w:r w:rsidRPr="002D0D7A">
        <w:rPr>
          <w:rFonts w:asciiTheme="minorHAnsi" w:hAnsiTheme="minorHAnsi"/>
          <w:sz w:val="22"/>
          <w:szCs w:val="20"/>
        </w:rPr>
        <w:t xml:space="preserve"> saturation 7.3% and </w:t>
      </w:r>
      <w:proofErr w:type="spellStart"/>
      <w:r w:rsidRPr="002D0D7A">
        <w:rPr>
          <w:rFonts w:asciiTheme="minorHAnsi" w:hAnsiTheme="minorHAnsi"/>
          <w:sz w:val="22"/>
          <w:szCs w:val="20"/>
        </w:rPr>
        <w:t>hepcidin</w:t>
      </w:r>
      <w:proofErr w:type="spellEnd"/>
      <w:r w:rsidRPr="002D0D7A">
        <w:rPr>
          <w:rFonts w:asciiTheme="minorHAnsi" w:hAnsiTheme="minorHAnsi"/>
          <w:sz w:val="22"/>
          <w:szCs w:val="20"/>
        </w:rPr>
        <w:t xml:space="preserve"> 30.1 </w:t>
      </w:r>
      <w:proofErr w:type="spellStart"/>
      <w:r w:rsidRPr="002D0D7A">
        <w:rPr>
          <w:rFonts w:asciiTheme="minorHAnsi" w:hAnsiTheme="minorHAnsi"/>
          <w:sz w:val="22"/>
          <w:szCs w:val="20"/>
        </w:rPr>
        <w:t>ng</w:t>
      </w:r>
      <w:proofErr w:type="spellEnd"/>
      <w:r w:rsidRPr="002D0D7A">
        <w:rPr>
          <w:rFonts w:asciiTheme="minorHAnsi" w:hAnsiTheme="minorHAnsi"/>
          <w:sz w:val="22"/>
          <w:szCs w:val="20"/>
        </w:rPr>
        <w:t>/ml.</w:t>
      </w:r>
      <w:r>
        <w:rPr>
          <w:rFonts w:asciiTheme="minorHAnsi" w:hAnsiTheme="minorHAnsi"/>
          <w:sz w:val="22"/>
          <w:szCs w:val="20"/>
        </w:rPr>
        <w:t xml:space="preserve">  </w:t>
      </w:r>
    </w:p>
    <w:p w:rsidR="0015588D" w:rsidRDefault="0015588D" w:rsidP="002D0D7A">
      <w:pPr>
        <w:contextualSpacing/>
        <w:jc w:val="both"/>
        <w:rPr>
          <w:rFonts w:asciiTheme="minorHAnsi" w:hAnsiTheme="minorHAnsi"/>
          <w:sz w:val="22"/>
          <w:szCs w:val="20"/>
        </w:rPr>
      </w:pPr>
    </w:p>
    <w:p w:rsidR="002D0D7A" w:rsidRDefault="008074D1" w:rsidP="002D0D7A">
      <w:pPr>
        <w:contextualSpacing/>
        <w:jc w:val="both"/>
        <w:rPr>
          <w:rFonts w:asciiTheme="minorHAnsi" w:hAnsiTheme="minorHAnsi"/>
          <w:sz w:val="22"/>
          <w:szCs w:val="20"/>
        </w:rPr>
      </w:pPr>
      <w:r w:rsidRPr="002D0D7A">
        <w:rPr>
          <w:rFonts w:asciiTheme="minorHAnsi" w:hAnsiTheme="minorHAnsi"/>
          <w:sz w:val="22"/>
          <w:szCs w:val="20"/>
        </w:rPr>
        <w:t>On ITT analysis</w:t>
      </w:r>
      <w:r w:rsidR="002D0D7A" w:rsidRPr="002D0D7A">
        <w:rPr>
          <w:rFonts w:asciiTheme="minorHAnsi" w:hAnsiTheme="minorHAnsi"/>
          <w:sz w:val="22"/>
          <w:szCs w:val="20"/>
        </w:rPr>
        <w:t xml:space="preserve"> of the raw data</w:t>
      </w:r>
      <w:r w:rsidRPr="002D0D7A">
        <w:rPr>
          <w:rFonts w:asciiTheme="minorHAnsi" w:hAnsiTheme="minorHAnsi"/>
          <w:sz w:val="22"/>
          <w:szCs w:val="20"/>
        </w:rPr>
        <w:t xml:space="preserve">, ferrous sulphate for 6 weeks produced similar small but statistically significant rises in serum </w:t>
      </w:r>
      <w:proofErr w:type="spellStart"/>
      <w:r w:rsidRPr="002D0D7A">
        <w:rPr>
          <w:rFonts w:asciiTheme="minorHAnsi" w:hAnsiTheme="minorHAnsi"/>
          <w:sz w:val="22"/>
          <w:szCs w:val="20"/>
        </w:rPr>
        <w:t>Hb</w:t>
      </w:r>
      <w:proofErr w:type="spellEnd"/>
      <w:r w:rsidRPr="002D0D7A">
        <w:rPr>
          <w:rFonts w:asciiTheme="minorHAnsi" w:hAnsiTheme="minorHAnsi"/>
          <w:sz w:val="22"/>
          <w:szCs w:val="20"/>
        </w:rPr>
        <w:t xml:space="preserve"> in </w:t>
      </w:r>
      <w:r w:rsidR="00582702" w:rsidRPr="002D0D7A">
        <w:rPr>
          <w:rFonts w:asciiTheme="minorHAnsi" w:hAnsiTheme="minorHAnsi"/>
          <w:sz w:val="22"/>
          <w:szCs w:val="20"/>
        </w:rPr>
        <w:t xml:space="preserve">both patient groups (Table 2). </w:t>
      </w:r>
    </w:p>
    <w:p w:rsidR="002D0D7A" w:rsidRDefault="002D0D7A" w:rsidP="002D0D7A">
      <w:pPr>
        <w:contextualSpacing/>
        <w:jc w:val="both"/>
        <w:rPr>
          <w:rFonts w:asciiTheme="minorHAnsi" w:hAnsiTheme="minorHAnsi"/>
          <w:sz w:val="22"/>
          <w:szCs w:val="20"/>
        </w:rPr>
      </w:pPr>
    </w:p>
    <w:p w:rsidR="008074D1" w:rsidRPr="002D0D7A" w:rsidRDefault="008074D1" w:rsidP="002D0D7A">
      <w:pPr>
        <w:contextualSpacing/>
        <w:jc w:val="both"/>
        <w:rPr>
          <w:rFonts w:asciiTheme="minorHAnsi" w:hAnsiTheme="minorHAnsi"/>
          <w:i/>
          <w:color w:val="FF0000"/>
          <w:sz w:val="22"/>
          <w:szCs w:val="20"/>
        </w:rPr>
      </w:pPr>
      <w:r w:rsidRPr="002D0D7A">
        <w:rPr>
          <w:rFonts w:asciiTheme="minorHAnsi" w:hAnsiTheme="minorHAnsi"/>
          <w:sz w:val="22"/>
          <w:szCs w:val="20"/>
        </w:rPr>
        <w:t xml:space="preserve">The proportion of patients whose haemoglobin concentrations were normalised by WHO criteria after oral iron were 13/45 (29%) in the adolescent, and 16/43 (37%) in the adult groups Percentage </w:t>
      </w:r>
      <w:proofErr w:type="spellStart"/>
      <w:r w:rsidRPr="002D0D7A">
        <w:rPr>
          <w:rFonts w:asciiTheme="minorHAnsi" w:hAnsiTheme="minorHAnsi"/>
          <w:sz w:val="22"/>
          <w:szCs w:val="20"/>
        </w:rPr>
        <w:t>transferrin</w:t>
      </w:r>
      <w:proofErr w:type="spellEnd"/>
      <w:r w:rsidRPr="002D0D7A">
        <w:rPr>
          <w:rFonts w:asciiTheme="minorHAnsi" w:hAnsiTheme="minorHAnsi"/>
          <w:sz w:val="22"/>
          <w:szCs w:val="20"/>
        </w:rPr>
        <w:t xml:space="preserve"> saturation and serum </w:t>
      </w:r>
      <w:proofErr w:type="spellStart"/>
      <w:r w:rsidRPr="002D0D7A">
        <w:rPr>
          <w:rFonts w:asciiTheme="minorHAnsi" w:hAnsiTheme="minorHAnsi"/>
          <w:sz w:val="22"/>
          <w:szCs w:val="20"/>
        </w:rPr>
        <w:t>hepcidin</w:t>
      </w:r>
      <w:proofErr w:type="spellEnd"/>
      <w:r w:rsidRPr="002D0D7A">
        <w:rPr>
          <w:rFonts w:asciiTheme="minorHAnsi" w:hAnsiTheme="minorHAnsi"/>
          <w:sz w:val="22"/>
          <w:szCs w:val="20"/>
        </w:rPr>
        <w:t xml:space="preserve"> levels also rose after oral iron (Table 2).  There were no statistically significant differences in </w:t>
      </w:r>
      <w:proofErr w:type="spellStart"/>
      <w:r w:rsidRPr="002D0D7A">
        <w:rPr>
          <w:rFonts w:asciiTheme="minorHAnsi" w:hAnsiTheme="minorHAnsi"/>
          <w:sz w:val="22"/>
          <w:szCs w:val="20"/>
        </w:rPr>
        <w:t>Hb</w:t>
      </w:r>
      <w:proofErr w:type="spellEnd"/>
      <w:r w:rsidRPr="002D0D7A">
        <w:rPr>
          <w:rFonts w:asciiTheme="minorHAnsi" w:hAnsiTheme="minorHAnsi"/>
          <w:sz w:val="22"/>
          <w:szCs w:val="20"/>
        </w:rPr>
        <w:t xml:space="preserve">, % </w:t>
      </w:r>
      <w:proofErr w:type="spellStart"/>
      <w:r w:rsidRPr="002D0D7A">
        <w:rPr>
          <w:rFonts w:asciiTheme="minorHAnsi" w:hAnsiTheme="minorHAnsi"/>
          <w:sz w:val="22"/>
          <w:szCs w:val="20"/>
        </w:rPr>
        <w:t>transferrin</w:t>
      </w:r>
      <w:proofErr w:type="spellEnd"/>
      <w:r w:rsidRPr="002D0D7A">
        <w:rPr>
          <w:rFonts w:asciiTheme="minorHAnsi" w:hAnsiTheme="minorHAnsi"/>
          <w:sz w:val="22"/>
          <w:szCs w:val="20"/>
        </w:rPr>
        <w:t xml:space="preserve"> saturation or </w:t>
      </w:r>
      <w:proofErr w:type="spellStart"/>
      <w:r w:rsidRPr="002D0D7A">
        <w:rPr>
          <w:rFonts w:asciiTheme="minorHAnsi" w:hAnsiTheme="minorHAnsi"/>
          <w:sz w:val="22"/>
          <w:szCs w:val="20"/>
        </w:rPr>
        <w:t>ferritin</w:t>
      </w:r>
      <w:proofErr w:type="spellEnd"/>
      <w:r w:rsidRPr="002D0D7A">
        <w:rPr>
          <w:rFonts w:asciiTheme="minorHAnsi" w:hAnsiTheme="minorHAnsi"/>
          <w:sz w:val="22"/>
          <w:szCs w:val="20"/>
        </w:rPr>
        <w:t xml:space="preserve"> response between the two groups.  </w:t>
      </w:r>
    </w:p>
    <w:p w:rsidR="009F4F08" w:rsidRDefault="009F4F08" w:rsidP="008805A7">
      <w:pPr>
        <w:jc w:val="both"/>
        <w:rPr>
          <w:rFonts w:asciiTheme="minorHAnsi" w:hAnsiTheme="minorHAnsi"/>
        </w:rPr>
      </w:pPr>
    </w:p>
    <w:p w:rsidR="009F4F08" w:rsidRPr="00354BB5" w:rsidRDefault="009F4F08" w:rsidP="008805A7">
      <w:pPr>
        <w:contextualSpacing/>
        <w:jc w:val="both"/>
        <w:rPr>
          <w:rFonts w:asciiTheme="minorHAnsi" w:hAnsiTheme="minorHAnsi"/>
          <w:color w:val="FF0000"/>
          <w:sz w:val="22"/>
          <w:szCs w:val="22"/>
        </w:rPr>
      </w:pPr>
      <w:r w:rsidRPr="00947EC3">
        <w:rPr>
          <w:rFonts w:asciiTheme="minorHAnsi" w:hAnsiTheme="minorHAnsi"/>
          <w:i/>
          <w:sz w:val="22"/>
          <w:szCs w:val="22"/>
        </w:rPr>
        <w:t>Haematological response to oral iron therapy (per protocol analysis).</w:t>
      </w:r>
      <w:r w:rsidR="00354BB5">
        <w:rPr>
          <w:rFonts w:asciiTheme="minorHAnsi" w:hAnsiTheme="minorHAnsi"/>
          <w:i/>
          <w:sz w:val="22"/>
          <w:szCs w:val="22"/>
        </w:rPr>
        <w:t xml:space="preserve">  </w:t>
      </w:r>
    </w:p>
    <w:p w:rsidR="00947EC3" w:rsidRPr="00A80507" w:rsidRDefault="00947EC3" w:rsidP="008805A7">
      <w:pPr>
        <w:jc w:val="both"/>
        <w:rPr>
          <w:rFonts w:asciiTheme="minorHAnsi" w:hAnsiTheme="minorHAnsi"/>
          <w:sz w:val="22"/>
          <w:szCs w:val="22"/>
        </w:rPr>
      </w:pPr>
      <w:r w:rsidRPr="00947EC3">
        <w:rPr>
          <w:rFonts w:asciiTheme="minorHAnsi" w:hAnsiTheme="minorHAnsi"/>
          <w:sz w:val="22"/>
          <w:szCs w:val="22"/>
        </w:rPr>
        <w:t>Demographic data of the 66</w:t>
      </w:r>
      <w:r w:rsidRPr="00947EC3">
        <w:rPr>
          <w:rFonts w:asciiTheme="minorHAnsi" w:hAnsiTheme="minorHAnsi"/>
          <w:color w:val="FF0000"/>
          <w:sz w:val="22"/>
          <w:szCs w:val="22"/>
        </w:rPr>
        <w:t xml:space="preserve"> </w:t>
      </w:r>
      <w:r w:rsidRPr="00947EC3">
        <w:rPr>
          <w:rFonts w:asciiTheme="minorHAnsi" w:hAnsiTheme="minorHAnsi"/>
          <w:sz w:val="22"/>
          <w:szCs w:val="22"/>
        </w:rPr>
        <w:t xml:space="preserve">patients completing the trial on a PP basis are shown in Table 3.  </w:t>
      </w:r>
      <w:r w:rsidR="009F4F08" w:rsidRPr="00947EC3">
        <w:rPr>
          <w:rFonts w:asciiTheme="minorHAnsi" w:hAnsiTheme="minorHAnsi"/>
          <w:sz w:val="22"/>
          <w:szCs w:val="22"/>
        </w:rPr>
        <w:t>In the</w:t>
      </w:r>
      <w:r w:rsidRPr="00947EC3">
        <w:rPr>
          <w:rFonts w:asciiTheme="minorHAnsi" w:hAnsiTheme="minorHAnsi"/>
          <w:sz w:val="22"/>
          <w:szCs w:val="22"/>
        </w:rPr>
        <w:t>se patients</w:t>
      </w:r>
      <w:r w:rsidR="009F4F08" w:rsidRPr="00947EC3">
        <w:rPr>
          <w:rFonts w:asciiTheme="minorHAnsi" w:hAnsiTheme="minorHAnsi"/>
          <w:sz w:val="22"/>
          <w:szCs w:val="22"/>
        </w:rPr>
        <w:t>, oral iron for 6 weeks produced small but statistical</w:t>
      </w:r>
      <w:r w:rsidR="00F833E6" w:rsidRPr="00947EC3">
        <w:rPr>
          <w:rFonts w:asciiTheme="minorHAnsi" w:hAnsiTheme="minorHAnsi"/>
          <w:sz w:val="22"/>
          <w:szCs w:val="22"/>
        </w:rPr>
        <w:t xml:space="preserve">ly significant rises in </w:t>
      </w:r>
      <w:proofErr w:type="spellStart"/>
      <w:r w:rsidR="00F833E6" w:rsidRPr="00947EC3">
        <w:rPr>
          <w:rFonts w:asciiTheme="minorHAnsi" w:hAnsiTheme="minorHAnsi"/>
          <w:sz w:val="22"/>
          <w:szCs w:val="22"/>
        </w:rPr>
        <w:t>Hb</w:t>
      </w:r>
      <w:proofErr w:type="spellEnd"/>
      <w:r w:rsidR="00F833E6" w:rsidRPr="00947EC3">
        <w:rPr>
          <w:rFonts w:asciiTheme="minorHAnsi" w:hAnsiTheme="minorHAnsi"/>
          <w:sz w:val="22"/>
          <w:szCs w:val="22"/>
        </w:rPr>
        <w:t xml:space="preserve"> and</w:t>
      </w:r>
      <w:r w:rsidR="00826B58" w:rsidRPr="00947EC3">
        <w:rPr>
          <w:rFonts w:asciiTheme="minorHAnsi" w:hAnsiTheme="minorHAnsi"/>
          <w:sz w:val="22"/>
          <w:szCs w:val="22"/>
        </w:rPr>
        <w:t xml:space="preserve"> percent</w:t>
      </w:r>
      <w:r w:rsidR="009F4F08" w:rsidRPr="00947EC3">
        <w:rPr>
          <w:rFonts w:asciiTheme="minorHAnsi" w:hAnsiTheme="minorHAnsi"/>
          <w:sz w:val="22"/>
          <w:szCs w:val="22"/>
        </w:rPr>
        <w:t xml:space="preserve">age </w:t>
      </w:r>
      <w:proofErr w:type="spellStart"/>
      <w:r w:rsidR="009F4F08" w:rsidRPr="00947EC3">
        <w:rPr>
          <w:rFonts w:asciiTheme="minorHAnsi" w:hAnsiTheme="minorHAnsi"/>
          <w:sz w:val="22"/>
          <w:szCs w:val="22"/>
        </w:rPr>
        <w:t>transferrin</w:t>
      </w:r>
      <w:proofErr w:type="spellEnd"/>
      <w:r w:rsidR="009F4F08" w:rsidRPr="00947EC3">
        <w:rPr>
          <w:rFonts w:asciiTheme="minorHAnsi" w:hAnsiTheme="minorHAnsi"/>
          <w:sz w:val="22"/>
          <w:szCs w:val="22"/>
        </w:rPr>
        <w:t xml:space="preserve"> saturation</w:t>
      </w:r>
      <w:r w:rsidR="00A80507">
        <w:rPr>
          <w:rFonts w:asciiTheme="minorHAnsi" w:hAnsiTheme="minorHAnsi"/>
          <w:sz w:val="22"/>
          <w:szCs w:val="22"/>
        </w:rPr>
        <w:t xml:space="preserve">, </w:t>
      </w:r>
      <w:proofErr w:type="spellStart"/>
      <w:r w:rsidR="00A80507">
        <w:rPr>
          <w:rFonts w:asciiTheme="minorHAnsi" w:hAnsiTheme="minorHAnsi"/>
          <w:sz w:val="22"/>
          <w:szCs w:val="22"/>
        </w:rPr>
        <w:t>ferritin</w:t>
      </w:r>
      <w:proofErr w:type="spellEnd"/>
      <w:r w:rsidR="00A80507">
        <w:rPr>
          <w:rFonts w:asciiTheme="minorHAnsi" w:hAnsiTheme="minorHAnsi"/>
          <w:sz w:val="22"/>
          <w:szCs w:val="22"/>
        </w:rPr>
        <w:t xml:space="preserve"> (adolescents only) and </w:t>
      </w:r>
      <w:proofErr w:type="spellStart"/>
      <w:r w:rsidR="00A80507">
        <w:rPr>
          <w:rFonts w:asciiTheme="minorHAnsi" w:hAnsiTheme="minorHAnsi"/>
          <w:sz w:val="22"/>
          <w:szCs w:val="22"/>
        </w:rPr>
        <w:t>hepcidin</w:t>
      </w:r>
      <w:proofErr w:type="spellEnd"/>
      <w:r w:rsidR="00A80507">
        <w:rPr>
          <w:rFonts w:asciiTheme="minorHAnsi" w:hAnsiTheme="minorHAnsi"/>
          <w:sz w:val="22"/>
          <w:szCs w:val="22"/>
        </w:rPr>
        <w:t xml:space="preserve"> (adults only)(Table 4).</w:t>
      </w:r>
      <w:r w:rsidR="009F4F08" w:rsidRPr="00354BB5">
        <w:rPr>
          <w:rFonts w:asciiTheme="minorHAnsi" w:hAnsiTheme="minorHAnsi"/>
          <w:color w:val="FF0000"/>
          <w:sz w:val="22"/>
          <w:szCs w:val="22"/>
        </w:rPr>
        <w:t xml:space="preserve">  </w:t>
      </w:r>
      <w:r w:rsidRPr="00A80507">
        <w:rPr>
          <w:rFonts w:asciiTheme="minorHAnsi" w:hAnsiTheme="minorHAnsi"/>
          <w:sz w:val="22"/>
          <w:szCs w:val="22"/>
        </w:rPr>
        <w:t xml:space="preserve">Again, there were no statistically significant differences in </w:t>
      </w:r>
      <w:proofErr w:type="spellStart"/>
      <w:r w:rsidRPr="00A80507">
        <w:rPr>
          <w:rFonts w:asciiTheme="minorHAnsi" w:hAnsiTheme="minorHAnsi"/>
          <w:sz w:val="22"/>
          <w:szCs w:val="22"/>
        </w:rPr>
        <w:t>Hb</w:t>
      </w:r>
      <w:proofErr w:type="spellEnd"/>
      <w:r w:rsidRPr="00A80507">
        <w:rPr>
          <w:rFonts w:asciiTheme="minorHAnsi" w:hAnsiTheme="minorHAnsi"/>
          <w:sz w:val="22"/>
          <w:szCs w:val="22"/>
        </w:rPr>
        <w:t xml:space="preserve">, </w:t>
      </w:r>
      <w:proofErr w:type="spellStart"/>
      <w:r w:rsidRPr="00A80507">
        <w:rPr>
          <w:rFonts w:asciiTheme="minorHAnsi" w:hAnsiTheme="minorHAnsi"/>
          <w:sz w:val="22"/>
          <w:szCs w:val="22"/>
        </w:rPr>
        <w:t>transferrin</w:t>
      </w:r>
      <w:proofErr w:type="spellEnd"/>
      <w:r w:rsidRPr="00A80507">
        <w:rPr>
          <w:rFonts w:asciiTheme="minorHAnsi" w:hAnsiTheme="minorHAnsi"/>
          <w:sz w:val="22"/>
          <w:szCs w:val="22"/>
        </w:rPr>
        <w:t xml:space="preserve"> saturation, </w:t>
      </w:r>
      <w:proofErr w:type="spellStart"/>
      <w:r w:rsidRPr="00A80507">
        <w:rPr>
          <w:rFonts w:asciiTheme="minorHAnsi" w:hAnsiTheme="minorHAnsi"/>
          <w:sz w:val="22"/>
          <w:szCs w:val="22"/>
        </w:rPr>
        <w:t>ferritin</w:t>
      </w:r>
      <w:proofErr w:type="spellEnd"/>
      <w:r w:rsidRPr="00A80507">
        <w:rPr>
          <w:rFonts w:asciiTheme="minorHAnsi" w:hAnsiTheme="minorHAnsi"/>
          <w:sz w:val="22"/>
          <w:szCs w:val="22"/>
        </w:rPr>
        <w:t xml:space="preserve"> or </w:t>
      </w:r>
      <w:proofErr w:type="spellStart"/>
      <w:r w:rsidRPr="00A80507">
        <w:rPr>
          <w:rFonts w:asciiTheme="minorHAnsi" w:hAnsiTheme="minorHAnsi"/>
          <w:sz w:val="22"/>
          <w:szCs w:val="22"/>
        </w:rPr>
        <w:t>hepcidin</w:t>
      </w:r>
      <w:proofErr w:type="spellEnd"/>
      <w:r w:rsidRPr="00A80507">
        <w:rPr>
          <w:rFonts w:asciiTheme="minorHAnsi" w:hAnsiTheme="minorHAnsi"/>
          <w:sz w:val="22"/>
          <w:szCs w:val="22"/>
        </w:rPr>
        <w:t xml:space="preserve"> responses between the two groups.  The proportions of patients whose haemoglobin concentrations were normalised by oral iron were 13/34 (38%) in the adolescent, and 16/32 (50%) in the adult groups.  </w:t>
      </w:r>
    </w:p>
    <w:p w:rsidR="00947EC3" w:rsidRPr="00354BB5" w:rsidRDefault="00947EC3" w:rsidP="008805A7">
      <w:pPr>
        <w:jc w:val="both"/>
        <w:rPr>
          <w:rFonts w:asciiTheme="minorHAnsi" w:hAnsiTheme="minorHAnsi"/>
          <w:color w:val="FF0000"/>
          <w:sz w:val="22"/>
          <w:szCs w:val="22"/>
        </w:rPr>
      </w:pPr>
    </w:p>
    <w:p w:rsidR="00B05A7D" w:rsidRPr="009F4F08" w:rsidRDefault="00B05A7D" w:rsidP="009A4D48">
      <w:pPr>
        <w:contextualSpacing/>
        <w:jc w:val="both"/>
        <w:rPr>
          <w:rFonts w:asciiTheme="minorHAnsi" w:hAnsiTheme="minorHAnsi"/>
          <w:i/>
          <w:sz w:val="22"/>
          <w:szCs w:val="22"/>
        </w:rPr>
      </w:pPr>
      <w:r w:rsidRPr="009F4F08">
        <w:rPr>
          <w:rFonts w:asciiTheme="minorHAnsi" w:hAnsiTheme="minorHAnsi"/>
          <w:i/>
          <w:sz w:val="22"/>
          <w:szCs w:val="22"/>
        </w:rPr>
        <w:t>Effect of oral iron on disease activity (per protocol analysis).</w:t>
      </w:r>
    </w:p>
    <w:p w:rsidR="00B05A7D" w:rsidRPr="009F4F08" w:rsidRDefault="00B05A7D" w:rsidP="009A4D48">
      <w:pPr>
        <w:jc w:val="both"/>
        <w:rPr>
          <w:rFonts w:asciiTheme="minorHAnsi" w:hAnsiTheme="minorHAnsi"/>
          <w:b/>
          <w:i/>
          <w:color w:val="FF0000"/>
          <w:sz w:val="22"/>
          <w:szCs w:val="22"/>
        </w:rPr>
      </w:pPr>
      <w:r w:rsidRPr="009F4F08">
        <w:rPr>
          <w:rFonts w:asciiTheme="minorHAnsi" w:hAnsiTheme="minorHAnsi"/>
          <w:sz w:val="22"/>
          <w:szCs w:val="22"/>
        </w:rPr>
        <w:t>Oral iron had no significant effect on disease activity in either patient group, as assessed by sym</w:t>
      </w:r>
      <w:r w:rsidR="00A80507">
        <w:rPr>
          <w:rFonts w:asciiTheme="minorHAnsi" w:hAnsiTheme="minorHAnsi"/>
          <w:sz w:val="22"/>
          <w:szCs w:val="22"/>
        </w:rPr>
        <w:t>ptom scores (HBI, SCCAI), CRP and</w:t>
      </w:r>
      <w:r w:rsidRPr="009F4F08">
        <w:rPr>
          <w:rFonts w:asciiTheme="minorHAnsi" w:hAnsiTheme="minorHAnsi"/>
          <w:sz w:val="22"/>
          <w:szCs w:val="22"/>
        </w:rPr>
        <w:t xml:space="preserve"> FCP </w:t>
      </w:r>
      <w:r w:rsidRPr="00A80507">
        <w:rPr>
          <w:rFonts w:asciiTheme="minorHAnsi" w:hAnsiTheme="minorHAnsi"/>
          <w:sz w:val="22"/>
          <w:szCs w:val="22"/>
        </w:rPr>
        <w:t xml:space="preserve">(Table 4).  </w:t>
      </w:r>
      <w:r w:rsidRPr="00A80507">
        <w:rPr>
          <w:rFonts w:asciiTheme="minorHAnsi" w:hAnsiTheme="minorHAnsi"/>
          <w:i/>
          <w:sz w:val="22"/>
          <w:szCs w:val="22"/>
        </w:rPr>
        <w:t xml:space="preserve"> </w:t>
      </w:r>
    </w:p>
    <w:p w:rsidR="00B05A7D" w:rsidRDefault="00B05A7D" w:rsidP="009A4D48">
      <w:pPr>
        <w:contextualSpacing/>
        <w:jc w:val="both"/>
        <w:rPr>
          <w:rFonts w:asciiTheme="minorHAnsi" w:hAnsiTheme="minorHAnsi"/>
          <w:i/>
        </w:rPr>
      </w:pPr>
    </w:p>
    <w:p w:rsidR="00B05A7D" w:rsidRPr="009F4F08" w:rsidRDefault="00B05A7D" w:rsidP="009A4D48">
      <w:pPr>
        <w:contextualSpacing/>
        <w:jc w:val="both"/>
        <w:rPr>
          <w:rFonts w:asciiTheme="minorHAnsi" w:hAnsiTheme="minorHAnsi"/>
          <w:i/>
          <w:sz w:val="22"/>
          <w:szCs w:val="22"/>
        </w:rPr>
      </w:pPr>
      <w:r>
        <w:rPr>
          <w:rFonts w:asciiTheme="minorHAnsi" w:hAnsiTheme="minorHAnsi"/>
          <w:i/>
          <w:sz w:val="22"/>
          <w:szCs w:val="22"/>
        </w:rPr>
        <w:t>E</w:t>
      </w:r>
      <w:r w:rsidRPr="009F4F08">
        <w:rPr>
          <w:rFonts w:asciiTheme="minorHAnsi" w:hAnsiTheme="minorHAnsi"/>
          <w:i/>
          <w:sz w:val="22"/>
          <w:szCs w:val="22"/>
        </w:rPr>
        <w:t>ffect of oral iron on psychometric scores (per protocol analysis).</w:t>
      </w:r>
    </w:p>
    <w:p w:rsidR="002D0D7A" w:rsidRPr="002D0D7A" w:rsidRDefault="002D0D7A" w:rsidP="009A4D48">
      <w:pPr>
        <w:jc w:val="both"/>
        <w:rPr>
          <w:rFonts w:asciiTheme="minorHAnsi" w:hAnsiTheme="minorHAnsi"/>
          <w:b/>
          <w:sz w:val="22"/>
          <w:szCs w:val="22"/>
        </w:rPr>
      </w:pPr>
      <w:r w:rsidRPr="002D0D7A">
        <w:rPr>
          <w:rFonts w:asciiTheme="minorHAnsi" w:hAnsiTheme="minorHAnsi"/>
          <w:sz w:val="22"/>
          <w:szCs w:val="22"/>
        </w:rPr>
        <w:t>In th</w:t>
      </w:r>
      <w:r w:rsidR="00A80507">
        <w:rPr>
          <w:rFonts w:asciiTheme="minorHAnsi" w:hAnsiTheme="minorHAnsi"/>
          <w:sz w:val="22"/>
          <w:szCs w:val="22"/>
        </w:rPr>
        <w:t>e adult</w:t>
      </w:r>
      <w:r w:rsidRPr="002D0D7A">
        <w:rPr>
          <w:rFonts w:asciiTheme="minorHAnsi" w:hAnsiTheme="minorHAnsi"/>
          <w:sz w:val="22"/>
          <w:szCs w:val="22"/>
        </w:rPr>
        <w:t xml:space="preserve"> group, but not the adolescents, oral iron produced significant improvements of both the SIBDQ and PSQ-G scores; no other changes in psychometric scores were found after oral iron</w:t>
      </w:r>
      <w:r w:rsidR="00A80507">
        <w:rPr>
          <w:rFonts w:asciiTheme="minorHAnsi" w:hAnsiTheme="minorHAnsi"/>
          <w:sz w:val="22"/>
          <w:szCs w:val="22"/>
        </w:rPr>
        <w:t xml:space="preserve"> (Table 4)</w:t>
      </w:r>
      <w:r w:rsidRPr="002D0D7A">
        <w:rPr>
          <w:rFonts w:asciiTheme="minorHAnsi" w:hAnsiTheme="minorHAnsi"/>
          <w:sz w:val="22"/>
          <w:szCs w:val="22"/>
        </w:rPr>
        <w:t>.</w:t>
      </w:r>
      <w:r w:rsidR="004B0659">
        <w:rPr>
          <w:rFonts w:asciiTheme="minorHAnsi" w:hAnsiTheme="minorHAnsi"/>
          <w:i/>
          <w:sz w:val="22"/>
          <w:szCs w:val="22"/>
        </w:rPr>
        <w:t xml:space="preserve"> </w:t>
      </w:r>
      <w:r w:rsidRPr="002D0D7A">
        <w:rPr>
          <w:rFonts w:asciiTheme="minorHAnsi" w:hAnsiTheme="minorHAnsi"/>
          <w:sz w:val="22"/>
          <w:szCs w:val="22"/>
        </w:rPr>
        <w:t xml:space="preserve">There were also no differences in psychometric responses between patients whose </w:t>
      </w:r>
      <w:proofErr w:type="spellStart"/>
      <w:r w:rsidRPr="002D0D7A">
        <w:rPr>
          <w:rFonts w:asciiTheme="minorHAnsi" w:hAnsiTheme="minorHAnsi"/>
          <w:sz w:val="22"/>
          <w:szCs w:val="22"/>
        </w:rPr>
        <w:t>Hb</w:t>
      </w:r>
      <w:proofErr w:type="spellEnd"/>
      <w:r w:rsidRPr="002D0D7A">
        <w:rPr>
          <w:rFonts w:asciiTheme="minorHAnsi" w:hAnsiTheme="minorHAnsi"/>
          <w:sz w:val="22"/>
          <w:szCs w:val="22"/>
        </w:rPr>
        <w:t xml:space="preserve"> normalised after oral iron </w:t>
      </w:r>
      <w:r w:rsidR="00A80507">
        <w:rPr>
          <w:rFonts w:asciiTheme="minorHAnsi" w:hAnsiTheme="minorHAnsi"/>
          <w:sz w:val="22"/>
          <w:szCs w:val="22"/>
        </w:rPr>
        <w:t>(n=29) and the remainder (n=37)</w:t>
      </w:r>
      <w:r w:rsidRPr="002D0D7A">
        <w:rPr>
          <w:rFonts w:asciiTheme="minorHAnsi" w:hAnsiTheme="minorHAnsi"/>
          <w:sz w:val="22"/>
          <w:szCs w:val="22"/>
        </w:rPr>
        <w:t xml:space="preserve">.   </w:t>
      </w:r>
    </w:p>
    <w:p w:rsidR="00B05A7D" w:rsidRPr="009F4F08" w:rsidRDefault="00B05A7D" w:rsidP="009A4D48">
      <w:pPr>
        <w:contextualSpacing/>
        <w:jc w:val="both"/>
        <w:rPr>
          <w:rFonts w:asciiTheme="minorHAnsi" w:hAnsiTheme="minorHAnsi"/>
          <w:color w:val="FF0000"/>
          <w:sz w:val="22"/>
          <w:szCs w:val="22"/>
        </w:rPr>
      </w:pPr>
    </w:p>
    <w:p w:rsidR="00B05A7D" w:rsidRPr="00B05A7D" w:rsidRDefault="00B05A7D" w:rsidP="009A4D48">
      <w:pPr>
        <w:jc w:val="both"/>
        <w:rPr>
          <w:rFonts w:asciiTheme="minorHAnsi" w:hAnsiTheme="minorHAnsi"/>
          <w:sz w:val="20"/>
          <w:szCs w:val="22"/>
        </w:rPr>
      </w:pPr>
    </w:p>
    <w:p w:rsidR="00B05A7D" w:rsidRPr="009F4F08" w:rsidRDefault="00B05A7D" w:rsidP="009A4D48">
      <w:pPr>
        <w:contextualSpacing/>
        <w:jc w:val="both"/>
        <w:rPr>
          <w:rFonts w:asciiTheme="minorHAnsi" w:hAnsiTheme="minorHAnsi"/>
          <w:b/>
          <w:sz w:val="22"/>
          <w:szCs w:val="22"/>
        </w:rPr>
      </w:pPr>
    </w:p>
    <w:p w:rsidR="00947EC3" w:rsidRDefault="00947EC3" w:rsidP="009A4D48">
      <w:pPr>
        <w:spacing w:line="360" w:lineRule="auto"/>
        <w:jc w:val="both"/>
        <w:rPr>
          <w:rFonts w:asciiTheme="minorHAnsi" w:hAnsiTheme="minorHAnsi"/>
        </w:rPr>
      </w:pPr>
    </w:p>
    <w:p w:rsidR="00947EC3" w:rsidRDefault="00947EC3" w:rsidP="008805A7">
      <w:pPr>
        <w:jc w:val="both"/>
        <w:rPr>
          <w:rFonts w:asciiTheme="minorHAnsi" w:hAnsiTheme="minorHAnsi"/>
        </w:rPr>
      </w:pPr>
      <w:r w:rsidRPr="00947EC3">
        <w:rPr>
          <w:rFonts w:asciiTheme="minorHAnsi" w:eastAsia="Calibri" w:hAnsiTheme="minorHAnsi" w:cs="Arial"/>
          <w:b/>
          <w:sz w:val="22"/>
          <w:szCs w:val="22"/>
          <w:lang w:val="en-US"/>
        </w:rPr>
        <w:lastRenderedPageBreak/>
        <w:t xml:space="preserve">Table </w:t>
      </w:r>
      <w:r>
        <w:rPr>
          <w:rFonts w:asciiTheme="minorHAnsi" w:eastAsia="Calibri" w:hAnsiTheme="minorHAnsi" w:cs="Arial"/>
          <w:b/>
          <w:sz w:val="22"/>
          <w:szCs w:val="22"/>
          <w:lang w:val="en-US"/>
        </w:rPr>
        <w:t>3</w:t>
      </w:r>
      <w:r w:rsidRPr="00947EC3">
        <w:rPr>
          <w:rFonts w:asciiTheme="minorHAnsi" w:eastAsia="Calibri" w:hAnsiTheme="minorHAnsi" w:cs="Arial"/>
          <w:b/>
          <w:sz w:val="22"/>
          <w:szCs w:val="22"/>
          <w:lang w:val="en-US"/>
        </w:rPr>
        <w:t xml:space="preserve">: Demographic and clinical characteristics of the </w:t>
      </w:r>
      <w:r w:rsidRPr="00484EBE">
        <w:rPr>
          <w:rFonts w:asciiTheme="minorHAnsi" w:eastAsia="Calibri" w:hAnsiTheme="minorHAnsi" w:cs="Arial"/>
          <w:b/>
          <w:sz w:val="22"/>
          <w:szCs w:val="22"/>
          <w:lang w:val="en-US"/>
        </w:rPr>
        <w:t xml:space="preserve">per protocol </w:t>
      </w:r>
      <w:r w:rsidRPr="00947EC3">
        <w:rPr>
          <w:rFonts w:asciiTheme="minorHAnsi" w:eastAsia="Calibri" w:hAnsiTheme="minorHAnsi" w:cs="Arial"/>
          <w:b/>
          <w:sz w:val="22"/>
          <w:szCs w:val="22"/>
          <w:lang w:val="en-US"/>
        </w:rPr>
        <w:t xml:space="preserve">adolescent and adult patient groups.  </w:t>
      </w:r>
      <w:r w:rsidRPr="00947EC3">
        <w:rPr>
          <w:rFonts w:asciiTheme="minorHAnsi" w:eastAsia="Calibri" w:hAnsiTheme="minorHAnsi" w:cs="Arial"/>
          <w:sz w:val="22"/>
          <w:szCs w:val="22"/>
          <w:lang w:val="en-US"/>
        </w:rPr>
        <w:t xml:space="preserve">Means +/-SEM are shown unless otherwise stated.   </w:t>
      </w:r>
    </w:p>
    <w:tbl>
      <w:tblPr>
        <w:tblpPr w:leftFromText="180" w:rightFromText="180" w:vertAnchor="text" w:horzAnchor="margin" w:tblpY="1729"/>
        <w:tblW w:w="80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384"/>
        <w:gridCol w:w="2977"/>
        <w:gridCol w:w="1417"/>
        <w:gridCol w:w="1134"/>
        <w:gridCol w:w="1134"/>
      </w:tblGrid>
      <w:tr w:rsidR="00947EC3" w:rsidRPr="004363E6" w:rsidTr="009A4D48">
        <w:tc>
          <w:tcPr>
            <w:tcW w:w="4361" w:type="dxa"/>
            <w:gridSpan w:val="2"/>
            <w:tcBorders>
              <w:bottom w:val="double" w:sz="4" w:space="0" w:color="auto"/>
              <w:right w:val="double" w:sz="4" w:space="0" w:color="auto"/>
            </w:tcBorders>
          </w:tcPr>
          <w:p w:rsidR="00947EC3" w:rsidRPr="004363E6" w:rsidRDefault="00947EC3" w:rsidP="009A4D48">
            <w:pPr>
              <w:contextualSpacing/>
              <w:jc w:val="both"/>
              <w:rPr>
                <w:rFonts w:asciiTheme="minorHAnsi" w:hAnsiTheme="minorHAnsi" w:cs="Arial"/>
                <w:sz w:val="20"/>
                <w:szCs w:val="20"/>
              </w:rPr>
            </w:pPr>
            <w:r w:rsidRPr="004363E6">
              <w:rPr>
                <w:rFonts w:asciiTheme="minorHAnsi" w:hAnsiTheme="minorHAnsi" w:cs="Arial"/>
                <w:sz w:val="20"/>
                <w:szCs w:val="20"/>
              </w:rPr>
              <w:t>Characteristic</w:t>
            </w:r>
          </w:p>
        </w:tc>
        <w:tc>
          <w:tcPr>
            <w:tcW w:w="1417" w:type="dxa"/>
            <w:tcBorders>
              <w:bottom w:val="double" w:sz="4" w:space="0" w:color="auto"/>
            </w:tcBorders>
          </w:tcPr>
          <w:p w:rsidR="00947EC3" w:rsidRPr="00CB7711" w:rsidRDefault="00947EC3" w:rsidP="009A4D48">
            <w:pPr>
              <w:contextualSpacing/>
              <w:jc w:val="center"/>
              <w:rPr>
                <w:rFonts w:asciiTheme="minorHAnsi" w:hAnsiTheme="minorHAnsi" w:cs="Arial"/>
                <w:b/>
                <w:sz w:val="20"/>
                <w:szCs w:val="20"/>
              </w:rPr>
            </w:pPr>
            <w:r w:rsidRPr="00CB7711">
              <w:rPr>
                <w:rFonts w:asciiTheme="minorHAnsi" w:hAnsiTheme="minorHAnsi" w:cs="Arial"/>
                <w:b/>
                <w:sz w:val="20"/>
                <w:szCs w:val="20"/>
              </w:rPr>
              <w:t>Adolescents</w:t>
            </w:r>
          </w:p>
          <w:p w:rsidR="00947EC3" w:rsidRPr="00CB7711" w:rsidRDefault="00947EC3" w:rsidP="009A4D48">
            <w:pPr>
              <w:contextualSpacing/>
              <w:jc w:val="center"/>
              <w:rPr>
                <w:rFonts w:asciiTheme="minorHAnsi" w:hAnsiTheme="minorHAnsi" w:cs="Arial"/>
                <w:sz w:val="20"/>
                <w:szCs w:val="20"/>
              </w:rPr>
            </w:pPr>
            <w:r w:rsidRPr="00CB7711">
              <w:rPr>
                <w:rFonts w:asciiTheme="minorHAnsi" w:hAnsiTheme="minorHAnsi" w:cs="Arial"/>
                <w:sz w:val="20"/>
                <w:szCs w:val="20"/>
              </w:rPr>
              <w:t>(</w:t>
            </w:r>
            <w:r>
              <w:rPr>
                <w:rFonts w:asciiTheme="minorHAnsi" w:hAnsiTheme="minorHAnsi" w:cs="Arial"/>
                <w:sz w:val="20"/>
                <w:szCs w:val="20"/>
              </w:rPr>
              <w:t>34</w:t>
            </w:r>
            <w:r w:rsidRPr="00CB7711">
              <w:rPr>
                <w:rFonts w:asciiTheme="minorHAnsi" w:hAnsiTheme="minorHAnsi" w:cs="Arial"/>
                <w:sz w:val="20"/>
                <w:szCs w:val="20"/>
              </w:rPr>
              <w:t>)</w:t>
            </w:r>
          </w:p>
        </w:tc>
        <w:tc>
          <w:tcPr>
            <w:tcW w:w="1134" w:type="dxa"/>
            <w:tcBorders>
              <w:bottom w:val="double" w:sz="4" w:space="0" w:color="auto"/>
              <w:right w:val="double" w:sz="4" w:space="0" w:color="auto"/>
            </w:tcBorders>
          </w:tcPr>
          <w:p w:rsidR="00947EC3" w:rsidRPr="00CB7711" w:rsidRDefault="00947EC3" w:rsidP="009A4D48">
            <w:pPr>
              <w:contextualSpacing/>
              <w:jc w:val="center"/>
              <w:rPr>
                <w:rFonts w:asciiTheme="minorHAnsi" w:hAnsiTheme="minorHAnsi" w:cs="Arial"/>
                <w:b/>
                <w:sz w:val="20"/>
                <w:szCs w:val="20"/>
              </w:rPr>
            </w:pPr>
            <w:r w:rsidRPr="00CB7711">
              <w:rPr>
                <w:rFonts w:asciiTheme="minorHAnsi" w:hAnsiTheme="minorHAnsi" w:cs="Arial"/>
                <w:b/>
                <w:sz w:val="20"/>
                <w:szCs w:val="20"/>
              </w:rPr>
              <w:t>Adults</w:t>
            </w:r>
          </w:p>
          <w:p w:rsidR="00947EC3" w:rsidRPr="00CB7711" w:rsidRDefault="00947EC3" w:rsidP="009A4D48">
            <w:pPr>
              <w:contextualSpacing/>
              <w:jc w:val="center"/>
              <w:rPr>
                <w:rFonts w:asciiTheme="minorHAnsi" w:hAnsiTheme="minorHAnsi" w:cs="Arial"/>
                <w:sz w:val="20"/>
                <w:szCs w:val="20"/>
              </w:rPr>
            </w:pPr>
            <w:r w:rsidRPr="00CB7711">
              <w:rPr>
                <w:rFonts w:asciiTheme="minorHAnsi" w:hAnsiTheme="minorHAnsi" w:cs="Arial"/>
                <w:sz w:val="20"/>
                <w:szCs w:val="20"/>
              </w:rPr>
              <w:t>(</w:t>
            </w:r>
            <w:r>
              <w:rPr>
                <w:rFonts w:asciiTheme="minorHAnsi" w:hAnsiTheme="minorHAnsi" w:cs="Arial"/>
                <w:sz w:val="20"/>
                <w:szCs w:val="20"/>
              </w:rPr>
              <w:t>32</w:t>
            </w:r>
            <w:r w:rsidRPr="00CB7711">
              <w:rPr>
                <w:rFonts w:asciiTheme="minorHAnsi" w:hAnsiTheme="minorHAnsi" w:cs="Arial"/>
                <w:sz w:val="20"/>
                <w:szCs w:val="20"/>
              </w:rPr>
              <w:t>)</w:t>
            </w:r>
          </w:p>
        </w:tc>
        <w:tc>
          <w:tcPr>
            <w:tcW w:w="1134" w:type="dxa"/>
            <w:tcBorders>
              <w:left w:val="double" w:sz="4" w:space="0" w:color="auto"/>
              <w:bottom w:val="double" w:sz="4" w:space="0" w:color="auto"/>
            </w:tcBorders>
          </w:tcPr>
          <w:p w:rsidR="00947EC3" w:rsidRPr="004363E6" w:rsidRDefault="00947EC3" w:rsidP="009A4D48">
            <w:pPr>
              <w:contextualSpacing/>
              <w:jc w:val="center"/>
              <w:rPr>
                <w:rFonts w:asciiTheme="minorHAnsi" w:hAnsiTheme="minorHAnsi" w:cs="Arial"/>
                <w:b/>
                <w:sz w:val="20"/>
                <w:szCs w:val="20"/>
              </w:rPr>
            </w:pPr>
            <w:r w:rsidRPr="00DD1A7B">
              <w:rPr>
                <w:rFonts w:asciiTheme="minorHAnsi" w:hAnsiTheme="minorHAnsi" w:cs="Arial"/>
                <w:b/>
                <w:sz w:val="20"/>
                <w:szCs w:val="20"/>
              </w:rPr>
              <w:t>P - Value</w:t>
            </w:r>
          </w:p>
        </w:tc>
      </w:tr>
      <w:tr w:rsidR="00947EC3" w:rsidRPr="004363E6" w:rsidTr="009A4D48">
        <w:tc>
          <w:tcPr>
            <w:tcW w:w="1384" w:type="dxa"/>
            <w:tcBorders>
              <w:top w:val="double" w:sz="4" w:space="0" w:color="auto"/>
            </w:tcBorders>
          </w:tcPr>
          <w:p w:rsidR="00947EC3" w:rsidRPr="004363E6" w:rsidRDefault="00947EC3" w:rsidP="009A4D48">
            <w:pPr>
              <w:contextualSpacing/>
              <w:jc w:val="both"/>
              <w:rPr>
                <w:rFonts w:asciiTheme="minorHAnsi" w:hAnsiTheme="minorHAnsi" w:cs="Arial"/>
                <w:sz w:val="20"/>
                <w:szCs w:val="20"/>
              </w:rPr>
            </w:pPr>
            <w:r w:rsidRPr="004363E6">
              <w:rPr>
                <w:rFonts w:asciiTheme="minorHAnsi" w:hAnsiTheme="minorHAnsi" w:cs="Arial"/>
                <w:sz w:val="20"/>
                <w:szCs w:val="20"/>
              </w:rPr>
              <w:t xml:space="preserve">Sex </w:t>
            </w:r>
          </w:p>
        </w:tc>
        <w:tc>
          <w:tcPr>
            <w:tcW w:w="2977" w:type="dxa"/>
            <w:tcBorders>
              <w:top w:val="double" w:sz="4" w:space="0" w:color="auto"/>
              <w:right w:val="double" w:sz="4" w:space="0" w:color="auto"/>
            </w:tcBorders>
          </w:tcPr>
          <w:p w:rsidR="00947EC3" w:rsidRPr="004363E6" w:rsidRDefault="00947EC3" w:rsidP="009A4D48">
            <w:pPr>
              <w:contextualSpacing/>
              <w:jc w:val="both"/>
              <w:rPr>
                <w:rFonts w:asciiTheme="minorHAnsi" w:hAnsiTheme="minorHAnsi" w:cs="Arial"/>
                <w:sz w:val="20"/>
                <w:szCs w:val="20"/>
              </w:rPr>
            </w:pPr>
            <w:r w:rsidRPr="004363E6">
              <w:rPr>
                <w:rFonts w:asciiTheme="minorHAnsi" w:hAnsiTheme="minorHAnsi" w:cs="Arial"/>
                <w:sz w:val="20"/>
                <w:szCs w:val="20"/>
              </w:rPr>
              <w:t xml:space="preserve">Male </w:t>
            </w:r>
          </w:p>
        </w:tc>
        <w:tc>
          <w:tcPr>
            <w:tcW w:w="1417" w:type="dxa"/>
            <w:tcBorders>
              <w:top w:val="double" w:sz="4" w:space="0" w:color="auto"/>
            </w:tcBorders>
          </w:tcPr>
          <w:p w:rsidR="00947EC3" w:rsidRPr="00C26B3A" w:rsidRDefault="00947EC3" w:rsidP="009A4D48">
            <w:pPr>
              <w:contextualSpacing/>
              <w:rPr>
                <w:rFonts w:asciiTheme="minorHAnsi" w:hAnsiTheme="minorHAnsi" w:cs="Arial"/>
                <w:sz w:val="20"/>
                <w:szCs w:val="20"/>
              </w:rPr>
            </w:pPr>
            <w:r>
              <w:rPr>
                <w:rFonts w:asciiTheme="minorHAnsi" w:hAnsiTheme="minorHAnsi" w:cs="Arial"/>
                <w:sz w:val="20"/>
                <w:szCs w:val="20"/>
              </w:rPr>
              <w:t>15 (44</w:t>
            </w:r>
            <w:r w:rsidRPr="00C26B3A">
              <w:rPr>
                <w:rFonts w:asciiTheme="minorHAnsi" w:hAnsiTheme="minorHAnsi" w:cs="Arial"/>
                <w:sz w:val="20"/>
                <w:szCs w:val="20"/>
              </w:rPr>
              <w:t>%)</w:t>
            </w:r>
          </w:p>
        </w:tc>
        <w:tc>
          <w:tcPr>
            <w:tcW w:w="1134" w:type="dxa"/>
            <w:tcBorders>
              <w:top w:val="double" w:sz="4" w:space="0" w:color="auto"/>
              <w:right w:val="double" w:sz="4" w:space="0" w:color="auto"/>
            </w:tcBorders>
          </w:tcPr>
          <w:p w:rsidR="00947EC3" w:rsidRPr="00C26B3A" w:rsidRDefault="00947EC3" w:rsidP="009A4D48">
            <w:pPr>
              <w:contextualSpacing/>
              <w:rPr>
                <w:rFonts w:asciiTheme="minorHAnsi" w:hAnsiTheme="minorHAnsi" w:cs="Arial"/>
                <w:sz w:val="20"/>
                <w:szCs w:val="20"/>
              </w:rPr>
            </w:pPr>
            <w:r>
              <w:rPr>
                <w:rFonts w:asciiTheme="minorHAnsi" w:hAnsiTheme="minorHAnsi" w:cs="Arial"/>
                <w:sz w:val="20"/>
                <w:szCs w:val="20"/>
              </w:rPr>
              <w:t>14</w:t>
            </w:r>
            <w:r w:rsidRPr="00C26B3A">
              <w:rPr>
                <w:rFonts w:asciiTheme="minorHAnsi" w:hAnsiTheme="minorHAnsi" w:cs="Arial"/>
                <w:sz w:val="20"/>
                <w:szCs w:val="20"/>
              </w:rPr>
              <w:t xml:space="preserve"> (4</w:t>
            </w:r>
            <w:r>
              <w:rPr>
                <w:rFonts w:asciiTheme="minorHAnsi" w:hAnsiTheme="minorHAnsi" w:cs="Arial"/>
                <w:sz w:val="20"/>
                <w:szCs w:val="20"/>
              </w:rPr>
              <w:t>4</w:t>
            </w:r>
            <w:r w:rsidRPr="00C26B3A">
              <w:rPr>
                <w:rFonts w:asciiTheme="minorHAnsi" w:hAnsiTheme="minorHAnsi" w:cs="Arial"/>
                <w:sz w:val="20"/>
                <w:szCs w:val="20"/>
              </w:rPr>
              <w:t>%)</w:t>
            </w:r>
          </w:p>
        </w:tc>
        <w:tc>
          <w:tcPr>
            <w:tcW w:w="1134" w:type="dxa"/>
            <w:tcBorders>
              <w:top w:val="double" w:sz="4" w:space="0" w:color="auto"/>
              <w:left w:val="double" w:sz="4" w:space="0" w:color="auto"/>
            </w:tcBorders>
          </w:tcPr>
          <w:p w:rsidR="00947EC3" w:rsidRPr="004363E6" w:rsidRDefault="00947EC3" w:rsidP="009A4D48">
            <w:pPr>
              <w:contextualSpacing/>
              <w:rPr>
                <w:rFonts w:asciiTheme="minorHAnsi" w:hAnsiTheme="minorHAnsi" w:cs="Arial"/>
                <w:sz w:val="20"/>
                <w:szCs w:val="20"/>
              </w:rPr>
            </w:pPr>
            <w:r>
              <w:rPr>
                <w:rFonts w:asciiTheme="minorHAnsi" w:hAnsiTheme="minorHAnsi" w:cs="Arial"/>
                <w:sz w:val="20"/>
                <w:szCs w:val="20"/>
              </w:rPr>
              <w:t>0.98</w:t>
            </w:r>
          </w:p>
        </w:tc>
      </w:tr>
      <w:tr w:rsidR="00947EC3" w:rsidRPr="004363E6" w:rsidTr="009A4D48">
        <w:tc>
          <w:tcPr>
            <w:tcW w:w="1384" w:type="dxa"/>
          </w:tcPr>
          <w:p w:rsidR="00947EC3" w:rsidRPr="004363E6" w:rsidRDefault="00947EC3" w:rsidP="009A4D48">
            <w:pPr>
              <w:contextualSpacing/>
              <w:jc w:val="both"/>
              <w:rPr>
                <w:rFonts w:asciiTheme="minorHAnsi" w:hAnsiTheme="minorHAnsi" w:cs="Arial"/>
                <w:sz w:val="20"/>
                <w:szCs w:val="20"/>
              </w:rPr>
            </w:pPr>
            <w:r w:rsidRPr="004363E6">
              <w:rPr>
                <w:rFonts w:asciiTheme="minorHAnsi" w:hAnsiTheme="minorHAnsi" w:cs="Arial"/>
                <w:sz w:val="20"/>
                <w:szCs w:val="20"/>
              </w:rPr>
              <w:t>Age</w:t>
            </w:r>
          </w:p>
        </w:tc>
        <w:tc>
          <w:tcPr>
            <w:tcW w:w="2977" w:type="dxa"/>
            <w:tcBorders>
              <w:right w:val="double" w:sz="4" w:space="0" w:color="auto"/>
            </w:tcBorders>
          </w:tcPr>
          <w:p w:rsidR="00947EC3" w:rsidRPr="004363E6" w:rsidRDefault="00947EC3" w:rsidP="009A4D48">
            <w:pPr>
              <w:contextualSpacing/>
              <w:jc w:val="both"/>
              <w:rPr>
                <w:rFonts w:asciiTheme="minorHAnsi" w:hAnsiTheme="minorHAnsi" w:cs="Arial"/>
                <w:sz w:val="20"/>
                <w:szCs w:val="20"/>
              </w:rPr>
            </w:pPr>
            <w:r>
              <w:rPr>
                <w:rFonts w:asciiTheme="minorHAnsi" w:hAnsiTheme="minorHAnsi" w:cs="Arial"/>
                <w:sz w:val="20"/>
                <w:szCs w:val="20"/>
              </w:rPr>
              <w:t>A</w:t>
            </w:r>
            <w:r w:rsidRPr="004363E6">
              <w:rPr>
                <w:rFonts w:asciiTheme="minorHAnsi" w:hAnsiTheme="minorHAnsi" w:cs="Arial"/>
                <w:sz w:val="20"/>
                <w:szCs w:val="20"/>
              </w:rPr>
              <w:t xml:space="preserve">ge (yrs) </w:t>
            </w:r>
          </w:p>
        </w:tc>
        <w:tc>
          <w:tcPr>
            <w:tcW w:w="1417" w:type="dxa"/>
          </w:tcPr>
          <w:p w:rsidR="00947EC3" w:rsidRPr="00C26B3A" w:rsidRDefault="00947EC3" w:rsidP="009A4D48">
            <w:pPr>
              <w:contextualSpacing/>
              <w:rPr>
                <w:rFonts w:asciiTheme="minorHAnsi" w:hAnsiTheme="minorHAnsi" w:cs="Arial"/>
                <w:sz w:val="20"/>
                <w:szCs w:val="20"/>
              </w:rPr>
            </w:pPr>
            <w:r>
              <w:rPr>
                <w:rFonts w:asciiTheme="minorHAnsi" w:hAnsiTheme="minorHAnsi" w:cs="Arial"/>
                <w:sz w:val="20"/>
                <w:szCs w:val="20"/>
              </w:rPr>
              <w:t>14.6</w:t>
            </w:r>
            <w:r w:rsidRPr="00C26B3A">
              <w:rPr>
                <w:rFonts w:asciiTheme="minorHAnsi" w:hAnsiTheme="minorHAnsi" w:cs="Arial"/>
                <w:sz w:val="20"/>
                <w:szCs w:val="20"/>
              </w:rPr>
              <w:t xml:space="preserve"> (0.25)</w:t>
            </w:r>
          </w:p>
        </w:tc>
        <w:tc>
          <w:tcPr>
            <w:tcW w:w="1134" w:type="dxa"/>
            <w:tcBorders>
              <w:right w:val="double" w:sz="4" w:space="0" w:color="auto"/>
            </w:tcBorders>
          </w:tcPr>
          <w:p w:rsidR="00947EC3" w:rsidRPr="00C26B3A" w:rsidRDefault="00947EC3" w:rsidP="009A4D48">
            <w:pPr>
              <w:contextualSpacing/>
              <w:rPr>
                <w:rFonts w:asciiTheme="minorHAnsi" w:hAnsiTheme="minorHAnsi" w:cs="Arial"/>
                <w:sz w:val="20"/>
                <w:szCs w:val="20"/>
              </w:rPr>
            </w:pPr>
            <w:r w:rsidRPr="00C26B3A">
              <w:rPr>
                <w:rFonts w:asciiTheme="minorHAnsi" w:hAnsiTheme="minorHAnsi" w:cs="Arial"/>
                <w:sz w:val="20"/>
                <w:szCs w:val="20"/>
              </w:rPr>
              <w:t>3</w:t>
            </w:r>
            <w:r>
              <w:rPr>
                <w:rFonts w:asciiTheme="minorHAnsi" w:hAnsiTheme="minorHAnsi" w:cs="Arial"/>
                <w:sz w:val="20"/>
                <w:szCs w:val="20"/>
              </w:rPr>
              <w:t>1.9 (1.99</w:t>
            </w:r>
            <w:r w:rsidRPr="00C26B3A">
              <w:rPr>
                <w:rFonts w:asciiTheme="minorHAnsi" w:hAnsiTheme="minorHAnsi" w:cs="Arial"/>
                <w:sz w:val="20"/>
                <w:szCs w:val="20"/>
              </w:rPr>
              <w:t>)</w:t>
            </w:r>
          </w:p>
        </w:tc>
        <w:tc>
          <w:tcPr>
            <w:tcW w:w="1134" w:type="dxa"/>
            <w:tcBorders>
              <w:left w:val="double" w:sz="4" w:space="0" w:color="auto"/>
            </w:tcBorders>
          </w:tcPr>
          <w:p w:rsidR="00947EC3" w:rsidRPr="00DD1A7B" w:rsidRDefault="00947EC3" w:rsidP="009A4D48">
            <w:pPr>
              <w:jc w:val="both"/>
              <w:rPr>
                <w:rFonts w:asciiTheme="minorHAnsi" w:hAnsiTheme="minorHAnsi" w:cs="Arial"/>
                <w:b/>
                <w:color w:val="FF0000"/>
                <w:sz w:val="20"/>
                <w:szCs w:val="20"/>
              </w:rPr>
            </w:pPr>
            <w:r w:rsidRPr="00DD1A7B">
              <w:rPr>
                <w:rFonts w:asciiTheme="minorHAnsi" w:hAnsiTheme="minorHAnsi" w:cs="Arial"/>
                <w:b/>
                <w:sz w:val="20"/>
                <w:szCs w:val="20"/>
              </w:rPr>
              <w:t>&lt;0.0001</w:t>
            </w:r>
          </w:p>
        </w:tc>
      </w:tr>
      <w:tr w:rsidR="00947EC3" w:rsidRPr="004363E6" w:rsidTr="009A4D48">
        <w:trPr>
          <w:trHeight w:val="1007"/>
        </w:trPr>
        <w:tc>
          <w:tcPr>
            <w:tcW w:w="1384" w:type="dxa"/>
          </w:tcPr>
          <w:p w:rsidR="00947EC3" w:rsidRPr="004363E6" w:rsidRDefault="00947EC3" w:rsidP="009A4D48">
            <w:pPr>
              <w:contextualSpacing/>
              <w:rPr>
                <w:rFonts w:asciiTheme="minorHAnsi" w:hAnsiTheme="minorHAnsi" w:cs="Arial"/>
                <w:sz w:val="20"/>
                <w:szCs w:val="20"/>
              </w:rPr>
            </w:pPr>
            <w:r w:rsidRPr="004363E6">
              <w:rPr>
                <w:rFonts w:asciiTheme="minorHAnsi" w:hAnsiTheme="minorHAnsi" w:cs="Arial"/>
                <w:sz w:val="20"/>
                <w:szCs w:val="20"/>
              </w:rPr>
              <w:t>Ethnicity</w:t>
            </w:r>
          </w:p>
        </w:tc>
        <w:tc>
          <w:tcPr>
            <w:tcW w:w="2977" w:type="dxa"/>
            <w:tcBorders>
              <w:right w:val="double" w:sz="4" w:space="0" w:color="auto"/>
            </w:tcBorders>
          </w:tcPr>
          <w:p w:rsidR="00947EC3" w:rsidRPr="004363E6" w:rsidRDefault="00947EC3" w:rsidP="009A4D48">
            <w:pPr>
              <w:contextualSpacing/>
              <w:jc w:val="both"/>
              <w:rPr>
                <w:rFonts w:asciiTheme="minorHAnsi" w:hAnsiTheme="minorHAnsi" w:cs="Arial"/>
                <w:sz w:val="20"/>
                <w:szCs w:val="20"/>
              </w:rPr>
            </w:pPr>
            <w:r w:rsidRPr="004363E6">
              <w:rPr>
                <w:rFonts w:asciiTheme="minorHAnsi" w:hAnsiTheme="minorHAnsi" w:cs="Arial"/>
                <w:sz w:val="20"/>
                <w:szCs w:val="20"/>
              </w:rPr>
              <w:t>White Caucasian</w:t>
            </w:r>
          </w:p>
          <w:p w:rsidR="00947EC3" w:rsidRPr="004363E6" w:rsidRDefault="00947EC3" w:rsidP="009A4D48">
            <w:pPr>
              <w:contextualSpacing/>
              <w:jc w:val="both"/>
              <w:rPr>
                <w:rFonts w:asciiTheme="minorHAnsi" w:hAnsiTheme="minorHAnsi" w:cs="Arial"/>
                <w:sz w:val="20"/>
                <w:szCs w:val="20"/>
              </w:rPr>
            </w:pPr>
            <w:r w:rsidRPr="004363E6">
              <w:rPr>
                <w:rFonts w:asciiTheme="minorHAnsi" w:hAnsiTheme="minorHAnsi" w:cs="Arial"/>
                <w:sz w:val="20"/>
                <w:szCs w:val="20"/>
              </w:rPr>
              <w:t>Asian</w:t>
            </w:r>
          </w:p>
          <w:p w:rsidR="00947EC3" w:rsidRPr="004363E6" w:rsidRDefault="00947EC3" w:rsidP="009A4D48">
            <w:pPr>
              <w:contextualSpacing/>
              <w:jc w:val="both"/>
              <w:rPr>
                <w:rFonts w:asciiTheme="minorHAnsi" w:hAnsiTheme="minorHAnsi" w:cs="Arial"/>
                <w:sz w:val="20"/>
                <w:szCs w:val="20"/>
              </w:rPr>
            </w:pPr>
            <w:r w:rsidRPr="004363E6">
              <w:rPr>
                <w:rFonts w:asciiTheme="minorHAnsi" w:hAnsiTheme="minorHAnsi" w:cs="Arial"/>
                <w:sz w:val="20"/>
                <w:szCs w:val="20"/>
              </w:rPr>
              <w:t>Afro-Caribbean</w:t>
            </w:r>
          </w:p>
          <w:p w:rsidR="00947EC3" w:rsidRPr="004363E6" w:rsidRDefault="00947EC3" w:rsidP="009A4D48">
            <w:pPr>
              <w:contextualSpacing/>
              <w:jc w:val="both"/>
              <w:rPr>
                <w:rFonts w:asciiTheme="minorHAnsi" w:hAnsiTheme="minorHAnsi" w:cs="Arial"/>
                <w:sz w:val="20"/>
                <w:szCs w:val="20"/>
              </w:rPr>
            </w:pPr>
            <w:r w:rsidRPr="004363E6">
              <w:rPr>
                <w:rFonts w:asciiTheme="minorHAnsi" w:hAnsiTheme="minorHAnsi" w:cs="Arial"/>
                <w:sz w:val="20"/>
                <w:szCs w:val="20"/>
              </w:rPr>
              <w:t>Other</w:t>
            </w:r>
          </w:p>
        </w:tc>
        <w:tc>
          <w:tcPr>
            <w:tcW w:w="1417" w:type="dxa"/>
          </w:tcPr>
          <w:p w:rsidR="00947EC3" w:rsidRPr="00C26B3A" w:rsidRDefault="00947EC3" w:rsidP="009A4D48">
            <w:pPr>
              <w:contextualSpacing/>
              <w:rPr>
                <w:rFonts w:asciiTheme="minorHAnsi" w:hAnsiTheme="minorHAnsi" w:cs="Arial"/>
                <w:sz w:val="20"/>
                <w:szCs w:val="20"/>
              </w:rPr>
            </w:pPr>
            <w:r>
              <w:rPr>
                <w:rFonts w:asciiTheme="minorHAnsi" w:hAnsiTheme="minorHAnsi" w:cs="Arial"/>
                <w:sz w:val="20"/>
                <w:szCs w:val="20"/>
              </w:rPr>
              <w:t>17</w:t>
            </w:r>
            <w:r w:rsidRPr="00C26B3A">
              <w:rPr>
                <w:rFonts w:asciiTheme="minorHAnsi" w:hAnsiTheme="minorHAnsi" w:cs="Arial"/>
                <w:sz w:val="20"/>
                <w:szCs w:val="20"/>
              </w:rPr>
              <w:t xml:space="preserve"> (5</w:t>
            </w:r>
            <w:r>
              <w:rPr>
                <w:rFonts w:asciiTheme="minorHAnsi" w:hAnsiTheme="minorHAnsi" w:cs="Arial"/>
                <w:sz w:val="20"/>
                <w:szCs w:val="20"/>
              </w:rPr>
              <w:t>0</w:t>
            </w:r>
            <w:r w:rsidRPr="00C26B3A">
              <w:rPr>
                <w:rFonts w:asciiTheme="minorHAnsi" w:hAnsiTheme="minorHAnsi" w:cs="Arial"/>
                <w:sz w:val="20"/>
                <w:szCs w:val="20"/>
              </w:rPr>
              <w:t>%)</w:t>
            </w:r>
          </w:p>
          <w:p w:rsidR="00947EC3" w:rsidRPr="00C26B3A" w:rsidRDefault="00947EC3" w:rsidP="009A4D48">
            <w:pPr>
              <w:contextualSpacing/>
              <w:rPr>
                <w:rFonts w:asciiTheme="minorHAnsi" w:hAnsiTheme="minorHAnsi" w:cs="Arial"/>
                <w:sz w:val="20"/>
                <w:szCs w:val="20"/>
              </w:rPr>
            </w:pPr>
            <w:r w:rsidRPr="00C26B3A">
              <w:rPr>
                <w:rFonts w:asciiTheme="minorHAnsi" w:hAnsiTheme="minorHAnsi" w:cs="Arial"/>
                <w:sz w:val="20"/>
                <w:szCs w:val="20"/>
              </w:rPr>
              <w:t>1</w:t>
            </w:r>
            <w:r>
              <w:rPr>
                <w:rFonts w:asciiTheme="minorHAnsi" w:hAnsiTheme="minorHAnsi" w:cs="Arial"/>
                <w:sz w:val="20"/>
                <w:szCs w:val="20"/>
              </w:rPr>
              <w:t>3</w:t>
            </w:r>
            <w:r w:rsidRPr="00C26B3A">
              <w:rPr>
                <w:rFonts w:asciiTheme="minorHAnsi" w:hAnsiTheme="minorHAnsi" w:cs="Arial"/>
                <w:sz w:val="20"/>
                <w:szCs w:val="20"/>
              </w:rPr>
              <w:t xml:space="preserve"> (38%)</w:t>
            </w:r>
          </w:p>
          <w:p w:rsidR="00947EC3" w:rsidRPr="00C26B3A" w:rsidRDefault="00947EC3" w:rsidP="009A4D48">
            <w:pPr>
              <w:contextualSpacing/>
              <w:rPr>
                <w:rFonts w:asciiTheme="minorHAnsi" w:hAnsiTheme="minorHAnsi" w:cs="Arial"/>
                <w:sz w:val="20"/>
                <w:szCs w:val="20"/>
              </w:rPr>
            </w:pPr>
            <w:r w:rsidRPr="00C26B3A">
              <w:rPr>
                <w:rFonts w:asciiTheme="minorHAnsi" w:hAnsiTheme="minorHAnsi" w:cs="Arial"/>
                <w:sz w:val="20"/>
                <w:szCs w:val="20"/>
              </w:rPr>
              <w:t>3 (</w:t>
            </w:r>
            <w:r>
              <w:rPr>
                <w:rFonts w:asciiTheme="minorHAnsi" w:hAnsiTheme="minorHAnsi" w:cs="Arial"/>
                <w:sz w:val="20"/>
                <w:szCs w:val="20"/>
              </w:rPr>
              <w:t>9</w:t>
            </w:r>
            <w:r w:rsidRPr="00C26B3A">
              <w:rPr>
                <w:rFonts w:asciiTheme="minorHAnsi" w:hAnsiTheme="minorHAnsi" w:cs="Arial"/>
                <w:sz w:val="20"/>
                <w:szCs w:val="20"/>
              </w:rPr>
              <w:t>%)</w:t>
            </w:r>
          </w:p>
          <w:p w:rsidR="00947EC3" w:rsidRPr="00C26B3A" w:rsidRDefault="00947EC3" w:rsidP="009A4D48">
            <w:pPr>
              <w:contextualSpacing/>
              <w:rPr>
                <w:rFonts w:asciiTheme="minorHAnsi" w:hAnsiTheme="minorHAnsi" w:cs="Arial"/>
                <w:sz w:val="20"/>
                <w:szCs w:val="20"/>
              </w:rPr>
            </w:pPr>
            <w:r>
              <w:rPr>
                <w:rFonts w:asciiTheme="minorHAnsi" w:hAnsiTheme="minorHAnsi" w:cs="Arial"/>
                <w:sz w:val="20"/>
                <w:szCs w:val="20"/>
              </w:rPr>
              <w:t>1 (3</w:t>
            </w:r>
            <w:r w:rsidRPr="00C26B3A">
              <w:rPr>
                <w:rFonts w:asciiTheme="minorHAnsi" w:hAnsiTheme="minorHAnsi" w:cs="Arial"/>
                <w:sz w:val="20"/>
                <w:szCs w:val="20"/>
              </w:rPr>
              <w:t>%)</w:t>
            </w:r>
          </w:p>
        </w:tc>
        <w:tc>
          <w:tcPr>
            <w:tcW w:w="1134" w:type="dxa"/>
            <w:tcBorders>
              <w:right w:val="double" w:sz="4" w:space="0" w:color="auto"/>
            </w:tcBorders>
          </w:tcPr>
          <w:p w:rsidR="00947EC3" w:rsidRPr="00C26B3A" w:rsidRDefault="00947EC3" w:rsidP="009A4D48">
            <w:pPr>
              <w:contextualSpacing/>
              <w:rPr>
                <w:rFonts w:asciiTheme="minorHAnsi" w:hAnsiTheme="minorHAnsi" w:cs="Arial"/>
                <w:sz w:val="20"/>
                <w:szCs w:val="20"/>
              </w:rPr>
            </w:pPr>
            <w:r>
              <w:rPr>
                <w:rFonts w:asciiTheme="minorHAnsi" w:hAnsiTheme="minorHAnsi" w:cs="Arial"/>
                <w:sz w:val="20"/>
                <w:szCs w:val="20"/>
              </w:rPr>
              <w:t>17</w:t>
            </w:r>
            <w:r w:rsidRPr="00C26B3A">
              <w:rPr>
                <w:rFonts w:asciiTheme="minorHAnsi" w:hAnsiTheme="minorHAnsi" w:cs="Arial"/>
                <w:sz w:val="20"/>
                <w:szCs w:val="20"/>
              </w:rPr>
              <w:t xml:space="preserve"> (5</w:t>
            </w:r>
            <w:r>
              <w:rPr>
                <w:rFonts w:asciiTheme="minorHAnsi" w:hAnsiTheme="minorHAnsi" w:cs="Arial"/>
                <w:sz w:val="20"/>
                <w:szCs w:val="20"/>
              </w:rPr>
              <w:t>3</w:t>
            </w:r>
            <w:r w:rsidRPr="00C26B3A">
              <w:rPr>
                <w:rFonts w:asciiTheme="minorHAnsi" w:hAnsiTheme="minorHAnsi" w:cs="Arial"/>
                <w:sz w:val="20"/>
                <w:szCs w:val="20"/>
              </w:rPr>
              <w:t>%)</w:t>
            </w:r>
          </w:p>
          <w:p w:rsidR="00947EC3" w:rsidRPr="00C26B3A" w:rsidRDefault="00947EC3" w:rsidP="009A4D48">
            <w:pPr>
              <w:contextualSpacing/>
              <w:rPr>
                <w:rFonts w:asciiTheme="minorHAnsi" w:hAnsiTheme="minorHAnsi" w:cs="Arial"/>
                <w:sz w:val="20"/>
                <w:szCs w:val="20"/>
              </w:rPr>
            </w:pPr>
            <w:r>
              <w:rPr>
                <w:rFonts w:asciiTheme="minorHAnsi" w:hAnsiTheme="minorHAnsi" w:cs="Arial"/>
                <w:sz w:val="20"/>
                <w:szCs w:val="20"/>
              </w:rPr>
              <w:t>8 (25</w:t>
            </w:r>
            <w:r w:rsidRPr="00C26B3A">
              <w:rPr>
                <w:rFonts w:asciiTheme="minorHAnsi" w:hAnsiTheme="minorHAnsi" w:cs="Arial"/>
                <w:sz w:val="20"/>
                <w:szCs w:val="20"/>
              </w:rPr>
              <w:t>%)</w:t>
            </w:r>
          </w:p>
          <w:p w:rsidR="00947EC3" w:rsidRPr="00C26B3A" w:rsidRDefault="00947EC3" w:rsidP="009A4D48">
            <w:pPr>
              <w:contextualSpacing/>
              <w:rPr>
                <w:rFonts w:asciiTheme="minorHAnsi" w:hAnsiTheme="minorHAnsi" w:cs="Arial"/>
                <w:sz w:val="20"/>
                <w:szCs w:val="20"/>
              </w:rPr>
            </w:pPr>
            <w:r>
              <w:rPr>
                <w:rFonts w:asciiTheme="minorHAnsi" w:hAnsiTheme="minorHAnsi" w:cs="Arial"/>
                <w:sz w:val="20"/>
                <w:szCs w:val="20"/>
              </w:rPr>
              <w:t>5</w:t>
            </w:r>
            <w:r w:rsidRPr="00C26B3A">
              <w:rPr>
                <w:rFonts w:asciiTheme="minorHAnsi" w:hAnsiTheme="minorHAnsi" w:cs="Arial"/>
                <w:sz w:val="20"/>
                <w:szCs w:val="20"/>
              </w:rPr>
              <w:t xml:space="preserve"> (1</w:t>
            </w:r>
            <w:r>
              <w:rPr>
                <w:rFonts w:asciiTheme="minorHAnsi" w:hAnsiTheme="minorHAnsi" w:cs="Arial"/>
                <w:sz w:val="20"/>
                <w:szCs w:val="20"/>
              </w:rPr>
              <w:t>6</w:t>
            </w:r>
            <w:r w:rsidRPr="00C26B3A">
              <w:rPr>
                <w:rFonts w:asciiTheme="minorHAnsi" w:hAnsiTheme="minorHAnsi" w:cs="Arial"/>
                <w:sz w:val="20"/>
                <w:szCs w:val="20"/>
              </w:rPr>
              <w:t>%)</w:t>
            </w:r>
          </w:p>
          <w:p w:rsidR="00947EC3" w:rsidRPr="00C26B3A" w:rsidRDefault="00947EC3" w:rsidP="009A4D48">
            <w:pPr>
              <w:contextualSpacing/>
              <w:rPr>
                <w:rFonts w:asciiTheme="minorHAnsi" w:hAnsiTheme="minorHAnsi" w:cs="Arial"/>
                <w:sz w:val="20"/>
                <w:szCs w:val="20"/>
              </w:rPr>
            </w:pPr>
            <w:r>
              <w:rPr>
                <w:rFonts w:asciiTheme="minorHAnsi" w:hAnsiTheme="minorHAnsi" w:cs="Arial"/>
                <w:sz w:val="20"/>
                <w:szCs w:val="20"/>
              </w:rPr>
              <w:t>2 (6</w:t>
            </w:r>
            <w:r w:rsidRPr="00C26B3A">
              <w:rPr>
                <w:rFonts w:asciiTheme="minorHAnsi" w:hAnsiTheme="minorHAnsi" w:cs="Arial"/>
                <w:sz w:val="20"/>
                <w:szCs w:val="20"/>
              </w:rPr>
              <w:t>%)</w:t>
            </w:r>
          </w:p>
        </w:tc>
        <w:tc>
          <w:tcPr>
            <w:tcW w:w="1134" w:type="dxa"/>
            <w:tcBorders>
              <w:left w:val="double" w:sz="4" w:space="0" w:color="auto"/>
            </w:tcBorders>
          </w:tcPr>
          <w:p w:rsidR="00947EC3" w:rsidRPr="004363E6" w:rsidRDefault="00947EC3" w:rsidP="009A4D48">
            <w:pPr>
              <w:contextualSpacing/>
              <w:rPr>
                <w:rFonts w:asciiTheme="minorHAnsi" w:hAnsiTheme="minorHAnsi" w:cs="Arial"/>
                <w:sz w:val="20"/>
                <w:szCs w:val="20"/>
              </w:rPr>
            </w:pPr>
            <w:r>
              <w:rPr>
                <w:rFonts w:asciiTheme="minorHAnsi" w:hAnsiTheme="minorHAnsi" w:cs="Arial"/>
                <w:sz w:val="20"/>
                <w:szCs w:val="20"/>
              </w:rPr>
              <w:t>0.58</w:t>
            </w:r>
          </w:p>
        </w:tc>
      </w:tr>
      <w:tr w:rsidR="00947EC3" w:rsidRPr="004363E6" w:rsidTr="009A4D48">
        <w:trPr>
          <w:trHeight w:val="752"/>
        </w:trPr>
        <w:tc>
          <w:tcPr>
            <w:tcW w:w="1384" w:type="dxa"/>
          </w:tcPr>
          <w:p w:rsidR="00947EC3" w:rsidRPr="004363E6" w:rsidRDefault="00947EC3" w:rsidP="009A4D48">
            <w:pPr>
              <w:contextualSpacing/>
              <w:jc w:val="both"/>
              <w:rPr>
                <w:rFonts w:asciiTheme="minorHAnsi" w:hAnsiTheme="minorHAnsi" w:cs="Arial"/>
                <w:sz w:val="20"/>
                <w:szCs w:val="20"/>
              </w:rPr>
            </w:pPr>
            <w:r>
              <w:rPr>
                <w:rFonts w:asciiTheme="minorHAnsi" w:hAnsiTheme="minorHAnsi" w:cs="Arial"/>
                <w:sz w:val="20"/>
                <w:szCs w:val="20"/>
              </w:rPr>
              <w:t>Smoking</w:t>
            </w:r>
          </w:p>
        </w:tc>
        <w:tc>
          <w:tcPr>
            <w:tcW w:w="2977" w:type="dxa"/>
            <w:tcBorders>
              <w:right w:val="double" w:sz="4" w:space="0" w:color="auto"/>
            </w:tcBorders>
          </w:tcPr>
          <w:p w:rsidR="00947EC3" w:rsidRPr="004363E6" w:rsidRDefault="00947EC3" w:rsidP="009A4D48">
            <w:pPr>
              <w:contextualSpacing/>
              <w:jc w:val="both"/>
              <w:rPr>
                <w:rFonts w:asciiTheme="minorHAnsi" w:hAnsiTheme="minorHAnsi" w:cs="Arial"/>
                <w:sz w:val="20"/>
                <w:szCs w:val="20"/>
              </w:rPr>
            </w:pPr>
            <w:r>
              <w:rPr>
                <w:rFonts w:asciiTheme="minorHAnsi" w:hAnsiTheme="minorHAnsi" w:cs="Arial"/>
                <w:sz w:val="20"/>
                <w:szCs w:val="20"/>
              </w:rPr>
              <w:t>Current</w:t>
            </w:r>
          </w:p>
          <w:p w:rsidR="00947EC3" w:rsidRPr="004363E6" w:rsidRDefault="00947EC3" w:rsidP="009A4D48">
            <w:pPr>
              <w:contextualSpacing/>
              <w:jc w:val="both"/>
              <w:rPr>
                <w:rFonts w:asciiTheme="minorHAnsi" w:hAnsiTheme="minorHAnsi" w:cs="Arial"/>
                <w:sz w:val="20"/>
                <w:szCs w:val="20"/>
              </w:rPr>
            </w:pPr>
            <w:r>
              <w:rPr>
                <w:rFonts w:asciiTheme="minorHAnsi" w:hAnsiTheme="minorHAnsi" w:cs="Arial"/>
                <w:sz w:val="20"/>
                <w:szCs w:val="20"/>
              </w:rPr>
              <w:t>Ex</w:t>
            </w:r>
          </w:p>
          <w:p w:rsidR="00947EC3" w:rsidRPr="004363E6" w:rsidRDefault="00947EC3" w:rsidP="009A4D48">
            <w:pPr>
              <w:contextualSpacing/>
              <w:jc w:val="both"/>
              <w:rPr>
                <w:rFonts w:asciiTheme="minorHAnsi" w:hAnsiTheme="minorHAnsi" w:cs="Arial"/>
                <w:sz w:val="20"/>
                <w:szCs w:val="20"/>
              </w:rPr>
            </w:pPr>
            <w:r>
              <w:rPr>
                <w:rFonts w:asciiTheme="minorHAnsi" w:hAnsiTheme="minorHAnsi" w:cs="Arial"/>
                <w:sz w:val="20"/>
                <w:szCs w:val="20"/>
              </w:rPr>
              <w:t>Never</w:t>
            </w:r>
          </w:p>
        </w:tc>
        <w:tc>
          <w:tcPr>
            <w:tcW w:w="1417" w:type="dxa"/>
          </w:tcPr>
          <w:p w:rsidR="00947EC3" w:rsidRPr="00C26B3A" w:rsidRDefault="00947EC3" w:rsidP="009A4D48">
            <w:pPr>
              <w:contextualSpacing/>
              <w:rPr>
                <w:rFonts w:asciiTheme="minorHAnsi" w:hAnsiTheme="minorHAnsi" w:cs="Arial"/>
                <w:sz w:val="20"/>
                <w:szCs w:val="20"/>
              </w:rPr>
            </w:pPr>
            <w:r>
              <w:rPr>
                <w:rFonts w:asciiTheme="minorHAnsi" w:hAnsiTheme="minorHAnsi" w:cs="Arial"/>
                <w:sz w:val="20"/>
                <w:szCs w:val="20"/>
              </w:rPr>
              <w:t>0 (0</w:t>
            </w:r>
            <w:r w:rsidRPr="00C26B3A">
              <w:rPr>
                <w:rFonts w:asciiTheme="minorHAnsi" w:hAnsiTheme="minorHAnsi" w:cs="Arial"/>
                <w:sz w:val="20"/>
                <w:szCs w:val="20"/>
              </w:rPr>
              <w:t>%)</w:t>
            </w:r>
          </w:p>
          <w:p w:rsidR="00947EC3" w:rsidRPr="00C26B3A" w:rsidRDefault="00947EC3" w:rsidP="009A4D48">
            <w:pPr>
              <w:contextualSpacing/>
              <w:rPr>
                <w:rFonts w:asciiTheme="minorHAnsi" w:hAnsiTheme="minorHAnsi" w:cs="Arial"/>
                <w:sz w:val="20"/>
                <w:szCs w:val="20"/>
              </w:rPr>
            </w:pPr>
            <w:r>
              <w:rPr>
                <w:rFonts w:asciiTheme="minorHAnsi" w:hAnsiTheme="minorHAnsi" w:cs="Arial"/>
                <w:sz w:val="20"/>
                <w:szCs w:val="20"/>
              </w:rPr>
              <w:t>0</w:t>
            </w:r>
            <w:r w:rsidRPr="00C26B3A">
              <w:rPr>
                <w:rFonts w:asciiTheme="minorHAnsi" w:hAnsiTheme="minorHAnsi" w:cs="Arial"/>
                <w:sz w:val="20"/>
                <w:szCs w:val="20"/>
              </w:rPr>
              <w:t xml:space="preserve"> (</w:t>
            </w:r>
            <w:r>
              <w:rPr>
                <w:rFonts w:asciiTheme="minorHAnsi" w:hAnsiTheme="minorHAnsi" w:cs="Arial"/>
                <w:sz w:val="20"/>
                <w:szCs w:val="20"/>
              </w:rPr>
              <w:t>0</w:t>
            </w:r>
            <w:r w:rsidRPr="00C26B3A">
              <w:rPr>
                <w:rFonts w:asciiTheme="minorHAnsi" w:hAnsiTheme="minorHAnsi" w:cs="Arial"/>
                <w:sz w:val="20"/>
                <w:szCs w:val="20"/>
              </w:rPr>
              <w:t>%)</w:t>
            </w:r>
          </w:p>
          <w:p w:rsidR="00947EC3" w:rsidRPr="00C26B3A" w:rsidRDefault="00947EC3" w:rsidP="009A4D48">
            <w:pPr>
              <w:contextualSpacing/>
              <w:rPr>
                <w:rFonts w:asciiTheme="minorHAnsi" w:hAnsiTheme="minorHAnsi" w:cs="Arial"/>
                <w:sz w:val="20"/>
                <w:szCs w:val="20"/>
              </w:rPr>
            </w:pPr>
            <w:r>
              <w:rPr>
                <w:rFonts w:asciiTheme="minorHAnsi" w:hAnsiTheme="minorHAnsi" w:cs="Arial"/>
                <w:sz w:val="20"/>
                <w:szCs w:val="20"/>
              </w:rPr>
              <w:t>34</w:t>
            </w:r>
            <w:r w:rsidRPr="00C26B3A">
              <w:rPr>
                <w:rFonts w:asciiTheme="minorHAnsi" w:hAnsiTheme="minorHAnsi" w:cs="Arial"/>
                <w:sz w:val="20"/>
                <w:szCs w:val="20"/>
              </w:rPr>
              <w:t xml:space="preserve"> (</w:t>
            </w:r>
            <w:r>
              <w:rPr>
                <w:rFonts w:asciiTheme="minorHAnsi" w:hAnsiTheme="minorHAnsi" w:cs="Arial"/>
                <w:sz w:val="20"/>
                <w:szCs w:val="20"/>
              </w:rPr>
              <w:t>100</w:t>
            </w:r>
            <w:r w:rsidRPr="00C26B3A">
              <w:rPr>
                <w:rFonts w:asciiTheme="minorHAnsi" w:hAnsiTheme="minorHAnsi" w:cs="Arial"/>
                <w:sz w:val="20"/>
                <w:szCs w:val="20"/>
              </w:rPr>
              <w:t>%)</w:t>
            </w:r>
          </w:p>
        </w:tc>
        <w:tc>
          <w:tcPr>
            <w:tcW w:w="1134" w:type="dxa"/>
            <w:tcBorders>
              <w:right w:val="double" w:sz="4" w:space="0" w:color="auto"/>
            </w:tcBorders>
          </w:tcPr>
          <w:p w:rsidR="00947EC3" w:rsidRPr="00C26B3A" w:rsidRDefault="00947EC3" w:rsidP="009A4D48">
            <w:pPr>
              <w:contextualSpacing/>
              <w:rPr>
                <w:rFonts w:asciiTheme="minorHAnsi" w:hAnsiTheme="minorHAnsi" w:cs="Arial"/>
                <w:sz w:val="20"/>
                <w:szCs w:val="20"/>
              </w:rPr>
            </w:pPr>
            <w:r>
              <w:rPr>
                <w:rFonts w:asciiTheme="minorHAnsi" w:hAnsiTheme="minorHAnsi" w:cs="Arial"/>
                <w:sz w:val="20"/>
                <w:szCs w:val="20"/>
              </w:rPr>
              <w:t>3</w:t>
            </w:r>
            <w:r w:rsidRPr="00C26B3A">
              <w:rPr>
                <w:rFonts w:asciiTheme="minorHAnsi" w:hAnsiTheme="minorHAnsi" w:cs="Arial"/>
                <w:sz w:val="20"/>
                <w:szCs w:val="20"/>
              </w:rPr>
              <w:t xml:space="preserve"> (9%)</w:t>
            </w:r>
          </w:p>
          <w:p w:rsidR="00947EC3" w:rsidRPr="00C26B3A" w:rsidRDefault="00947EC3" w:rsidP="009A4D48">
            <w:pPr>
              <w:contextualSpacing/>
              <w:rPr>
                <w:rFonts w:asciiTheme="minorHAnsi" w:hAnsiTheme="minorHAnsi" w:cs="Arial"/>
                <w:sz w:val="20"/>
                <w:szCs w:val="20"/>
              </w:rPr>
            </w:pPr>
            <w:r>
              <w:rPr>
                <w:rFonts w:asciiTheme="minorHAnsi" w:hAnsiTheme="minorHAnsi" w:cs="Arial"/>
                <w:sz w:val="20"/>
                <w:szCs w:val="20"/>
              </w:rPr>
              <w:t>3</w:t>
            </w:r>
            <w:r w:rsidRPr="00C26B3A">
              <w:rPr>
                <w:rFonts w:asciiTheme="minorHAnsi" w:hAnsiTheme="minorHAnsi" w:cs="Arial"/>
                <w:sz w:val="20"/>
                <w:szCs w:val="20"/>
              </w:rPr>
              <w:t xml:space="preserve"> (</w:t>
            </w:r>
            <w:r>
              <w:rPr>
                <w:rFonts w:asciiTheme="minorHAnsi" w:hAnsiTheme="minorHAnsi" w:cs="Arial"/>
                <w:sz w:val="20"/>
                <w:szCs w:val="20"/>
              </w:rPr>
              <w:t>9</w:t>
            </w:r>
            <w:r w:rsidRPr="00C26B3A">
              <w:rPr>
                <w:rFonts w:asciiTheme="minorHAnsi" w:hAnsiTheme="minorHAnsi" w:cs="Arial"/>
                <w:sz w:val="20"/>
                <w:szCs w:val="20"/>
              </w:rPr>
              <w:t>%)</w:t>
            </w:r>
          </w:p>
          <w:p w:rsidR="00947EC3" w:rsidRPr="00C26B3A" w:rsidRDefault="00947EC3" w:rsidP="009A4D48">
            <w:pPr>
              <w:contextualSpacing/>
              <w:rPr>
                <w:rFonts w:asciiTheme="minorHAnsi" w:hAnsiTheme="minorHAnsi" w:cs="Arial"/>
                <w:sz w:val="20"/>
                <w:szCs w:val="20"/>
              </w:rPr>
            </w:pPr>
            <w:r>
              <w:rPr>
                <w:rFonts w:asciiTheme="minorHAnsi" w:hAnsiTheme="minorHAnsi" w:cs="Arial"/>
                <w:sz w:val="20"/>
                <w:szCs w:val="20"/>
              </w:rPr>
              <w:t>26</w:t>
            </w:r>
            <w:r w:rsidRPr="00C26B3A">
              <w:rPr>
                <w:rFonts w:asciiTheme="minorHAnsi" w:hAnsiTheme="minorHAnsi" w:cs="Arial"/>
                <w:sz w:val="20"/>
                <w:szCs w:val="20"/>
              </w:rPr>
              <w:t xml:space="preserve"> (</w:t>
            </w:r>
            <w:r>
              <w:rPr>
                <w:rFonts w:asciiTheme="minorHAnsi" w:hAnsiTheme="minorHAnsi" w:cs="Arial"/>
                <w:sz w:val="20"/>
                <w:szCs w:val="20"/>
              </w:rPr>
              <w:t>81</w:t>
            </w:r>
            <w:r w:rsidRPr="00C26B3A">
              <w:rPr>
                <w:rFonts w:asciiTheme="minorHAnsi" w:hAnsiTheme="minorHAnsi" w:cs="Arial"/>
                <w:sz w:val="20"/>
                <w:szCs w:val="20"/>
              </w:rPr>
              <w:t>%)</w:t>
            </w:r>
          </w:p>
        </w:tc>
        <w:tc>
          <w:tcPr>
            <w:tcW w:w="1134" w:type="dxa"/>
            <w:tcBorders>
              <w:left w:val="double" w:sz="4" w:space="0" w:color="auto"/>
            </w:tcBorders>
          </w:tcPr>
          <w:p w:rsidR="00947EC3" w:rsidRPr="004363E6" w:rsidRDefault="00947EC3" w:rsidP="009A4D48">
            <w:pPr>
              <w:contextualSpacing/>
              <w:rPr>
                <w:rFonts w:asciiTheme="minorHAnsi" w:hAnsiTheme="minorHAnsi" w:cs="Arial"/>
                <w:color w:val="FF0000"/>
                <w:sz w:val="20"/>
                <w:szCs w:val="20"/>
              </w:rPr>
            </w:pPr>
            <w:r w:rsidRPr="00DD1A7B">
              <w:rPr>
                <w:rFonts w:asciiTheme="minorHAnsi" w:hAnsiTheme="minorHAnsi" w:cs="Arial"/>
                <w:sz w:val="20"/>
                <w:szCs w:val="20"/>
              </w:rPr>
              <w:t>0.0</w:t>
            </w:r>
            <w:r>
              <w:rPr>
                <w:rFonts w:asciiTheme="minorHAnsi" w:hAnsiTheme="minorHAnsi" w:cs="Arial"/>
                <w:sz w:val="20"/>
                <w:szCs w:val="20"/>
              </w:rPr>
              <w:t>9</w:t>
            </w:r>
          </w:p>
        </w:tc>
      </w:tr>
      <w:tr w:rsidR="00947EC3" w:rsidRPr="004363E6" w:rsidTr="009A4D48">
        <w:trPr>
          <w:trHeight w:val="1007"/>
        </w:trPr>
        <w:tc>
          <w:tcPr>
            <w:tcW w:w="1384" w:type="dxa"/>
          </w:tcPr>
          <w:p w:rsidR="00947EC3" w:rsidRPr="004363E6" w:rsidRDefault="00947EC3" w:rsidP="009A4D48">
            <w:pPr>
              <w:contextualSpacing/>
              <w:jc w:val="both"/>
              <w:rPr>
                <w:rFonts w:asciiTheme="minorHAnsi" w:hAnsiTheme="minorHAnsi" w:cs="Arial"/>
                <w:sz w:val="20"/>
                <w:szCs w:val="20"/>
              </w:rPr>
            </w:pPr>
            <w:r>
              <w:rPr>
                <w:rFonts w:asciiTheme="minorHAnsi" w:hAnsiTheme="minorHAnsi" w:cs="Arial"/>
                <w:sz w:val="20"/>
                <w:szCs w:val="20"/>
              </w:rPr>
              <w:t>Education</w:t>
            </w:r>
          </w:p>
        </w:tc>
        <w:tc>
          <w:tcPr>
            <w:tcW w:w="2977" w:type="dxa"/>
            <w:tcBorders>
              <w:right w:val="double" w:sz="4" w:space="0" w:color="auto"/>
            </w:tcBorders>
          </w:tcPr>
          <w:p w:rsidR="00947EC3" w:rsidRPr="004363E6" w:rsidRDefault="00947EC3" w:rsidP="009A4D48">
            <w:pPr>
              <w:contextualSpacing/>
              <w:jc w:val="both"/>
              <w:rPr>
                <w:rFonts w:asciiTheme="minorHAnsi" w:hAnsiTheme="minorHAnsi" w:cs="Arial"/>
                <w:sz w:val="20"/>
                <w:szCs w:val="20"/>
              </w:rPr>
            </w:pPr>
            <w:r>
              <w:rPr>
                <w:rFonts w:asciiTheme="minorHAnsi" w:hAnsiTheme="minorHAnsi" w:cs="Arial"/>
                <w:sz w:val="20"/>
                <w:szCs w:val="20"/>
              </w:rPr>
              <w:t>Degree</w:t>
            </w:r>
          </w:p>
          <w:p w:rsidR="00947EC3" w:rsidRPr="004363E6" w:rsidRDefault="00947EC3" w:rsidP="009A4D48">
            <w:pPr>
              <w:contextualSpacing/>
              <w:jc w:val="both"/>
              <w:rPr>
                <w:rFonts w:asciiTheme="minorHAnsi" w:hAnsiTheme="minorHAnsi" w:cs="Arial"/>
                <w:sz w:val="20"/>
                <w:szCs w:val="20"/>
              </w:rPr>
            </w:pPr>
            <w:r>
              <w:rPr>
                <w:rFonts w:asciiTheme="minorHAnsi" w:hAnsiTheme="minorHAnsi" w:cs="Arial"/>
                <w:sz w:val="20"/>
                <w:szCs w:val="20"/>
              </w:rPr>
              <w:t>A-level and equivalent</w:t>
            </w:r>
          </w:p>
          <w:p w:rsidR="00947EC3" w:rsidRPr="004363E6" w:rsidRDefault="00947EC3" w:rsidP="009A4D48">
            <w:pPr>
              <w:contextualSpacing/>
              <w:jc w:val="both"/>
              <w:rPr>
                <w:rFonts w:asciiTheme="minorHAnsi" w:hAnsiTheme="minorHAnsi" w:cs="Arial"/>
                <w:sz w:val="20"/>
                <w:szCs w:val="20"/>
              </w:rPr>
            </w:pPr>
            <w:r>
              <w:rPr>
                <w:rFonts w:asciiTheme="minorHAnsi" w:hAnsiTheme="minorHAnsi" w:cs="Arial"/>
                <w:sz w:val="20"/>
                <w:szCs w:val="20"/>
              </w:rPr>
              <w:t>GCSE and equivalent</w:t>
            </w:r>
          </w:p>
          <w:p w:rsidR="00947EC3" w:rsidRPr="004363E6" w:rsidRDefault="00947EC3" w:rsidP="009A4D48">
            <w:pPr>
              <w:contextualSpacing/>
              <w:jc w:val="both"/>
              <w:rPr>
                <w:rFonts w:asciiTheme="minorHAnsi" w:hAnsiTheme="minorHAnsi" w:cs="Arial"/>
                <w:sz w:val="20"/>
                <w:szCs w:val="20"/>
              </w:rPr>
            </w:pPr>
            <w:r>
              <w:rPr>
                <w:rFonts w:asciiTheme="minorHAnsi" w:hAnsiTheme="minorHAnsi" w:cs="Arial"/>
                <w:sz w:val="20"/>
                <w:szCs w:val="20"/>
              </w:rPr>
              <w:t>None</w:t>
            </w:r>
          </w:p>
        </w:tc>
        <w:tc>
          <w:tcPr>
            <w:tcW w:w="1417" w:type="dxa"/>
          </w:tcPr>
          <w:p w:rsidR="00947EC3" w:rsidRPr="00C26B3A" w:rsidRDefault="00947EC3" w:rsidP="009A4D48">
            <w:pPr>
              <w:contextualSpacing/>
              <w:rPr>
                <w:rFonts w:asciiTheme="minorHAnsi" w:hAnsiTheme="minorHAnsi" w:cs="Arial"/>
                <w:sz w:val="20"/>
                <w:szCs w:val="20"/>
              </w:rPr>
            </w:pPr>
            <w:r w:rsidRPr="00C26B3A">
              <w:rPr>
                <w:rFonts w:asciiTheme="minorHAnsi" w:hAnsiTheme="minorHAnsi" w:cs="Arial"/>
                <w:sz w:val="20"/>
                <w:szCs w:val="20"/>
              </w:rPr>
              <w:t>0 (0%)</w:t>
            </w:r>
          </w:p>
          <w:p w:rsidR="00947EC3" w:rsidRPr="00C26B3A" w:rsidRDefault="00947EC3" w:rsidP="009A4D48">
            <w:pPr>
              <w:contextualSpacing/>
              <w:rPr>
                <w:rFonts w:asciiTheme="minorHAnsi" w:hAnsiTheme="minorHAnsi" w:cs="Arial"/>
                <w:sz w:val="20"/>
                <w:szCs w:val="20"/>
              </w:rPr>
            </w:pPr>
            <w:r>
              <w:rPr>
                <w:rFonts w:asciiTheme="minorHAnsi" w:hAnsiTheme="minorHAnsi" w:cs="Arial"/>
                <w:sz w:val="20"/>
                <w:szCs w:val="20"/>
              </w:rPr>
              <w:t>3</w:t>
            </w:r>
            <w:r w:rsidRPr="00C26B3A">
              <w:rPr>
                <w:rFonts w:asciiTheme="minorHAnsi" w:hAnsiTheme="minorHAnsi" w:cs="Arial"/>
                <w:sz w:val="20"/>
                <w:szCs w:val="20"/>
              </w:rPr>
              <w:t xml:space="preserve"> (</w:t>
            </w:r>
            <w:r>
              <w:rPr>
                <w:rFonts w:asciiTheme="minorHAnsi" w:hAnsiTheme="minorHAnsi" w:cs="Arial"/>
                <w:sz w:val="20"/>
                <w:szCs w:val="20"/>
              </w:rPr>
              <w:t>9</w:t>
            </w:r>
            <w:r w:rsidRPr="00C26B3A">
              <w:rPr>
                <w:rFonts w:asciiTheme="minorHAnsi" w:hAnsiTheme="minorHAnsi" w:cs="Arial"/>
                <w:sz w:val="20"/>
                <w:szCs w:val="20"/>
              </w:rPr>
              <w:t>%)</w:t>
            </w:r>
          </w:p>
          <w:p w:rsidR="00947EC3" w:rsidRPr="00C26B3A" w:rsidRDefault="00947EC3" w:rsidP="009A4D48">
            <w:pPr>
              <w:contextualSpacing/>
              <w:rPr>
                <w:rFonts w:asciiTheme="minorHAnsi" w:hAnsiTheme="minorHAnsi" w:cs="Arial"/>
                <w:sz w:val="20"/>
                <w:szCs w:val="20"/>
              </w:rPr>
            </w:pPr>
            <w:r>
              <w:rPr>
                <w:rFonts w:asciiTheme="minorHAnsi" w:hAnsiTheme="minorHAnsi" w:cs="Arial"/>
                <w:sz w:val="20"/>
                <w:szCs w:val="20"/>
              </w:rPr>
              <w:t>26</w:t>
            </w:r>
            <w:r w:rsidRPr="00C26B3A">
              <w:rPr>
                <w:rFonts w:asciiTheme="minorHAnsi" w:hAnsiTheme="minorHAnsi" w:cs="Arial"/>
                <w:sz w:val="20"/>
                <w:szCs w:val="20"/>
              </w:rPr>
              <w:t xml:space="preserve"> (</w:t>
            </w:r>
            <w:r>
              <w:rPr>
                <w:rFonts w:asciiTheme="minorHAnsi" w:hAnsiTheme="minorHAnsi" w:cs="Arial"/>
                <w:sz w:val="20"/>
                <w:szCs w:val="20"/>
              </w:rPr>
              <w:t>7</w:t>
            </w:r>
            <w:r w:rsidRPr="00C26B3A">
              <w:rPr>
                <w:rFonts w:asciiTheme="minorHAnsi" w:hAnsiTheme="minorHAnsi" w:cs="Arial"/>
                <w:sz w:val="20"/>
                <w:szCs w:val="20"/>
              </w:rPr>
              <w:t>7%)</w:t>
            </w:r>
          </w:p>
          <w:p w:rsidR="00947EC3" w:rsidRPr="00C26B3A" w:rsidRDefault="00947EC3" w:rsidP="009A4D48">
            <w:pPr>
              <w:contextualSpacing/>
              <w:rPr>
                <w:rFonts w:asciiTheme="minorHAnsi" w:hAnsiTheme="minorHAnsi" w:cs="Arial"/>
                <w:sz w:val="20"/>
                <w:szCs w:val="20"/>
              </w:rPr>
            </w:pPr>
            <w:r>
              <w:rPr>
                <w:rFonts w:asciiTheme="minorHAnsi" w:hAnsiTheme="minorHAnsi" w:cs="Arial"/>
                <w:sz w:val="20"/>
                <w:szCs w:val="20"/>
              </w:rPr>
              <w:t>5</w:t>
            </w:r>
            <w:r w:rsidRPr="00C26B3A">
              <w:rPr>
                <w:rFonts w:asciiTheme="minorHAnsi" w:hAnsiTheme="minorHAnsi" w:cs="Arial"/>
                <w:sz w:val="20"/>
                <w:szCs w:val="20"/>
              </w:rPr>
              <w:t xml:space="preserve"> (1</w:t>
            </w:r>
            <w:r>
              <w:rPr>
                <w:rFonts w:asciiTheme="minorHAnsi" w:hAnsiTheme="minorHAnsi" w:cs="Arial"/>
                <w:sz w:val="20"/>
                <w:szCs w:val="20"/>
              </w:rPr>
              <w:t>5</w:t>
            </w:r>
            <w:r w:rsidRPr="00C26B3A">
              <w:rPr>
                <w:rFonts w:asciiTheme="minorHAnsi" w:hAnsiTheme="minorHAnsi" w:cs="Arial"/>
                <w:sz w:val="20"/>
                <w:szCs w:val="20"/>
              </w:rPr>
              <w:t>%)</w:t>
            </w:r>
          </w:p>
        </w:tc>
        <w:tc>
          <w:tcPr>
            <w:tcW w:w="1134" w:type="dxa"/>
            <w:tcBorders>
              <w:right w:val="double" w:sz="4" w:space="0" w:color="auto"/>
            </w:tcBorders>
          </w:tcPr>
          <w:p w:rsidR="00947EC3" w:rsidRPr="00C26B3A" w:rsidRDefault="00947EC3" w:rsidP="009A4D48">
            <w:pPr>
              <w:contextualSpacing/>
              <w:rPr>
                <w:rFonts w:asciiTheme="minorHAnsi" w:hAnsiTheme="minorHAnsi" w:cs="Arial"/>
                <w:sz w:val="20"/>
                <w:szCs w:val="20"/>
              </w:rPr>
            </w:pPr>
            <w:r>
              <w:rPr>
                <w:rFonts w:asciiTheme="minorHAnsi" w:hAnsiTheme="minorHAnsi" w:cs="Arial"/>
                <w:sz w:val="20"/>
                <w:szCs w:val="20"/>
              </w:rPr>
              <w:t>19</w:t>
            </w:r>
            <w:r w:rsidRPr="00C26B3A">
              <w:rPr>
                <w:rFonts w:asciiTheme="minorHAnsi" w:hAnsiTheme="minorHAnsi" w:cs="Arial"/>
                <w:sz w:val="20"/>
                <w:szCs w:val="20"/>
              </w:rPr>
              <w:t xml:space="preserve"> (5</w:t>
            </w:r>
            <w:r>
              <w:rPr>
                <w:rFonts w:asciiTheme="minorHAnsi" w:hAnsiTheme="minorHAnsi" w:cs="Arial"/>
                <w:sz w:val="20"/>
                <w:szCs w:val="20"/>
              </w:rPr>
              <w:t>9</w:t>
            </w:r>
            <w:r w:rsidRPr="00C26B3A">
              <w:rPr>
                <w:rFonts w:asciiTheme="minorHAnsi" w:hAnsiTheme="minorHAnsi" w:cs="Arial"/>
                <w:sz w:val="20"/>
                <w:szCs w:val="20"/>
              </w:rPr>
              <w:t>%)</w:t>
            </w:r>
          </w:p>
          <w:p w:rsidR="00947EC3" w:rsidRPr="00C26B3A" w:rsidRDefault="00947EC3" w:rsidP="009A4D48">
            <w:pPr>
              <w:contextualSpacing/>
              <w:rPr>
                <w:rFonts w:asciiTheme="minorHAnsi" w:hAnsiTheme="minorHAnsi" w:cs="Arial"/>
                <w:sz w:val="20"/>
                <w:szCs w:val="20"/>
              </w:rPr>
            </w:pPr>
            <w:r>
              <w:rPr>
                <w:rFonts w:asciiTheme="minorHAnsi" w:hAnsiTheme="minorHAnsi" w:cs="Arial"/>
                <w:sz w:val="20"/>
                <w:szCs w:val="20"/>
              </w:rPr>
              <w:t>5</w:t>
            </w:r>
            <w:r w:rsidRPr="00C26B3A">
              <w:rPr>
                <w:rFonts w:asciiTheme="minorHAnsi" w:hAnsiTheme="minorHAnsi" w:cs="Arial"/>
                <w:sz w:val="20"/>
                <w:szCs w:val="20"/>
              </w:rPr>
              <w:t xml:space="preserve"> (1</w:t>
            </w:r>
            <w:r>
              <w:rPr>
                <w:rFonts w:asciiTheme="minorHAnsi" w:hAnsiTheme="minorHAnsi" w:cs="Arial"/>
                <w:sz w:val="20"/>
                <w:szCs w:val="20"/>
              </w:rPr>
              <w:t>6</w:t>
            </w:r>
            <w:r w:rsidRPr="00C26B3A">
              <w:rPr>
                <w:rFonts w:asciiTheme="minorHAnsi" w:hAnsiTheme="minorHAnsi" w:cs="Arial"/>
                <w:sz w:val="20"/>
                <w:szCs w:val="20"/>
              </w:rPr>
              <w:t>%)</w:t>
            </w:r>
          </w:p>
          <w:p w:rsidR="00947EC3" w:rsidRPr="00C26B3A" w:rsidRDefault="00947EC3" w:rsidP="009A4D48">
            <w:pPr>
              <w:contextualSpacing/>
              <w:rPr>
                <w:rFonts w:asciiTheme="minorHAnsi" w:hAnsiTheme="minorHAnsi" w:cs="Arial"/>
                <w:sz w:val="20"/>
                <w:szCs w:val="20"/>
              </w:rPr>
            </w:pPr>
            <w:r>
              <w:rPr>
                <w:rFonts w:asciiTheme="minorHAnsi" w:hAnsiTheme="minorHAnsi" w:cs="Arial"/>
                <w:sz w:val="20"/>
                <w:szCs w:val="20"/>
              </w:rPr>
              <w:t>5</w:t>
            </w:r>
            <w:r w:rsidRPr="00C26B3A">
              <w:rPr>
                <w:rFonts w:asciiTheme="minorHAnsi" w:hAnsiTheme="minorHAnsi" w:cs="Arial"/>
                <w:sz w:val="20"/>
                <w:szCs w:val="20"/>
              </w:rPr>
              <w:t xml:space="preserve"> (1</w:t>
            </w:r>
            <w:r>
              <w:rPr>
                <w:rFonts w:asciiTheme="minorHAnsi" w:hAnsiTheme="minorHAnsi" w:cs="Arial"/>
                <w:sz w:val="20"/>
                <w:szCs w:val="20"/>
              </w:rPr>
              <w:t>6</w:t>
            </w:r>
            <w:r w:rsidRPr="00C26B3A">
              <w:rPr>
                <w:rFonts w:asciiTheme="minorHAnsi" w:hAnsiTheme="minorHAnsi" w:cs="Arial"/>
                <w:sz w:val="20"/>
                <w:szCs w:val="20"/>
              </w:rPr>
              <w:t>%)</w:t>
            </w:r>
          </w:p>
          <w:p w:rsidR="00947EC3" w:rsidRPr="00C26B3A" w:rsidRDefault="00947EC3" w:rsidP="009A4D48">
            <w:pPr>
              <w:contextualSpacing/>
              <w:rPr>
                <w:rFonts w:asciiTheme="minorHAnsi" w:hAnsiTheme="minorHAnsi" w:cs="Arial"/>
                <w:sz w:val="20"/>
                <w:szCs w:val="20"/>
              </w:rPr>
            </w:pPr>
            <w:r>
              <w:rPr>
                <w:rFonts w:asciiTheme="minorHAnsi" w:hAnsiTheme="minorHAnsi" w:cs="Arial"/>
                <w:sz w:val="20"/>
                <w:szCs w:val="20"/>
              </w:rPr>
              <w:t>3</w:t>
            </w:r>
            <w:r w:rsidRPr="00C26B3A">
              <w:rPr>
                <w:rFonts w:asciiTheme="minorHAnsi" w:hAnsiTheme="minorHAnsi" w:cs="Arial"/>
                <w:sz w:val="20"/>
                <w:szCs w:val="20"/>
              </w:rPr>
              <w:t xml:space="preserve"> (</w:t>
            </w:r>
            <w:r>
              <w:rPr>
                <w:rFonts w:asciiTheme="minorHAnsi" w:hAnsiTheme="minorHAnsi" w:cs="Arial"/>
                <w:sz w:val="20"/>
                <w:szCs w:val="20"/>
              </w:rPr>
              <w:t>9</w:t>
            </w:r>
            <w:r w:rsidRPr="00C26B3A">
              <w:rPr>
                <w:rFonts w:asciiTheme="minorHAnsi" w:hAnsiTheme="minorHAnsi" w:cs="Arial"/>
                <w:sz w:val="20"/>
                <w:szCs w:val="20"/>
              </w:rPr>
              <w:t>%)</w:t>
            </w:r>
          </w:p>
        </w:tc>
        <w:tc>
          <w:tcPr>
            <w:tcW w:w="1134" w:type="dxa"/>
            <w:tcBorders>
              <w:left w:val="double" w:sz="4" w:space="0" w:color="auto"/>
            </w:tcBorders>
          </w:tcPr>
          <w:p w:rsidR="00947EC3" w:rsidRPr="009D1805" w:rsidRDefault="00947EC3" w:rsidP="009A4D48">
            <w:pPr>
              <w:contextualSpacing/>
              <w:rPr>
                <w:rFonts w:asciiTheme="minorHAnsi" w:hAnsiTheme="minorHAnsi" w:cs="Arial"/>
                <w:color w:val="FF0000"/>
                <w:sz w:val="20"/>
                <w:szCs w:val="20"/>
              </w:rPr>
            </w:pPr>
            <w:r w:rsidRPr="00DD1A7B">
              <w:rPr>
                <w:rFonts w:asciiTheme="minorHAnsi" w:hAnsiTheme="minorHAnsi" w:cs="Arial"/>
                <w:b/>
                <w:sz w:val="20"/>
                <w:szCs w:val="20"/>
              </w:rPr>
              <w:t>&lt;</w:t>
            </w:r>
            <w:r>
              <w:rPr>
                <w:rFonts w:asciiTheme="minorHAnsi" w:hAnsiTheme="minorHAnsi" w:cs="Arial"/>
                <w:b/>
                <w:sz w:val="20"/>
                <w:szCs w:val="20"/>
              </w:rPr>
              <w:t>0</w:t>
            </w:r>
            <w:r w:rsidRPr="00DD1A7B">
              <w:rPr>
                <w:rFonts w:asciiTheme="minorHAnsi" w:hAnsiTheme="minorHAnsi" w:cs="Arial"/>
                <w:b/>
                <w:sz w:val="20"/>
                <w:szCs w:val="20"/>
              </w:rPr>
              <w:t>.0001</w:t>
            </w:r>
          </w:p>
        </w:tc>
      </w:tr>
      <w:tr w:rsidR="00947EC3" w:rsidRPr="004363E6" w:rsidTr="009A4D48">
        <w:tc>
          <w:tcPr>
            <w:tcW w:w="1384" w:type="dxa"/>
          </w:tcPr>
          <w:p w:rsidR="00947EC3" w:rsidRPr="004363E6" w:rsidRDefault="00947EC3" w:rsidP="009A4D48">
            <w:pPr>
              <w:contextualSpacing/>
              <w:jc w:val="both"/>
              <w:rPr>
                <w:rFonts w:asciiTheme="minorHAnsi" w:hAnsiTheme="minorHAnsi" w:cs="Arial"/>
                <w:sz w:val="20"/>
                <w:szCs w:val="20"/>
              </w:rPr>
            </w:pPr>
            <w:r>
              <w:rPr>
                <w:rFonts w:asciiTheme="minorHAnsi" w:hAnsiTheme="minorHAnsi" w:cs="Arial"/>
                <w:sz w:val="20"/>
                <w:szCs w:val="20"/>
              </w:rPr>
              <w:t>Marital status</w:t>
            </w:r>
          </w:p>
        </w:tc>
        <w:tc>
          <w:tcPr>
            <w:tcW w:w="2977" w:type="dxa"/>
            <w:tcBorders>
              <w:right w:val="double" w:sz="4" w:space="0" w:color="auto"/>
            </w:tcBorders>
          </w:tcPr>
          <w:p w:rsidR="00947EC3" w:rsidRDefault="00947EC3" w:rsidP="009A4D48">
            <w:pPr>
              <w:contextualSpacing/>
              <w:jc w:val="both"/>
              <w:rPr>
                <w:rFonts w:asciiTheme="minorHAnsi" w:hAnsiTheme="minorHAnsi" w:cs="Arial"/>
                <w:sz w:val="20"/>
                <w:szCs w:val="20"/>
              </w:rPr>
            </w:pPr>
            <w:r>
              <w:rPr>
                <w:rFonts w:asciiTheme="minorHAnsi" w:hAnsiTheme="minorHAnsi" w:cs="Arial"/>
                <w:sz w:val="20"/>
                <w:szCs w:val="20"/>
              </w:rPr>
              <w:t>Married or partner</w:t>
            </w:r>
          </w:p>
        </w:tc>
        <w:tc>
          <w:tcPr>
            <w:tcW w:w="1417" w:type="dxa"/>
          </w:tcPr>
          <w:p w:rsidR="00947EC3" w:rsidRPr="00C26B3A" w:rsidRDefault="00947EC3" w:rsidP="009A4D48">
            <w:pPr>
              <w:contextualSpacing/>
              <w:rPr>
                <w:rFonts w:asciiTheme="minorHAnsi" w:hAnsiTheme="minorHAnsi" w:cs="Arial"/>
                <w:sz w:val="20"/>
                <w:szCs w:val="20"/>
              </w:rPr>
            </w:pPr>
            <w:r w:rsidRPr="00C26B3A">
              <w:rPr>
                <w:rFonts w:asciiTheme="minorHAnsi" w:hAnsiTheme="minorHAnsi" w:cs="Arial"/>
                <w:sz w:val="20"/>
                <w:szCs w:val="20"/>
              </w:rPr>
              <w:t>0 (0%)</w:t>
            </w:r>
          </w:p>
        </w:tc>
        <w:tc>
          <w:tcPr>
            <w:tcW w:w="1134" w:type="dxa"/>
            <w:tcBorders>
              <w:right w:val="double" w:sz="4" w:space="0" w:color="auto"/>
            </w:tcBorders>
          </w:tcPr>
          <w:p w:rsidR="00947EC3" w:rsidRPr="00C26B3A" w:rsidRDefault="00947EC3" w:rsidP="009A4D48">
            <w:pPr>
              <w:contextualSpacing/>
              <w:rPr>
                <w:rFonts w:asciiTheme="minorHAnsi" w:hAnsiTheme="minorHAnsi" w:cs="Arial"/>
                <w:sz w:val="20"/>
                <w:szCs w:val="20"/>
              </w:rPr>
            </w:pPr>
            <w:r>
              <w:rPr>
                <w:rFonts w:asciiTheme="minorHAnsi" w:hAnsiTheme="minorHAnsi" w:cs="Arial"/>
                <w:sz w:val="20"/>
                <w:szCs w:val="20"/>
              </w:rPr>
              <w:t>11</w:t>
            </w:r>
            <w:r w:rsidRPr="00C26B3A">
              <w:rPr>
                <w:rFonts w:asciiTheme="minorHAnsi" w:hAnsiTheme="minorHAnsi" w:cs="Arial"/>
                <w:sz w:val="20"/>
                <w:szCs w:val="20"/>
              </w:rPr>
              <w:t xml:space="preserve"> (</w:t>
            </w:r>
            <w:r>
              <w:rPr>
                <w:rFonts w:asciiTheme="minorHAnsi" w:hAnsiTheme="minorHAnsi" w:cs="Arial"/>
                <w:sz w:val="20"/>
                <w:szCs w:val="20"/>
              </w:rPr>
              <w:t>34</w:t>
            </w:r>
            <w:r w:rsidRPr="00C26B3A">
              <w:rPr>
                <w:rFonts w:asciiTheme="minorHAnsi" w:hAnsiTheme="minorHAnsi" w:cs="Arial"/>
                <w:sz w:val="20"/>
                <w:szCs w:val="20"/>
              </w:rPr>
              <w:t>%)</w:t>
            </w:r>
          </w:p>
        </w:tc>
        <w:tc>
          <w:tcPr>
            <w:tcW w:w="1134" w:type="dxa"/>
            <w:tcBorders>
              <w:left w:val="double" w:sz="4" w:space="0" w:color="auto"/>
            </w:tcBorders>
          </w:tcPr>
          <w:p w:rsidR="00947EC3" w:rsidRPr="00DD1A7B" w:rsidRDefault="00947EC3" w:rsidP="009A4D48">
            <w:pPr>
              <w:contextualSpacing/>
              <w:rPr>
                <w:rFonts w:asciiTheme="minorHAnsi" w:hAnsiTheme="minorHAnsi" w:cs="Arial"/>
                <w:b/>
                <w:color w:val="FF0000"/>
                <w:sz w:val="20"/>
                <w:szCs w:val="20"/>
              </w:rPr>
            </w:pPr>
            <w:r w:rsidRPr="00DD1A7B">
              <w:rPr>
                <w:rFonts w:asciiTheme="minorHAnsi" w:hAnsiTheme="minorHAnsi" w:cs="Arial"/>
                <w:b/>
                <w:sz w:val="20"/>
                <w:szCs w:val="20"/>
              </w:rPr>
              <w:t>&lt;0.0001</w:t>
            </w:r>
          </w:p>
        </w:tc>
      </w:tr>
      <w:tr w:rsidR="00947EC3" w:rsidRPr="004363E6" w:rsidTr="009A4D48">
        <w:trPr>
          <w:trHeight w:val="1007"/>
        </w:trPr>
        <w:tc>
          <w:tcPr>
            <w:tcW w:w="1384" w:type="dxa"/>
          </w:tcPr>
          <w:p w:rsidR="00947EC3" w:rsidRPr="004363E6" w:rsidRDefault="00947EC3" w:rsidP="009A4D48">
            <w:pPr>
              <w:contextualSpacing/>
              <w:jc w:val="both"/>
              <w:rPr>
                <w:rFonts w:asciiTheme="minorHAnsi" w:hAnsiTheme="minorHAnsi" w:cs="Arial"/>
                <w:sz w:val="20"/>
                <w:szCs w:val="20"/>
              </w:rPr>
            </w:pPr>
            <w:r>
              <w:rPr>
                <w:rFonts w:asciiTheme="minorHAnsi" w:hAnsiTheme="minorHAnsi" w:cs="Arial"/>
                <w:sz w:val="20"/>
                <w:szCs w:val="20"/>
              </w:rPr>
              <w:t>Employment</w:t>
            </w:r>
          </w:p>
        </w:tc>
        <w:tc>
          <w:tcPr>
            <w:tcW w:w="2977" w:type="dxa"/>
            <w:tcBorders>
              <w:right w:val="double" w:sz="4" w:space="0" w:color="auto"/>
            </w:tcBorders>
          </w:tcPr>
          <w:p w:rsidR="00947EC3" w:rsidRPr="004363E6" w:rsidRDefault="00947EC3" w:rsidP="009A4D48">
            <w:pPr>
              <w:contextualSpacing/>
              <w:jc w:val="both"/>
              <w:rPr>
                <w:rFonts w:asciiTheme="minorHAnsi" w:hAnsiTheme="minorHAnsi" w:cs="Arial"/>
                <w:sz w:val="20"/>
                <w:szCs w:val="20"/>
              </w:rPr>
            </w:pPr>
            <w:r>
              <w:rPr>
                <w:rFonts w:asciiTheme="minorHAnsi" w:hAnsiTheme="minorHAnsi" w:cs="Arial"/>
                <w:sz w:val="20"/>
                <w:szCs w:val="20"/>
              </w:rPr>
              <w:t>Unemployed</w:t>
            </w:r>
          </w:p>
          <w:p w:rsidR="00947EC3" w:rsidRDefault="00947EC3" w:rsidP="009A4D48">
            <w:pPr>
              <w:contextualSpacing/>
              <w:jc w:val="both"/>
              <w:rPr>
                <w:rFonts w:asciiTheme="minorHAnsi" w:hAnsiTheme="minorHAnsi" w:cs="Arial"/>
                <w:sz w:val="20"/>
                <w:szCs w:val="20"/>
              </w:rPr>
            </w:pPr>
            <w:r>
              <w:rPr>
                <w:rFonts w:asciiTheme="minorHAnsi" w:hAnsiTheme="minorHAnsi" w:cs="Arial"/>
                <w:sz w:val="20"/>
                <w:szCs w:val="20"/>
              </w:rPr>
              <w:t>Retired</w:t>
            </w:r>
          </w:p>
          <w:p w:rsidR="00947EC3" w:rsidRDefault="00947EC3" w:rsidP="009A4D48">
            <w:pPr>
              <w:contextualSpacing/>
              <w:jc w:val="both"/>
              <w:rPr>
                <w:rFonts w:asciiTheme="minorHAnsi" w:hAnsiTheme="minorHAnsi" w:cs="Arial"/>
                <w:sz w:val="20"/>
                <w:szCs w:val="20"/>
              </w:rPr>
            </w:pPr>
            <w:r>
              <w:rPr>
                <w:rFonts w:asciiTheme="minorHAnsi" w:hAnsiTheme="minorHAnsi" w:cs="Arial"/>
                <w:sz w:val="20"/>
                <w:szCs w:val="20"/>
              </w:rPr>
              <w:t>Working</w:t>
            </w:r>
          </w:p>
          <w:p w:rsidR="00947EC3" w:rsidRPr="004363E6" w:rsidRDefault="00947EC3" w:rsidP="009A4D48">
            <w:pPr>
              <w:contextualSpacing/>
              <w:jc w:val="both"/>
              <w:rPr>
                <w:rFonts w:asciiTheme="minorHAnsi" w:hAnsiTheme="minorHAnsi" w:cs="Arial"/>
                <w:sz w:val="20"/>
                <w:szCs w:val="20"/>
              </w:rPr>
            </w:pPr>
            <w:r>
              <w:rPr>
                <w:rFonts w:asciiTheme="minorHAnsi" w:hAnsiTheme="minorHAnsi" w:cs="Arial"/>
                <w:sz w:val="20"/>
                <w:szCs w:val="20"/>
              </w:rPr>
              <w:t>Full-time education</w:t>
            </w:r>
          </w:p>
        </w:tc>
        <w:tc>
          <w:tcPr>
            <w:tcW w:w="1417" w:type="dxa"/>
          </w:tcPr>
          <w:p w:rsidR="00947EC3" w:rsidRPr="00C26B3A" w:rsidRDefault="00947EC3" w:rsidP="009A4D48">
            <w:pPr>
              <w:contextualSpacing/>
              <w:rPr>
                <w:rFonts w:asciiTheme="minorHAnsi" w:hAnsiTheme="minorHAnsi" w:cs="Arial"/>
                <w:sz w:val="20"/>
                <w:szCs w:val="20"/>
              </w:rPr>
            </w:pPr>
            <w:r w:rsidRPr="00C26B3A">
              <w:rPr>
                <w:rFonts w:asciiTheme="minorHAnsi" w:hAnsiTheme="minorHAnsi" w:cs="Arial"/>
                <w:sz w:val="20"/>
                <w:szCs w:val="20"/>
              </w:rPr>
              <w:t>0 (0%)</w:t>
            </w:r>
          </w:p>
          <w:p w:rsidR="00947EC3" w:rsidRPr="00C26B3A" w:rsidRDefault="00947EC3" w:rsidP="009A4D48">
            <w:pPr>
              <w:contextualSpacing/>
              <w:rPr>
                <w:rFonts w:asciiTheme="minorHAnsi" w:hAnsiTheme="minorHAnsi" w:cs="Arial"/>
                <w:sz w:val="20"/>
                <w:szCs w:val="20"/>
              </w:rPr>
            </w:pPr>
            <w:r w:rsidRPr="00C26B3A">
              <w:rPr>
                <w:rFonts w:asciiTheme="minorHAnsi" w:hAnsiTheme="minorHAnsi" w:cs="Arial"/>
                <w:sz w:val="20"/>
                <w:szCs w:val="20"/>
              </w:rPr>
              <w:t>0 (0%)</w:t>
            </w:r>
          </w:p>
          <w:p w:rsidR="00947EC3" w:rsidRPr="00C26B3A" w:rsidRDefault="00947EC3" w:rsidP="009A4D48">
            <w:pPr>
              <w:contextualSpacing/>
              <w:rPr>
                <w:rFonts w:asciiTheme="minorHAnsi" w:hAnsiTheme="minorHAnsi" w:cs="Arial"/>
                <w:sz w:val="20"/>
                <w:szCs w:val="20"/>
              </w:rPr>
            </w:pPr>
            <w:r>
              <w:rPr>
                <w:rFonts w:asciiTheme="minorHAnsi" w:hAnsiTheme="minorHAnsi" w:cs="Arial"/>
                <w:sz w:val="20"/>
                <w:szCs w:val="20"/>
              </w:rPr>
              <w:t>0</w:t>
            </w:r>
            <w:r w:rsidRPr="00C26B3A">
              <w:rPr>
                <w:rFonts w:asciiTheme="minorHAnsi" w:hAnsiTheme="minorHAnsi" w:cs="Arial"/>
                <w:sz w:val="20"/>
                <w:szCs w:val="20"/>
              </w:rPr>
              <w:t xml:space="preserve"> (</w:t>
            </w:r>
            <w:r>
              <w:rPr>
                <w:rFonts w:asciiTheme="minorHAnsi" w:hAnsiTheme="minorHAnsi" w:cs="Arial"/>
                <w:sz w:val="20"/>
                <w:szCs w:val="20"/>
              </w:rPr>
              <w:t>0</w:t>
            </w:r>
            <w:r w:rsidRPr="00C26B3A">
              <w:rPr>
                <w:rFonts w:asciiTheme="minorHAnsi" w:hAnsiTheme="minorHAnsi" w:cs="Arial"/>
                <w:sz w:val="20"/>
                <w:szCs w:val="20"/>
              </w:rPr>
              <w:t>%)</w:t>
            </w:r>
          </w:p>
          <w:p w:rsidR="00947EC3" w:rsidRPr="00C26B3A" w:rsidRDefault="00947EC3" w:rsidP="009A4D48">
            <w:pPr>
              <w:contextualSpacing/>
              <w:rPr>
                <w:rFonts w:asciiTheme="minorHAnsi" w:hAnsiTheme="minorHAnsi" w:cs="Arial"/>
                <w:sz w:val="20"/>
                <w:szCs w:val="20"/>
              </w:rPr>
            </w:pPr>
            <w:r>
              <w:rPr>
                <w:rFonts w:asciiTheme="minorHAnsi" w:hAnsiTheme="minorHAnsi" w:cs="Arial"/>
                <w:sz w:val="20"/>
                <w:szCs w:val="20"/>
              </w:rPr>
              <w:t>3</w:t>
            </w:r>
            <w:r w:rsidRPr="00C26B3A">
              <w:rPr>
                <w:rFonts w:asciiTheme="minorHAnsi" w:hAnsiTheme="minorHAnsi" w:cs="Arial"/>
                <w:sz w:val="20"/>
                <w:szCs w:val="20"/>
              </w:rPr>
              <w:t>4 (</w:t>
            </w:r>
            <w:r>
              <w:rPr>
                <w:rFonts w:asciiTheme="minorHAnsi" w:hAnsiTheme="minorHAnsi" w:cs="Arial"/>
                <w:sz w:val="20"/>
                <w:szCs w:val="20"/>
              </w:rPr>
              <w:t>100</w:t>
            </w:r>
            <w:r w:rsidRPr="00C26B3A">
              <w:rPr>
                <w:rFonts w:asciiTheme="minorHAnsi" w:hAnsiTheme="minorHAnsi" w:cs="Arial"/>
                <w:sz w:val="20"/>
                <w:szCs w:val="20"/>
              </w:rPr>
              <w:t>%)</w:t>
            </w:r>
          </w:p>
        </w:tc>
        <w:tc>
          <w:tcPr>
            <w:tcW w:w="1134" w:type="dxa"/>
            <w:tcBorders>
              <w:right w:val="double" w:sz="4" w:space="0" w:color="auto"/>
            </w:tcBorders>
          </w:tcPr>
          <w:p w:rsidR="00947EC3" w:rsidRPr="00C26B3A" w:rsidRDefault="00947EC3" w:rsidP="009A4D48">
            <w:pPr>
              <w:contextualSpacing/>
              <w:rPr>
                <w:rFonts w:asciiTheme="minorHAnsi" w:hAnsiTheme="minorHAnsi" w:cs="Arial"/>
                <w:sz w:val="20"/>
                <w:szCs w:val="20"/>
              </w:rPr>
            </w:pPr>
            <w:r>
              <w:rPr>
                <w:rFonts w:asciiTheme="minorHAnsi" w:hAnsiTheme="minorHAnsi" w:cs="Arial"/>
                <w:sz w:val="20"/>
                <w:szCs w:val="20"/>
              </w:rPr>
              <w:t>6 (19</w:t>
            </w:r>
            <w:r w:rsidRPr="00C26B3A">
              <w:rPr>
                <w:rFonts w:asciiTheme="minorHAnsi" w:hAnsiTheme="minorHAnsi" w:cs="Arial"/>
                <w:sz w:val="20"/>
                <w:szCs w:val="20"/>
              </w:rPr>
              <w:t>%)</w:t>
            </w:r>
          </w:p>
          <w:p w:rsidR="00947EC3" w:rsidRPr="00C26B3A" w:rsidRDefault="00947EC3" w:rsidP="009A4D48">
            <w:pPr>
              <w:contextualSpacing/>
              <w:rPr>
                <w:rFonts w:asciiTheme="minorHAnsi" w:hAnsiTheme="minorHAnsi" w:cs="Arial"/>
                <w:sz w:val="20"/>
                <w:szCs w:val="20"/>
              </w:rPr>
            </w:pPr>
            <w:r>
              <w:rPr>
                <w:rFonts w:asciiTheme="minorHAnsi" w:hAnsiTheme="minorHAnsi" w:cs="Arial"/>
                <w:sz w:val="20"/>
                <w:szCs w:val="20"/>
              </w:rPr>
              <w:t>3 (9</w:t>
            </w:r>
            <w:r w:rsidRPr="00C26B3A">
              <w:rPr>
                <w:rFonts w:asciiTheme="minorHAnsi" w:hAnsiTheme="minorHAnsi" w:cs="Arial"/>
                <w:sz w:val="20"/>
                <w:szCs w:val="20"/>
              </w:rPr>
              <w:t>%)</w:t>
            </w:r>
          </w:p>
          <w:p w:rsidR="00947EC3" w:rsidRPr="00C26B3A" w:rsidRDefault="00947EC3" w:rsidP="009A4D48">
            <w:pPr>
              <w:contextualSpacing/>
              <w:rPr>
                <w:rFonts w:asciiTheme="minorHAnsi" w:hAnsiTheme="minorHAnsi" w:cs="Arial"/>
                <w:sz w:val="20"/>
                <w:szCs w:val="20"/>
              </w:rPr>
            </w:pPr>
            <w:r>
              <w:rPr>
                <w:rFonts w:asciiTheme="minorHAnsi" w:hAnsiTheme="minorHAnsi" w:cs="Arial"/>
                <w:sz w:val="20"/>
                <w:szCs w:val="20"/>
              </w:rPr>
              <w:t>16</w:t>
            </w:r>
            <w:r w:rsidRPr="00C26B3A">
              <w:rPr>
                <w:rFonts w:asciiTheme="minorHAnsi" w:hAnsiTheme="minorHAnsi" w:cs="Arial"/>
                <w:sz w:val="20"/>
                <w:szCs w:val="20"/>
              </w:rPr>
              <w:t xml:space="preserve"> (5</w:t>
            </w:r>
            <w:r>
              <w:rPr>
                <w:rFonts w:asciiTheme="minorHAnsi" w:hAnsiTheme="minorHAnsi" w:cs="Arial"/>
                <w:sz w:val="20"/>
                <w:szCs w:val="20"/>
              </w:rPr>
              <w:t>0</w:t>
            </w:r>
            <w:r w:rsidRPr="00C26B3A">
              <w:rPr>
                <w:rFonts w:asciiTheme="minorHAnsi" w:hAnsiTheme="minorHAnsi" w:cs="Arial"/>
                <w:sz w:val="20"/>
                <w:szCs w:val="20"/>
              </w:rPr>
              <w:t>%)</w:t>
            </w:r>
          </w:p>
          <w:p w:rsidR="00947EC3" w:rsidRPr="00C26B3A" w:rsidRDefault="00947EC3" w:rsidP="009A4D48">
            <w:pPr>
              <w:contextualSpacing/>
              <w:rPr>
                <w:rFonts w:asciiTheme="minorHAnsi" w:hAnsiTheme="minorHAnsi" w:cs="Arial"/>
                <w:sz w:val="20"/>
                <w:szCs w:val="20"/>
              </w:rPr>
            </w:pPr>
            <w:r>
              <w:rPr>
                <w:rFonts w:asciiTheme="minorHAnsi" w:hAnsiTheme="minorHAnsi" w:cs="Arial"/>
                <w:sz w:val="20"/>
                <w:szCs w:val="20"/>
              </w:rPr>
              <w:t>7</w:t>
            </w:r>
            <w:r w:rsidRPr="00C26B3A">
              <w:rPr>
                <w:rFonts w:asciiTheme="minorHAnsi" w:hAnsiTheme="minorHAnsi" w:cs="Arial"/>
                <w:sz w:val="20"/>
                <w:szCs w:val="20"/>
              </w:rPr>
              <w:t xml:space="preserve"> (2</w:t>
            </w:r>
            <w:r>
              <w:rPr>
                <w:rFonts w:asciiTheme="minorHAnsi" w:hAnsiTheme="minorHAnsi" w:cs="Arial"/>
                <w:sz w:val="20"/>
                <w:szCs w:val="20"/>
              </w:rPr>
              <w:t>2</w:t>
            </w:r>
            <w:r w:rsidRPr="00C26B3A">
              <w:rPr>
                <w:rFonts w:asciiTheme="minorHAnsi" w:hAnsiTheme="minorHAnsi" w:cs="Arial"/>
                <w:sz w:val="20"/>
                <w:szCs w:val="20"/>
              </w:rPr>
              <w:t>%)</w:t>
            </w:r>
          </w:p>
        </w:tc>
        <w:tc>
          <w:tcPr>
            <w:tcW w:w="1134" w:type="dxa"/>
            <w:tcBorders>
              <w:left w:val="double" w:sz="4" w:space="0" w:color="auto"/>
            </w:tcBorders>
          </w:tcPr>
          <w:p w:rsidR="00947EC3" w:rsidRPr="00DD1A7B" w:rsidRDefault="00947EC3" w:rsidP="009A4D48">
            <w:pPr>
              <w:contextualSpacing/>
              <w:rPr>
                <w:rFonts w:asciiTheme="minorHAnsi" w:hAnsiTheme="minorHAnsi" w:cs="Arial"/>
                <w:b/>
                <w:color w:val="FF0000"/>
                <w:sz w:val="20"/>
                <w:szCs w:val="20"/>
              </w:rPr>
            </w:pPr>
            <w:r w:rsidRPr="00DD1A7B">
              <w:rPr>
                <w:rFonts w:asciiTheme="minorHAnsi" w:hAnsiTheme="minorHAnsi" w:cs="Arial"/>
                <w:b/>
                <w:sz w:val="20"/>
                <w:szCs w:val="20"/>
              </w:rPr>
              <w:t>&lt;0.0001</w:t>
            </w:r>
          </w:p>
        </w:tc>
      </w:tr>
      <w:tr w:rsidR="00947EC3" w:rsidRPr="004363E6" w:rsidTr="009A4D48">
        <w:tc>
          <w:tcPr>
            <w:tcW w:w="1384" w:type="dxa"/>
          </w:tcPr>
          <w:p w:rsidR="00947EC3" w:rsidRDefault="00947EC3" w:rsidP="009A4D48">
            <w:pPr>
              <w:contextualSpacing/>
              <w:jc w:val="both"/>
              <w:rPr>
                <w:rFonts w:asciiTheme="minorHAnsi" w:hAnsiTheme="minorHAnsi" w:cs="Arial"/>
                <w:sz w:val="20"/>
                <w:szCs w:val="20"/>
              </w:rPr>
            </w:pPr>
            <w:proofErr w:type="spellStart"/>
            <w:r>
              <w:rPr>
                <w:rFonts w:asciiTheme="minorHAnsi" w:hAnsiTheme="minorHAnsi" w:cs="Arial"/>
                <w:sz w:val="20"/>
                <w:szCs w:val="20"/>
              </w:rPr>
              <w:t>Comorbidity</w:t>
            </w:r>
            <w:proofErr w:type="spellEnd"/>
          </w:p>
        </w:tc>
        <w:tc>
          <w:tcPr>
            <w:tcW w:w="2977" w:type="dxa"/>
            <w:tcBorders>
              <w:right w:val="double" w:sz="4" w:space="0" w:color="auto"/>
            </w:tcBorders>
          </w:tcPr>
          <w:p w:rsidR="00947EC3" w:rsidRDefault="00947EC3" w:rsidP="009A4D48">
            <w:pPr>
              <w:contextualSpacing/>
              <w:jc w:val="both"/>
              <w:rPr>
                <w:rFonts w:asciiTheme="minorHAnsi" w:hAnsiTheme="minorHAnsi" w:cs="Arial"/>
                <w:sz w:val="20"/>
                <w:szCs w:val="20"/>
              </w:rPr>
            </w:pPr>
            <w:proofErr w:type="spellStart"/>
            <w:r>
              <w:rPr>
                <w:rFonts w:asciiTheme="minorHAnsi" w:hAnsiTheme="minorHAnsi" w:cs="Arial"/>
                <w:sz w:val="20"/>
                <w:szCs w:val="20"/>
              </w:rPr>
              <w:t>Charlson</w:t>
            </w:r>
            <w:proofErr w:type="spellEnd"/>
            <w:r>
              <w:rPr>
                <w:rFonts w:asciiTheme="minorHAnsi" w:hAnsiTheme="minorHAnsi" w:cs="Arial"/>
                <w:sz w:val="20"/>
                <w:szCs w:val="20"/>
              </w:rPr>
              <w:t xml:space="preserve"> score (median (range))</w:t>
            </w:r>
          </w:p>
        </w:tc>
        <w:tc>
          <w:tcPr>
            <w:tcW w:w="1417" w:type="dxa"/>
          </w:tcPr>
          <w:p w:rsidR="00947EC3" w:rsidRPr="00C26B3A" w:rsidRDefault="00947EC3" w:rsidP="009A4D48">
            <w:pPr>
              <w:contextualSpacing/>
              <w:rPr>
                <w:rFonts w:asciiTheme="minorHAnsi" w:hAnsiTheme="minorHAnsi" w:cs="Arial"/>
                <w:sz w:val="20"/>
                <w:szCs w:val="20"/>
              </w:rPr>
            </w:pPr>
            <w:r w:rsidRPr="00C26B3A">
              <w:rPr>
                <w:rFonts w:asciiTheme="minorHAnsi" w:hAnsiTheme="minorHAnsi" w:cs="Arial"/>
                <w:sz w:val="20"/>
                <w:szCs w:val="20"/>
              </w:rPr>
              <w:t>0 (0-1)</w:t>
            </w:r>
          </w:p>
        </w:tc>
        <w:tc>
          <w:tcPr>
            <w:tcW w:w="1134" w:type="dxa"/>
            <w:tcBorders>
              <w:right w:val="double" w:sz="4" w:space="0" w:color="auto"/>
            </w:tcBorders>
          </w:tcPr>
          <w:p w:rsidR="00947EC3" w:rsidRPr="00C26B3A" w:rsidRDefault="00947EC3" w:rsidP="009A4D48">
            <w:pPr>
              <w:contextualSpacing/>
              <w:rPr>
                <w:rFonts w:asciiTheme="minorHAnsi" w:hAnsiTheme="minorHAnsi" w:cs="Arial"/>
                <w:sz w:val="20"/>
                <w:szCs w:val="20"/>
              </w:rPr>
            </w:pPr>
            <w:r w:rsidRPr="00C26B3A">
              <w:rPr>
                <w:rFonts w:asciiTheme="minorHAnsi" w:hAnsiTheme="minorHAnsi" w:cs="Arial"/>
                <w:sz w:val="20"/>
                <w:szCs w:val="20"/>
              </w:rPr>
              <w:t>0 (0-1)</w:t>
            </w:r>
          </w:p>
        </w:tc>
        <w:tc>
          <w:tcPr>
            <w:tcW w:w="1134" w:type="dxa"/>
            <w:tcBorders>
              <w:left w:val="double" w:sz="4" w:space="0" w:color="auto"/>
            </w:tcBorders>
          </w:tcPr>
          <w:p w:rsidR="00947EC3" w:rsidRPr="004363E6" w:rsidRDefault="00947EC3" w:rsidP="009A4D48">
            <w:pPr>
              <w:contextualSpacing/>
              <w:rPr>
                <w:rFonts w:asciiTheme="minorHAnsi" w:hAnsiTheme="minorHAnsi" w:cs="Arial"/>
                <w:color w:val="FF0000"/>
                <w:sz w:val="20"/>
                <w:szCs w:val="20"/>
              </w:rPr>
            </w:pPr>
            <w:r>
              <w:rPr>
                <w:rFonts w:asciiTheme="minorHAnsi" w:hAnsiTheme="minorHAnsi" w:cs="Arial"/>
                <w:sz w:val="20"/>
                <w:szCs w:val="20"/>
              </w:rPr>
              <w:t>0.76</w:t>
            </w:r>
          </w:p>
        </w:tc>
      </w:tr>
      <w:tr w:rsidR="00947EC3" w:rsidRPr="004363E6" w:rsidTr="009A4D48">
        <w:tc>
          <w:tcPr>
            <w:tcW w:w="1384" w:type="dxa"/>
          </w:tcPr>
          <w:p w:rsidR="00947EC3" w:rsidRDefault="00947EC3" w:rsidP="009A4D48">
            <w:pPr>
              <w:contextualSpacing/>
              <w:jc w:val="both"/>
              <w:rPr>
                <w:rFonts w:asciiTheme="minorHAnsi" w:hAnsiTheme="minorHAnsi" w:cs="Arial"/>
                <w:sz w:val="20"/>
                <w:szCs w:val="20"/>
              </w:rPr>
            </w:pPr>
            <w:r>
              <w:rPr>
                <w:rFonts w:asciiTheme="minorHAnsi" w:hAnsiTheme="minorHAnsi" w:cs="Arial"/>
                <w:sz w:val="20"/>
                <w:szCs w:val="20"/>
              </w:rPr>
              <w:t>Weight (kg)</w:t>
            </w:r>
          </w:p>
        </w:tc>
        <w:tc>
          <w:tcPr>
            <w:tcW w:w="2977" w:type="dxa"/>
            <w:tcBorders>
              <w:right w:val="double" w:sz="4" w:space="0" w:color="auto"/>
            </w:tcBorders>
          </w:tcPr>
          <w:p w:rsidR="00947EC3" w:rsidRDefault="00947EC3" w:rsidP="009A4D48">
            <w:pPr>
              <w:contextualSpacing/>
              <w:jc w:val="both"/>
              <w:rPr>
                <w:rFonts w:asciiTheme="minorHAnsi" w:hAnsiTheme="minorHAnsi" w:cs="Arial"/>
                <w:sz w:val="20"/>
                <w:szCs w:val="20"/>
              </w:rPr>
            </w:pPr>
          </w:p>
        </w:tc>
        <w:tc>
          <w:tcPr>
            <w:tcW w:w="1417" w:type="dxa"/>
          </w:tcPr>
          <w:p w:rsidR="00947EC3" w:rsidRPr="00C26B3A" w:rsidRDefault="00947EC3" w:rsidP="009A4D48">
            <w:pPr>
              <w:contextualSpacing/>
              <w:rPr>
                <w:rFonts w:asciiTheme="minorHAnsi" w:hAnsiTheme="minorHAnsi" w:cs="Arial"/>
                <w:sz w:val="20"/>
                <w:szCs w:val="20"/>
              </w:rPr>
            </w:pPr>
            <w:r>
              <w:rPr>
                <w:rFonts w:asciiTheme="minorHAnsi" w:hAnsiTheme="minorHAnsi" w:cs="Arial"/>
                <w:sz w:val="20"/>
                <w:szCs w:val="20"/>
              </w:rPr>
              <w:t>53</w:t>
            </w:r>
            <w:r w:rsidRPr="00C26B3A">
              <w:rPr>
                <w:rFonts w:asciiTheme="minorHAnsi" w:hAnsiTheme="minorHAnsi" w:cs="Arial"/>
                <w:sz w:val="20"/>
                <w:szCs w:val="20"/>
              </w:rPr>
              <w:t>.</w:t>
            </w:r>
            <w:r>
              <w:rPr>
                <w:rFonts w:asciiTheme="minorHAnsi" w:hAnsiTheme="minorHAnsi" w:cs="Arial"/>
                <w:sz w:val="20"/>
                <w:szCs w:val="20"/>
              </w:rPr>
              <w:t>7</w:t>
            </w:r>
            <w:r w:rsidRPr="00C26B3A">
              <w:rPr>
                <w:rFonts w:asciiTheme="minorHAnsi" w:hAnsiTheme="minorHAnsi" w:cs="Arial"/>
                <w:sz w:val="20"/>
                <w:szCs w:val="20"/>
              </w:rPr>
              <w:t xml:space="preserve"> (</w:t>
            </w:r>
            <w:r>
              <w:rPr>
                <w:rFonts w:asciiTheme="minorHAnsi" w:hAnsiTheme="minorHAnsi" w:cs="Arial"/>
                <w:sz w:val="20"/>
                <w:szCs w:val="20"/>
              </w:rPr>
              <w:t>2.01</w:t>
            </w:r>
            <w:r w:rsidRPr="00C26B3A">
              <w:rPr>
                <w:rFonts w:asciiTheme="minorHAnsi" w:hAnsiTheme="minorHAnsi" w:cs="Arial"/>
                <w:sz w:val="20"/>
                <w:szCs w:val="20"/>
              </w:rPr>
              <w:t>)</w:t>
            </w:r>
          </w:p>
        </w:tc>
        <w:tc>
          <w:tcPr>
            <w:tcW w:w="1134" w:type="dxa"/>
            <w:tcBorders>
              <w:right w:val="double" w:sz="4" w:space="0" w:color="auto"/>
            </w:tcBorders>
          </w:tcPr>
          <w:p w:rsidR="00947EC3" w:rsidRPr="00C26B3A" w:rsidRDefault="00947EC3" w:rsidP="009A4D48">
            <w:pPr>
              <w:contextualSpacing/>
              <w:rPr>
                <w:rFonts w:asciiTheme="minorHAnsi" w:hAnsiTheme="minorHAnsi" w:cs="Arial"/>
                <w:sz w:val="20"/>
                <w:szCs w:val="20"/>
              </w:rPr>
            </w:pPr>
            <w:r w:rsidRPr="00C26B3A">
              <w:rPr>
                <w:rFonts w:asciiTheme="minorHAnsi" w:hAnsiTheme="minorHAnsi" w:cs="Arial"/>
                <w:sz w:val="20"/>
                <w:szCs w:val="20"/>
              </w:rPr>
              <w:t>67.</w:t>
            </w:r>
            <w:r>
              <w:rPr>
                <w:rFonts w:asciiTheme="minorHAnsi" w:hAnsiTheme="minorHAnsi" w:cs="Arial"/>
                <w:sz w:val="20"/>
                <w:szCs w:val="20"/>
              </w:rPr>
              <w:t>3</w:t>
            </w:r>
            <w:r w:rsidRPr="00C26B3A">
              <w:rPr>
                <w:rFonts w:asciiTheme="minorHAnsi" w:hAnsiTheme="minorHAnsi" w:cs="Arial"/>
                <w:sz w:val="20"/>
                <w:szCs w:val="20"/>
              </w:rPr>
              <w:t xml:space="preserve"> (2.</w:t>
            </w:r>
            <w:r>
              <w:rPr>
                <w:rFonts w:asciiTheme="minorHAnsi" w:hAnsiTheme="minorHAnsi" w:cs="Arial"/>
                <w:sz w:val="20"/>
                <w:szCs w:val="20"/>
              </w:rPr>
              <w:t>73</w:t>
            </w:r>
            <w:r w:rsidRPr="00C26B3A">
              <w:rPr>
                <w:rFonts w:asciiTheme="minorHAnsi" w:hAnsiTheme="minorHAnsi" w:cs="Arial"/>
                <w:sz w:val="20"/>
                <w:szCs w:val="20"/>
              </w:rPr>
              <w:t>)</w:t>
            </w:r>
          </w:p>
        </w:tc>
        <w:tc>
          <w:tcPr>
            <w:tcW w:w="1134" w:type="dxa"/>
            <w:tcBorders>
              <w:left w:val="double" w:sz="4" w:space="0" w:color="auto"/>
            </w:tcBorders>
          </w:tcPr>
          <w:p w:rsidR="00947EC3" w:rsidRPr="00DD1A7B" w:rsidRDefault="00947EC3" w:rsidP="009A4D48">
            <w:pPr>
              <w:contextualSpacing/>
              <w:rPr>
                <w:rFonts w:asciiTheme="minorHAnsi" w:hAnsiTheme="minorHAnsi" w:cs="Arial"/>
                <w:b/>
                <w:color w:val="FF0000"/>
                <w:sz w:val="20"/>
                <w:szCs w:val="20"/>
              </w:rPr>
            </w:pPr>
            <w:r w:rsidRPr="00DD1A7B">
              <w:rPr>
                <w:rFonts w:asciiTheme="minorHAnsi" w:hAnsiTheme="minorHAnsi" w:cs="Arial"/>
                <w:b/>
                <w:sz w:val="20"/>
                <w:szCs w:val="20"/>
              </w:rPr>
              <w:t>&lt;0.0001</w:t>
            </w:r>
          </w:p>
        </w:tc>
      </w:tr>
      <w:tr w:rsidR="00947EC3" w:rsidRPr="004363E6" w:rsidTr="009A4D48">
        <w:tc>
          <w:tcPr>
            <w:tcW w:w="1384" w:type="dxa"/>
          </w:tcPr>
          <w:p w:rsidR="00947EC3" w:rsidRDefault="00947EC3" w:rsidP="009A4D48">
            <w:pPr>
              <w:contextualSpacing/>
              <w:jc w:val="both"/>
              <w:rPr>
                <w:rFonts w:asciiTheme="minorHAnsi" w:hAnsiTheme="minorHAnsi" w:cs="Arial"/>
                <w:sz w:val="20"/>
                <w:szCs w:val="20"/>
              </w:rPr>
            </w:pPr>
            <w:r>
              <w:rPr>
                <w:rFonts w:asciiTheme="minorHAnsi" w:hAnsiTheme="minorHAnsi" w:cs="Arial"/>
                <w:sz w:val="20"/>
                <w:szCs w:val="20"/>
              </w:rPr>
              <w:t>BMI</w:t>
            </w:r>
          </w:p>
        </w:tc>
        <w:tc>
          <w:tcPr>
            <w:tcW w:w="2977" w:type="dxa"/>
            <w:tcBorders>
              <w:right w:val="double" w:sz="4" w:space="0" w:color="auto"/>
            </w:tcBorders>
          </w:tcPr>
          <w:p w:rsidR="00947EC3" w:rsidRDefault="00947EC3" w:rsidP="009A4D48">
            <w:pPr>
              <w:contextualSpacing/>
              <w:jc w:val="both"/>
              <w:rPr>
                <w:rFonts w:asciiTheme="minorHAnsi" w:hAnsiTheme="minorHAnsi" w:cs="Arial"/>
                <w:sz w:val="20"/>
                <w:szCs w:val="20"/>
              </w:rPr>
            </w:pPr>
          </w:p>
        </w:tc>
        <w:tc>
          <w:tcPr>
            <w:tcW w:w="1417" w:type="dxa"/>
          </w:tcPr>
          <w:p w:rsidR="00947EC3" w:rsidRPr="000448E5" w:rsidRDefault="00947EC3" w:rsidP="009A4D48">
            <w:pPr>
              <w:contextualSpacing/>
              <w:rPr>
                <w:rFonts w:asciiTheme="minorHAnsi" w:hAnsiTheme="minorHAnsi" w:cs="Arial"/>
                <w:color w:val="FF0000"/>
                <w:sz w:val="20"/>
                <w:szCs w:val="20"/>
              </w:rPr>
            </w:pPr>
            <w:r w:rsidRPr="000448E5">
              <w:rPr>
                <w:rFonts w:asciiTheme="minorHAnsi" w:hAnsiTheme="minorHAnsi" w:cs="Arial"/>
                <w:sz w:val="20"/>
                <w:szCs w:val="20"/>
              </w:rPr>
              <w:t>21.0 (0.</w:t>
            </w:r>
            <w:r>
              <w:rPr>
                <w:rFonts w:asciiTheme="minorHAnsi" w:hAnsiTheme="minorHAnsi" w:cs="Arial"/>
                <w:sz w:val="20"/>
                <w:szCs w:val="20"/>
              </w:rPr>
              <w:t>67</w:t>
            </w:r>
            <w:r w:rsidRPr="000448E5">
              <w:rPr>
                <w:rFonts w:asciiTheme="minorHAnsi" w:hAnsiTheme="minorHAnsi" w:cs="Arial"/>
                <w:sz w:val="20"/>
                <w:szCs w:val="20"/>
              </w:rPr>
              <w:t>)</w:t>
            </w:r>
          </w:p>
        </w:tc>
        <w:tc>
          <w:tcPr>
            <w:tcW w:w="1134" w:type="dxa"/>
            <w:tcBorders>
              <w:right w:val="double" w:sz="4" w:space="0" w:color="auto"/>
            </w:tcBorders>
          </w:tcPr>
          <w:p w:rsidR="00947EC3" w:rsidRPr="000448E5" w:rsidRDefault="00947EC3" w:rsidP="009A4D48">
            <w:pPr>
              <w:contextualSpacing/>
              <w:rPr>
                <w:rFonts w:asciiTheme="minorHAnsi" w:hAnsiTheme="minorHAnsi" w:cs="Arial"/>
                <w:color w:val="FF0000"/>
                <w:sz w:val="20"/>
                <w:szCs w:val="20"/>
              </w:rPr>
            </w:pPr>
            <w:r w:rsidRPr="000448E5">
              <w:rPr>
                <w:rFonts w:asciiTheme="minorHAnsi" w:hAnsiTheme="minorHAnsi" w:cs="Arial"/>
                <w:sz w:val="20"/>
                <w:szCs w:val="20"/>
              </w:rPr>
              <w:t>23.5 (0.96)</w:t>
            </w:r>
          </w:p>
        </w:tc>
        <w:tc>
          <w:tcPr>
            <w:tcW w:w="1134" w:type="dxa"/>
            <w:tcBorders>
              <w:left w:val="double" w:sz="4" w:space="0" w:color="auto"/>
            </w:tcBorders>
          </w:tcPr>
          <w:p w:rsidR="00947EC3" w:rsidRPr="000448E5" w:rsidRDefault="00947EC3" w:rsidP="009A4D48">
            <w:pPr>
              <w:contextualSpacing/>
              <w:rPr>
                <w:rFonts w:asciiTheme="minorHAnsi" w:hAnsiTheme="minorHAnsi" w:cs="Arial"/>
                <w:b/>
                <w:color w:val="FF0000"/>
                <w:sz w:val="20"/>
                <w:szCs w:val="20"/>
              </w:rPr>
            </w:pPr>
            <w:r>
              <w:rPr>
                <w:rFonts w:asciiTheme="minorHAnsi" w:hAnsiTheme="minorHAnsi" w:cs="Arial"/>
                <w:b/>
                <w:sz w:val="20"/>
                <w:szCs w:val="20"/>
              </w:rPr>
              <w:t>0.04</w:t>
            </w:r>
          </w:p>
        </w:tc>
      </w:tr>
      <w:tr w:rsidR="00947EC3" w:rsidRPr="004363E6" w:rsidTr="009A4D48">
        <w:trPr>
          <w:trHeight w:val="907"/>
        </w:trPr>
        <w:tc>
          <w:tcPr>
            <w:tcW w:w="1384" w:type="dxa"/>
            <w:tcBorders>
              <w:top w:val="double" w:sz="4" w:space="0" w:color="auto"/>
            </w:tcBorders>
          </w:tcPr>
          <w:p w:rsidR="00947EC3" w:rsidRPr="004363E6" w:rsidRDefault="00947EC3" w:rsidP="009A4D48">
            <w:pPr>
              <w:contextualSpacing/>
              <w:jc w:val="both"/>
              <w:rPr>
                <w:rFonts w:asciiTheme="minorHAnsi" w:hAnsiTheme="minorHAnsi" w:cs="Arial"/>
                <w:sz w:val="20"/>
                <w:szCs w:val="20"/>
              </w:rPr>
            </w:pPr>
            <w:r w:rsidRPr="004363E6">
              <w:rPr>
                <w:rFonts w:asciiTheme="minorHAnsi" w:hAnsiTheme="minorHAnsi" w:cs="Arial"/>
                <w:sz w:val="20"/>
                <w:szCs w:val="20"/>
              </w:rPr>
              <w:t>Disease type</w:t>
            </w:r>
          </w:p>
        </w:tc>
        <w:tc>
          <w:tcPr>
            <w:tcW w:w="2977" w:type="dxa"/>
            <w:tcBorders>
              <w:top w:val="double" w:sz="4" w:space="0" w:color="auto"/>
              <w:right w:val="double" w:sz="4" w:space="0" w:color="auto"/>
            </w:tcBorders>
          </w:tcPr>
          <w:p w:rsidR="00947EC3" w:rsidRPr="004363E6" w:rsidRDefault="00947EC3" w:rsidP="009A4D48">
            <w:pPr>
              <w:contextualSpacing/>
              <w:jc w:val="both"/>
              <w:rPr>
                <w:rFonts w:asciiTheme="minorHAnsi" w:hAnsiTheme="minorHAnsi" w:cs="Arial"/>
                <w:sz w:val="20"/>
                <w:szCs w:val="20"/>
              </w:rPr>
            </w:pPr>
            <w:proofErr w:type="spellStart"/>
            <w:r w:rsidRPr="004363E6">
              <w:rPr>
                <w:rFonts w:asciiTheme="minorHAnsi" w:hAnsiTheme="minorHAnsi" w:cs="Arial"/>
                <w:sz w:val="20"/>
                <w:szCs w:val="20"/>
              </w:rPr>
              <w:t>Crohn’s</w:t>
            </w:r>
            <w:proofErr w:type="spellEnd"/>
            <w:r w:rsidRPr="004363E6">
              <w:rPr>
                <w:rFonts w:asciiTheme="minorHAnsi" w:hAnsiTheme="minorHAnsi" w:cs="Arial"/>
                <w:sz w:val="20"/>
                <w:szCs w:val="20"/>
              </w:rPr>
              <w:t xml:space="preserve"> disease</w:t>
            </w:r>
          </w:p>
          <w:p w:rsidR="00947EC3" w:rsidRPr="004363E6" w:rsidRDefault="00947EC3" w:rsidP="009A4D48">
            <w:pPr>
              <w:contextualSpacing/>
              <w:jc w:val="both"/>
              <w:rPr>
                <w:rFonts w:asciiTheme="minorHAnsi" w:hAnsiTheme="minorHAnsi" w:cs="Arial"/>
                <w:sz w:val="20"/>
                <w:szCs w:val="20"/>
              </w:rPr>
            </w:pPr>
            <w:r w:rsidRPr="004363E6">
              <w:rPr>
                <w:rFonts w:asciiTheme="minorHAnsi" w:hAnsiTheme="minorHAnsi" w:cs="Arial"/>
                <w:sz w:val="20"/>
                <w:szCs w:val="20"/>
              </w:rPr>
              <w:t>Ulcerative Colitis</w:t>
            </w:r>
          </w:p>
          <w:p w:rsidR="00947EC3" w:rsidRPr="004363E6" w:rsidRDefault="00947EC3" w:rsidP="009A4D48">
            <w:pPr>
              <w:ind w:left="720" w:hanging="720"/>
              <w:contextualSpacing/>
              <w:rPr>
                <w:rFonts w:asciiTheme="minorHAnsi" w:hAnsiTheme="minorHAnsi" w:cs="Arial"/>
                <w:sz w:val="20"/>
                <w:szCs w:val="20"/>
              </w:rPr>
            </w:pPr>
            <w:r w:rsidRPr="004363E6">
              <w:rPr>
                <w:rFonts w:asciiTheme="minorHAnsi" w:hAnsiTheme="minorHAnsi" w:cs="Arial"/>
                <w:sz w:val="20"/>
                <w:szCs w:val="20"/>
              </w:rPr>
              <w:t>IBDU</w:t>
            </w:r>
          </w:p>
        </w:tc>
        <w:tc>
          <w:tcPr>
            <w:tcW w:w="1417" w:type="dxa"/>
            <w:tcBorders>
              <w:top w:val="double" w:sz="4" w:space="0" w:color="auto"/>
            </w:tcBorders>
          </w:tcPr>
          <w:p w:rsidR="00947EC3" w:rsidRPr="00C26B3A" w:rsidRDefault="00947EC3" w:rsidP="009A4D48">
            <w:pPr>
              <w:contextualSpacing/>
              <w:rPr>
                <w:rFonts w:asciiTheme="minorHAnsi" w:hAnsiTheme="minorHAnsi" w:cs="Arial"/>
                <w:sz w:val="20"/>
                <w:szCs w:val="20"/>
              </w:rPr>
            </w:pPr>
            <w:r>
              <w:rPr>
                <w:rFonts w:asciiTheme="minorHAnsi" w:hAnsiTheme="minorHAnsi" w:cs="Arial"/>
                <w:sz w:val="20"/>
                <w:szCs w:val="20"/>
              </w:rPr>
              <w:t>14</w:t>
            </w:r>
            <w:r w:rsidRPr="00C26B3A">
              <w:rPr>
                <w:rFonts w:asciiTheme="minorHAnsi" w:hAnsiTheme="minorHAnsi" w:cs="Arial"/>
                <w:sz w:val="20"/>
                <w:szCs w:val="20"/>
              </w:rPr>
              <w:t xml:space="preserve"> (4</w:t>
            </w:r>
            <w:r>
              <w:rPr>
                <w:rFonts w:asciiTheme="minorHAnsi" w:hAnsiTheme="minorHAnsi" w:cs="Arial"/>
                <w:sz w:val="20"/>
                <w:szCs w:val="20"/>
              </w:rPr>
              <w:t>1</w:t>
            </w:r>
            <w:r w:rsidRPr="00C26B3A">
              <w:rPr>
                <w:rFonts w:asciiTheme="minorHAnsi" w:hAnsiTheme="minorHAnsi" w:cs="Arial"/>
                <w:sz w:val="20"/>
                <w:szCs w:val="20"/>
              </w:rPr>
              <w:t>%)</w:t>
            </w:r>
          </w:p>
          <w:p w:rsidR="00947EC3" w:rsidRPr="00C26B3A" w:rsidRDefault="00947EC3" w:rsidP="009A4D48">
            <w:pPr>
              <w:contextualSpacing/>
              <w:rPr>
                <w:rFonts w:asciiTheme="minorHAnsi" w:hAnsiTheme="minorHAnsi" w:cs="Arial"/>
                <w:sz w:val="20"/>
                <w:szCs w:val="20"/>
              </w:rPr>
            </w:pPr>
            <w:r>
              <w:rPr>
                <w:rFonts w:asciiTheme="minorHAnsi" w:hAnsiTheme="minorHAnsi" w:cs="Arial"/>
                <w:sz w:val="20"/>
                <w:szCs w:val="20"/>
              </w:rPr>
              <w:t>17</w:t>
            </w:r>
            <w:r w:rsidRPr="00C26B3A">
              <w:rPr>
                <w:rFonts w:asciiTheme="minorHAnsi" w:hAnsiTheme="minorHAnsi" w:cs="Arial"/>
                <w:sz w:val="20"/>
                <w:szCs w:val="20"/>
              </w:rPr>
              <w:t xml:space="preserve"> (</w:t>
            </w:r>
            <w:r>
              <w:rPr>
                <w:rFonts w:asciiTheme="minorHAnsi" w:hAnsiTheme="minorHAnsi" w:cs="Arial"/>
                <w:sz w:val="20"/>
                <w:szCs w:val="20"/>
              </w:rPr>
              <w:t>50</w:t>
            </w:r>
            <w:r w:rsidRPr="00C26B3A">
              <w:rPr>
                <w:rFonts w:asciiTheme="minorHAnsi" w:hAnsiTheme="minorHAnsi" w:cs="Arial"/>
                <w:sz w:val="20"/>
                <w:szCs w:val="20"/>
              </w:rPr>
              <w:t>%)</w:t>
            </w:r>
          </w:p>
          <w:p w:rsidR="00947EC3" w:rsidRPr="00C26B3A" w:rsidRDefault="00947EC3" w:rsidP="009A4D48">
            <w:pPr>
              <w:contextualSpacing/>
              <w:rPr>
                <w:rFonts w:asciiTheme="minorHAnsi" w:hAnsiTheme="minorHAnsi" w:cs="Arial"/>
                <w:sz w:val="20"/>
                <w:szCs w:val="20"/>
              </w:rPr>
            </w:pPr>
            <w:r>
              <w:rPr>
                <w:rFonts w:asciiTheme="minorHAnsi" w:hAnsiTheme="minorHAnsi" w:cs="Arial"/>
                <w:sz w:val="20"/>
                <w:szCs w:val="20"/>
              </w:rPr>
              <w:t>3 (9</w:t>
            </w:r>
            <w:r w:rsidRPr="00C26B3A">
              <w:rPr>
                <w:rFonts w:asciiTheme="minorHAnsi" w:hAnsiTheme="minorHAnsi" w:cs="Arial"/>
                <w:sz w:val="20"/>
                <w:szCs w:val="20"/>
              </w:rPr>
              <w:t>%)</w:t>
            </w:r>
          </w:p>
        </w:tc>
        <w:tc>
          <w:tcPr>
            <w:tcW w:w="1134" w:type="dxa"/>
            <w:tcBorders>
              <w:top w:val="double" w:sz="4" w:space="0" w:color="auto"/>
              <w:right w:val="double" w:sz="4" w:space="0" w:color="auto"/>
            </w:tcBorders>
          </w:tcPr>
          <w:p w:rsidR="00947EC3" w:rsidRPr="00C26B3A" w:rsidRDefault="00947EC3" w:rsidP="009A4D48">
            <w:pPr>
              <w:contextualSpacing/>
              <w:rPr>
                <w:rFonts w:asciiTheme="minorHAnsi" w:hAnsiTheme="minorHAnsi" w:cs="Arial"/>
                <w:sz w:val="20"/>
                <w:szCs w:val="20"/>
              </w:rPr>
            </w:pPr>
            <w:r>
              <w:rPr>
                <w:rFonts w:asciiTheme="minorHAnsi" w:hAnsiTheme="minorHAnsi" w:cs="Arial"/>
                <w:sz w:val="20"/>
                <w:szCs w:val="20"/>
              </w:rPr>
              <w:t>19</w:t>
            </w:r>
            <w:r w:rsidRPr="00C26B3A">
              <w:rPr>
                <w:rFonts w:asciiTheme="minorHAnsi" w:hAnsiTheme="minorHAnsi" w:cs="Arial"/>
                <w:sz w:val="20"/>
                <w:szCs w:val="20"/>
              </w:rPr>
              <w:t xml:space="preserve"> (</w:t>
            </w:r>
            <w:r>
              <w:rPr>
                <w:rFonts w:asciiTheme="minorHAnsi" w:hAnsiTheme="minorHAnsi" w:cs="Arial"/>
                <w:sz w:val="20"/>
                <w:szCs w:val="20"/>
              </w:rPr>
              <w:t>59</w:t>
            </w:r>
            <w:r w:rsidRPr="00C26B3A">
              <w:rPr>
                <w:rFonts w:asciiTheme="minorHAnsi" w:hAnsiTheme="minorHAnsi" w:cs="Arial"/>
                <w:sz w:val="20"/>
                <w:szCs w:val="20"/>
              </w:rPr>
              <w:t>%)</w:t>
            </w:r>
          </w:p>
          <w:p w:rsidR="00947EC3" w:rsidRPr="00C26B3A" w:rsidRDefault="00947EC3" w:rsidP="009A4D48">
            <w:pPr>
              <w:contextualSpacing/>
              <w:rPr>
                <w:rFonts w:asciiTheme="minorHAnsi" w:hAnsiTheme="minorHAnsi" w:cs="Arial"/>
                <w:sz w:val="20"/>
                <w:szCs w:val="20"/>
              </w:rPr>
            </w:pPr>
            <w:r w:rsidRPr="00C26B3A">
              <w:rPr>
                <w:rFonts w:asciiTheme="minorHAnsi" w:hAnsiTheme="minorHAnsi" w:cs="Arial"/>
                <w:sz w:val="20"/>
                <w:szCs w:val="20"/>
              </w:rPr>
              <w:t>1</w:t>
            </w:r>
            <w:r>
              <w:rPr>
                <w:rFonts w:asciiTheme="minorHAnsi" w:hAnsiTheme="minorHAnsi" w:cs="Arial"/>
                <w:sz w:val="20"/>
                <w:szCs w:val="20"/>
              </w:rPr>
              <w:t>3</w:t>
            </w:r>
            <w:r w:rsidRPr="00C26B3A">
              <w:rPr>
                <w:rFonts w:asciiTheme="minorHAnsi" w:hAnsiTheme="minorHAnsi" w:cs="Arial"/>
                <w:sz w:val="20"/>
                <w:szCs w:val="20"/>
              </w:rPr>
              <w:t xml:space="preserve"> (</w:t>
            </w:r>
            <w:r>
              <w:rPr>
                <w:rFonts w:asciiTheme="minorHAnsi" w:hAnsiTheme="minorHAnsi" w:cs="Arial"/>
                <w:sz w:val="20"/>
                <w:szCs w:val="20"/>
              </w:rPr>
              <w:t>41</w:t>
            </w:r>
            <w:r w:rsidRPr="00C26B3A">
              <w:rPr>
                <w:rFonts w:asciiTheme="minorHAnsi" w:hAnsiTheme="minorHAnsi" w:cs="Arial"/>
                <w:sz w:val="20"/>
                <w:szCs w:val="20"/>
              </w:rPr>
              <w:t>%)</w:t>
            </w:r>
          </w:p>
          <w:p w:rsidR="00947EC3" w:rsidRPr="00C26B3A" w:rsidRDefault="00947EC3" w:rsidP="009A4D48">
            <w:pPr>
              <w:contextualSpacing/>
              <w:rPr>
                <w:rFonts w:asciiTheme="minorHAnsi" w:hAnsiTheme="minorHAnsi" w:cs="Arial"/>
                <w:sz w:val="20"/>
                <w:szCs w:val="20"/>
              </w:rPr>
            </w:pPr>
            <w:r w:rsidRPr="00C26B3A">
              <w:rPr>
                <w:rFonts w:asciiTheme="minorHAnsi" w:hAnsiTheme="minorHAnsi" w:cs="Arial"/>
                <w:sz w:val="20"/>
                <w:szCs w:val="20"/>
              </w:rPr>
              <w:t>0 (0%)</w:t>
            </w:r>
          </w:p>
        </w:tc>
        <w:tc>
          <w:tcPr>
            <w:tcW w:w="1134" w:type="dxa"/>
            <w:tcBorders>
              <w:top w:val="double" w:sz="4" w:space="0" w:color="auto"/>
              <w:left w:val="double" w:sz="4" w:space="0" w:color="auto"/>
            </w:tcBorders>
          </w:tcPr>
          <w:p w:rsidR="00947EC3" w:rsidRPr="005363C9" w:rsidRDefault="00947EC3" w:rsidP="009A4D48">
            <w:pPr>
              <w:contextualSpacing/>
              <w:rPr>
                <w:rFonts w:asciiTheme="minorHAnsi" w:hAnsiTheme="minorHAnsi" w:cs="Arial"/>
                <w:sz w:val="20"/>
                <w:szCs w:val="20"/>
              </w:rPr>
            </w:pPr>
            <w:r w:rsidRPr="005363C9">
              <w:rPr>
                <w:rFonts w:asciiTheme="minorHAnsi" w:hAnsiTheme="minorHAnsi" w:cs="Arial"/>
                <w:sz w:val="20"/>
                <w:szCs w:val="20"/>
              </w:rPr>
              <w:t>0.07</w:t>
            </w:r>
          </w:p>
        </w:tc>
      </w:tr>
      <w:tr w:rsidR="00947EC3" w:rsidRPr="004363E6" w:rsidTr="009A4D48">
        <w:trPr>
          <w:trHeight w:val="289"/>
        </w:trPr>
        <w:tc>
          <w:tcPr>
            <w:tcW w:w="1384" w:type="dxa"/>
            <w:vMerge w:val="restart"/>
          </w:tcPr>
          <w:p w:rsidR="00947EC3" w:rsidRPr="004363E6" w:rsidRDefault="00947EC3" w:rsidP="009A4D48">
            <w:pPr>
              <w:contextualSpacing/>
              <w:jc w:val="both"/>
              <w:rPr>
                <w:rFonts w:asciiTheme="minorHAnsi" w:hAnsiTheme="minorHAnsi" w:cs="Arial"/>
                <w:sz w:val="20"/>
                <w:szCs w:val="20"/>
              </w:rPr>
            </w:pPr>
            <w:r w:rsidRPr="004363E6">
              <w:rPr>
                <w:rFonts w:asciiTheme="minorHAnsi" w:hAnsiTheme="minorHAnsi" w:cs="Arial"/>
                <w:sz w:val="20"/>
                <w:szCs w:val="20"/>
              </w:rPr>
              <w:t>Duration</w:t>
            </w:r>
          </w:p>
        </w:tc>
        <w:tc>
          <w:tcPr>
            <w:tcW w:w="2977" w:type="dxa"/>
            <w:tcBorders>
              <w:bottom w:val="single" w:sz="4" w:space="0" w:color="000000"/>
              <w:right w:val="double" w:sz="4" w:space="0" w:color="auto"/>
            </w:tcBorders>
          </w:tcPr>
          <w:p w:rsidR="00947EC3" w:rsidRPr="004363E6" w:rsidRDefault="00947EC3" w:rsidP="009A4D48">
            <w:pPr>
              <w:contextualSpacing/>
              <w:jc w:val="both"/>
              <w:rPr>
                <w:rFonts w:asciiTheme="minorHAnsi" w:hAnsiTheme="minorHAnsi" w:cs="Arial"/>
                <w:sz w:val="20"/>
                <w:szCs w:val="20"/>
              </w:rPr>
            </w:pPr>
            <w:r>
              <w:rPr>
                <w:rFonts w:asciiTheme="minorHAnsi" w:hAnsiTheme="minorHAnsi" w:cs="Arial"/>
                <w:sz w:val="20"/>
                <w:szCs w:val="20"/>
              </w:rPr>
              <w:t>A</w:t>
            </w:r>
            <w:r w:rsidRPr="004363E6">
              <w:rPr>
                <w:rFonts w:asciiTheme="minorHAnsi" w:hAnsiTheme="minorHAnsi" w:cs="Arial"/>
                <w:sz w:val="20"/>
                <w:szCs w:val="20"/>
              </w:rPr>
              <w:t xml:space="preserve">ge at diagnosis (yrs) </w:t>
            </w:r>
          </w:p>
        </w:tc>
        <w:tc>
          <w:tcPr>
            <w:tcW w:w="1417" w:type="dxa"/>
            <w:tcBorders>
              <w:bottom w:val="single" w:sz="4" w:space="0" w:color="000000"/>
            </w:tcBorders>
          </w:tcPr>
          <w:p w:rsidR="00947EC3" w:rsidRPr="000448E5" w:rsidRDefault="00947EC3" w:rsidP="009A4D48">
            <w:pPr>
              <w:contextualSpacing/>
              <w:rPr>
                <w:rFonts w:asciiTheme="minorHAnsi" w:hAnsiTheme="minorHAnsi" w:cs="Arial"/>
                <w:sz w:val="20"/>
                <w:szCs w:val="20"/>
              </w:rPr>
            </w:pPr>
            <w:r w:rsidRPr="000448E5">
              <w:rPr>
                <w:rFonts w:asciiTheme="minorHAnsi" w:hAnsiTheme="minorHAnsi" w:cs="Arial"/>
                <w:sz w:val="20"/>
                <w:szCs w:val="20"/>
              </w:rPr>
              <w:t>12.2 (0.5)</w:t>
            </w:r>
          </w:p>
        </w:tc>
        <w:tc>
          <w:tcPr>
            <w:tcW w:w="1134" w:type="dxa"/>
            <w:tcBorders>
              <w:bottom w:val="single" w:sz="4" w:space="0" w:color="000000"/>
              <w:right w:val="double" w:sz="4" w:space="0" w:color="auto"/>
            </w:tcBorders>
          </w:tcPr>
          <w:p w:rsidR="00947EC3" w:rsidRPr="000448E5" w:rsidRDefault="00947EC3" w:rsidP="009A4D48">
            <w:pPr>
              <w:contextualSpacing/>
              <w:rPr>
                <w:rFonts w:asciiTheme="minorHAnsi" w:hAnsiTheme="minorHAnsi" w:cs="Arial"/>
                <w:sz w:val="20"/>
                <w:szCs w:val="20"/>
              </w:rPr>
            </w:pPr>
            <w:r w:rsidRPr="000448E5">
              <w:rPr>
                <w:rFonts w:asciiTheme="minorHAnsi" w:hAnsiTheme="minorHAnsi" w:cs="Arial"/>
                <w:sz w:val="20"/>
                <w:szCs w:val="20"/>
              </w:rPr>
              <w:t>22.1(1.6)</w:t>
            </w:r>
          </w:p>
        </w:tc>
        <w:tc>
          <w:tcPr>
            <w:tcW w:w="1134" w:type="dxa"/>
            <w:tcBorders>
              <w:left w:val="double" w:sz="4" w:space="0" w:color="auto"/>
              <w:bottom w:val="single" w:sz="4" w:space="0" w:color="000000"/>
            </w:tcBorders>
          </w:tcPr>
          <w:p w:rsidR="00947EC3" w:rsidRPr="006616AB" w:rsidRDefault="00947EC3" w:rsidP="009A4D48">
            <w:pPr>
              <w:contextualSpacing/>
              <w:rPr>
                <w:rFonts w:asciiTheme="minorHAnsi" w:hAnsiTheme="minorHAnsi" w:cs="Arial"/>
                <w:b/>
                <w:sz w:val="20"/>
                <w:szCs w:val="20"/>
              </w:rPr>
            </w:pPr>
            <w:r>
              <w:rPr>
                <w:rFonts w:asciiTheme="minorHAnsi" w:hAnsiTheme="minorHAnsi" w:cs="Arial"/>
                <w:b/>
                <w:sz w:val="20"/>
                <w:szCs w:val="20"/>
              </w:rPr>
              <w:t>&lt;0.0001</w:t>
            </w:r>
          </w:p>
        </w:tc>
      </w:tr>
      <w:tr w:rsidR="00947EC3" w:rsidRPr="004363E6" w:rsidTr="009A4D48">
        <w:trPr>
          <w:trHeight w:val="289"/>
        </w:trPr>
        <w:tc>
          <w:tcPr>
            <w:tcW w:w="1384" w:type="dxa"/>
            <w:vMerge/>
            <w:tcBorders>
              <w:bottom w:val="double" w:sz="4" w:space="0" w:color="auto"/>
            </w:tcBorders>
          </w:tcPr>
          <w:p w:rsidR="00947EC3" w:rsidRPr="004363E6" w:rsidRDefault="00947EC3" w:rsidP="009A4D48">
            <w:pPr>
              <w:contextualSpacing/>
              <w:jc w:val="both"/>
              <w:rPr>
                <w:rFonts w:asciiTheme="minorHAnsi" w:hAnsiTheme="minorHAnsi" w:cs="Arial"/>
                <w:sz w:val="20"/>
                <w:szCs w:val="20"/>
              </w:rPr>
            </w:pPr>
          </w:p>
        </w:tc>
        <w:tc>
          <w:tcPr>
            <w:tcW w:w="2977" w:type="dxa"/>
            <w:tcBorders>
              <w:bottom w:val="double" w:sz="4" w:space="0" w:color="auto"/>
              <w:right w:val="double" w:sz="4" w:space="0" w:color="auto"/>
            </w:tcBorders>
          </w:tcPr>
          <w:p w:rsidR="00947EC3" w:rsidRPr="004363E6" w:rsidRDefault="00947EC3" w:rsidP="009A4D48">
            <w:pPr>
              <w:contextualSpacing/>
              <w:jc w:val="both"/>
              <w:rPr>
                <w:rFonts w:asciiTheme="minorHAnsi" w:hAnsiTheme="minorHAnsi" w:cs="Arial"/>
                <w:sz w:val="20"/>
                <w:szCs w:val="20"/>
              </w:rPr>
            </w:pPr>
            <w:r>
              <w:rPr>
                <w:rFonts w:asciiTheme="minorHAnsi" w:hAnsiTheme="minorHAnsi" w:cs="Arial"/>
                <w:sz w:val="20"/>
                <w:szCs w:val="20"/>
              </w:rPr>
              <w:t>D</w:t>
            </w:r>
            <w:r w:rsidRPr="004363E6">
              <w:rPr>
                <w:rFonts w:asciiTheme="minorHAnsi" w:hAnsiTheme="minorHAnsi" w:cs="Arial"/>
                <w:sz w:val="20"/>
                <w:szCs w:val="20"/>
              </w:rPr>
              <w:t xml:space="preserve">isease duration </w:t>
            </w:r>
            <w:r>
              <w:rPr>
                <w:rFonts w:asciiTheme="minorHAnsi" w:hAnsiTheme="minorHAnsi" w:cs="Arial"/>
                <w:sz w:val="20"/>
                <w:szCs w:val="20"/>
              </w:rPr>
              <w:t>(yrs)</w:t>
            </w:r>
          </w:p>
        </w:tc>
        <w:tc>
          <w:tcPr>
            <w:tcW w:w="1417" w:type="dxa"/>
            <w:tcBorders>
              <w:bottom w:val="double" w:sz="4" w:space="0" w:color="auto"/>
            </w:tcBorders>
          </w:tcPr>
          <w:p w:rsidR="00947EC3" w:rsidRPr="000448E5" w:rsidRDefault="00947EC3" w:rsidP="009A4D48">
            <w:pPr>
              <w:contextualSpacing/>
              <w:rPr>
                <w:rFonts w:asciiTheme="minorHAnsi" w:hAnsiTheme="minorHAnsi" w:cs="Arial"/>
                <w:sz w:val="20"/>
                <w:szCs w:val="20"/>
              </w:rPr>
            </w:pPr>
            <w:r w:rsidRPr="000448E5">
              <w:rPr>
                <w:rFonts w:asciiTheme="minorHAnsi" w:hAnsiTheme="minorHAnsi" w:cs="Arial"/>
                <w:sz w:val="20"/>
                <w:szCs w:val="20"/>
              </w:rPr>
              <w:t>2.4 (0.5)</w:t>
            </w:r>
          </w:p>
        </w:tc>
        <w:tc>
          <w:tcPr>
            <w:tcW w:w="1134" w:type="dxa"/>
            <w:tcBorders>
              <w:bottom w:val="double" w:sz="4" w:space="0" w:color="auto"/>
              <w:right w:val="double" w:sz="4" w:space="0" w:color="auto"/>
            </w:tcBorders>
          </w:tcPr>
          <w:p w:rsidR="00947EC3" w:rsidRPr="000448E5" w:rsidRDefault="00947EC3" w:rsidP="009A4D48">
            <w:pPr>
              <w:contextualSpacing/>
              <w:rPr>
                <w:rFonts w:asciiTheme="minorHAnsi" w:hAnsiTheme="minorHAnsi" w:cs="Arial"/>
                <w:sz w:val="20"/>
                <w:szCs w:val="20"/>
              </w:rPr>
            </w:pPr>
            <w:r w:rsidRPr="000448E5">
              <w:rPr>
                <w:rFonts w:asciiTheme="minorHAnsi" w:hAnsiTheme="minorHAnsi" w:cs="Arial"/>
                <w:sz w:val="20"/>
                <w:szCs w:val="20"/>
              </w:rPr>
              <w:t>9.9 (1.5)</w:t>
            </w:r>
          </w:p>
        </w:tc>
        <w:tc>
          <w:tcPr>
            <w:tcW w:w="1134" w:type="dxa"/>
            <w:tcBorders>
              <w:left w:val="double" w:sz="4" w:space="0" w:color="auto"/>
              <w:bottom w:val="double" w:sz="4" w:space="0" w:color="auto"/>
            </w:tcBorders>
          </w:tcPr>
          <w:p w:rsidR="00947EC3" w:rsidRPr="006616AB" w:rsidRDefault="00947EC3" w:rsidP="009A4D48">
            <w:pPr>
              <w:contextualSpacing/>
              <w:rPr>
                <w:rFonts w:asciiTheme="minorHAnsi" w:hAnsiTheme="minorHAnsi" w:cs="Arial"/>
                <w:b/>
                <w:sz w:val="20"/>
                <w:szCs w:val="20"/>
              </w:rPr>
            </w:pPr>
            <w:r>
              <w:rPr>
                <w:rFonts w:asciiTheme="minorHAnsi" w:hAnsiTheme="minorHAnsi" w:cs="Arial"/>
                <w:b/>
                <w:sz w:val="20"/>
                <w:szCs w:val="20"/>
              </w:rPr>
              <w:t>&lt;0.0001</w:t>
            </w:r>
          </w:p>
        </w:tc>
      </w:tr>
      <w:tr w:rsidR="00947EC3" w:rsidRPr="004363E6" w:rsidTr="009A4D48">
        <w:trPr>
          <w:trHeight w:val="907"/>
        </w:trPr>
        <w:tc>
          <w:tcPr>
            <w:tcW w:w="1384" w:type="dxa"/>
            <w:vMerge w:val="restart"/>
            <w:tcBorders>
              <w:top w:val="double" w:sz="4" w:space="0" w:color="auto"/>
            </w:tcBorders>
          </w:tcPr>
          <w:p w:rsidR="00947EC3" w:rsidRPr="004363E6" w:rsidRDefault="00947EC3" w:rsidP="009A4D48">
            <w:pPr>
              <w:contextualSpacing/>
              <w:jc w:val="both"/>
              <w:rPr>
                <w:rFonts w:asciiTheme="minorHAnsi" w:hAnsiTheme="minorHAnsi" w:cs="Arial"/>
                <w:sz w:val="20"/>
                <w:szCs w:val="20"/>
              </w:rPr>
            </w:pPr>
            <w:proofErr w:type="spellStart"/>
            <w:r w:rsidRPr="004363E6">
              <w:rPr>
                <w:rFonts w:asciiTheme="minorHAnsi" w:hAnsiTheme="minorHAnsi" w:cs="Arial"/>
                <w:sz w:val="20"/>
                <w:szCs w:val="20"/>
              </w:rPr>
              <w:t>Crohn’s</w:t>
            </w:r>
            <w:proofErr w:type="spellEnd"/>
            <w:r w:rsidRPr="004363E6">
              <w:rPr>
                <w:rFonts w:asciiTheme="minorHAnsi" w:hAnsiTheme="minorHAnsi" w:cs="Arial"/>
                <w:sz w:val="20"/>
                <w:szCs w:val="20"/>
              </w:rPr>
              <w:t xml:space="preserve"> </w:t>
            </w:r>
          </w:p>
          <w:p w:rsidR="00947EC3" w:rsidRPr="004363E6" w:rsidRDefault="00947EC3" w:rsidP="009A4D48">
            <w:pPr>
              <w:contextualSpacing/>
              <w:jc w:val="both"/>
              <w:rPr>
                <w:rFonts w:asciiTheme="minorHAnsi" w:hAnsiTheme="minorHAnsi" w:cs="Arial"/>
                <w:sz w:val="20"/>
                <w:szCs w:val="20"/>
              </w:rPr>
            </w:pPr>
            <w:r w:rsidRPr="004363E6">
              <w:rPr>
                <w:rFonts w:asciiTheme="minorHAnsi" w:hAnsiTheme="minorHAnsi" w:cs="Arial"/>
                <w:sz w:val="20"/>
                <w:szCs w:val="20"/>
              </w:rPr>
              <w:t>Disease</w:t>
            </w:r>
          </w:p>
          <w:p w:rsidR="00947EC3" w:rsidRPr="004363E6" w:rsidRDefault="00947EC3" w:rsidP="009A4D48">
            <w:pPr>
              <w:contextualSpacing/>
              <w:jc w:val="both"/>
              <w:rPr>
                <w:rFonts w:asciiTheme="minorHAnsi" w:hAnsiTheme="minorHAnsi" w:cs="Arial"/>
                <w:sz w:val="20"/>
                <w:szCs w:val="20"/>
              </w:rPr>
            </w:pPr>
            <w:r w:rsidRPr="004363E6">
              <w:rPr>
                <w:rFonts w:asciiTheme="minorHAnsi" w:hAnsiTheme="minorHAnsi" w:cs="Arial"/>
                <w:sz w:val="20"/>
                <w:szCs w:val="20"/>
              </w:rPr>
              <w:t>(Montreal</w:t>
            </w:r>
          </w:p>
          <w:p w:rsidR="00947EC3" w:rsidRPr="004363E6" w:rsidRDefault="00947EC3" w:rsidP="009A4D48">
            <w:pPr>
              <w:contextualSpacing/>
              <w:jc w:val="both"/>
              <w:rPr>
                <w:rFonts w:asciiTheme="minorHAnsi" w:hAnsiTheme="minorHAnsi" w:cs="Arial"/>
                <w:sz w:val="20"/>
                <w:szCs w:val="20"/>
              </w:rPr>
            </w:pPr>
            <w:r w:rsidRPr="004363E6">
              <w:rPr>
                <w:rFonts w:asciiTheme="minorHAnsi" w:hAnsiTheme="minorHAnsi" w:cs="Arial"/>
                <w:sz w:val="20"/>
                <w:szCs w:val="20"/>
              </w:rPr>
              <w:t>Classification)</w:t>
            </w:r>
          </w:p>
        </w:tc>
        <w:tc>
          <w:tcPr>
            <w:tcW w:w="2977" w:type="dxa"/>
            <w:tcBorders>
              <w:top w:val="double" w:sz="4" w:space="0" w:color="auto"/>
              <w:right w:val="double" w:sz="4" w:space="0" w:color="auto"/>
            </w:tcBorders>
          </w:tcPr>
          <w:p w:rsidR="00947EC3" w:rsidRPr="004363E6" w:rsidRDefault="00947EC3" w:rsidP="009A4D48">
            <w:pPr>
              <w:contextualSpacing/>
              <w:jc w:val="both"/>
              <w:rPr>
                <w:rFonts w:asciiTheme="minorHAnsi" w:hAnsiTheme="minorHAnsi" w:cs="Arial"/>
                <w:sz w:val="20"/>
                <w:szCs w:val="20"/>
              </w:rPr>
            </w:pPr>
            <w:r w:rsidRPr="004363E6">
              <w:rPr>
                <w:rFonts w:asciiTheme="minorHAnsi" w:hAnsiTheme="minorHAnsi" w:cs="Arial"/>
                <w:sz w:val="20"/>
                <w:szCs w:val="20"/>
              </w:rPr>
              <w:t>A1: Age</w:t>
            </w:r>
            <w:r>
              <w:rPr>
                <w:rFonts w:asciiTheme="minorHAnsi" w:hAnsiTheme="minorHAnsi" w:cs="Arial"/>
                <w:sz w:val="20"/>
                <w:szCs w:val="20"/>
              </w:rPr>
              <w:t xml:space="preserve"> &lt;17</w:t>
            </w:r>
          </w:p>
          <w:p w:rsidR="00947EC3" w:rsidRPr="004363E6" w:rsidRDefault="00947EC3" w:rsidP="009A4D48">
            <w:pPr>
              <w:contextualSpacing/>
              <w:jc w:val="both"/>
              <w:rPr>
                <w:rFonts w:asciiTheme="minorHAnsi" w:hAnsiTheme="minorHAnsi" w:cs="Arial"/>
                <w:sz w:val="20"/>
                <w:szCs w:val="20"/>
              </w:rPr>
            </w:pPr>
            <w:r w:rsidRPr="004363E6">
              <w:rPr>
                <w:rFonts w:asciiTheme="minorHAnsi" w:hAnsiTheme="minorHAnsi" w:cs="Arial"/>
                <w:sz w:val="20"/>
                <w:szCs w:val="20"/>
              </w:rPr>
              <w:t>A2: 17-40</w:t>
            </w:r>
          </w:p>
          <w:p w:rsidR="00947EC3" w:rsidRPr="004363E6" w:rsidRDefault="00947EC3" w:rsidP="009A4D48">
            <w:pPr>
              <w:contextualSpacing/>
              <w:jc w:val="both"/>
              <w:rPr>
                <w:rFonts w:asciiTheme="minorHAnsi" w:hAnsiTheme="minorHAnsi" w:cs="Arial"/>
                <w:sz w:val="20"/>
                <w:szCs w:val="20"/>
              </w:rPr>
            </w:pPr>
            <w:r w:rsidRPr="004363E6">
              <w:rPr>
                <w:rFonts w:asciiTheme="minorHAnsi" w:hAnsiTheme="minorHAnsi" w:cs="Arial"/>
                <w:sz w:val="20"/>
                <w:szCs w:val="20"/>
              </w:rPr>
              <w:t>A3: &gt;40</w:t>
            </w:r>
          </w:p>
        </w:tc>
        <w:tc>
          <w:tcPr>
            <w:tcW w:w="1417" w:type="dxa"/>
            <w:tcBorders>
              <w:top w:val="double" w:sz="4" w:space="0" w:color="auto"/>
            </w:tcBorders>
          </w:tcPr>
          <w:p w:rsidR="00947EC3" w:rsidRPr="00C26B3A" w:rsidRDefault="00947EC3" w:rsidP="009A4D48">
            <w:pPr>
              <w:contextualSpacing/>
              <w:rPr>
                <w:rFonts w:asciiTheme="minorHAnsi" w:hAnsiTheme="minorHAnsi" w:cs="Arial"/>
                <w:sz w:val="20"/>
                <w:szCs w:val="20"/>
              </w:rPr>
            </w:pPr>
            <w:r>
              <w:rPr>
                <w:rFonts w:asciiTheme="minorHAnsi" w:hAnsiTheme="minorHAnsi" w:cs="Arial"/>
                <w:sz w:val="20"/>
                <w:szCs w:val="20"/>
              </w:rPr>
              <w:t>14</w:t>
            </w:r>
            <w:r w:rsidRPr="00C26B3A">
              <w:rPr>
                <w:rFonts w:asciiTheme="minorHAnsi" w:hAnsiTheme="minorHAnsi" w:cs="Arial"/>
                <w:sz w:val="20"/>
                <w:szCs w:val="20"/>
              </w:rPr>
              <w:t xml:space="preserve"> (100%)</w:t>
            </w:r>
          </w:p>
          <w:p w:rsidR="00947EC3" w:rsidRPr="00C26B3A" w:rsidRDefault="00947EC3" w:rsidP="009A4D48">
            <w:pPr>
              <w:contextualSpacing/>
              <w:rPr>
                <w:rFonts w:asciiTheme="minorHAnsi" w:hAnsiTheme="minorHAnsi" w:cs="Arial"/>
                <w:sz w:val="20"/>
                <w:szCs w:val="20"/>
              </w:rPr>
            </w:pPr>
            <w:r w:rsidRPr="00C26B3A">
              <w:rPr>
                <w:rFonts w:asciiTheme="minorHAnsi" w:hAnsiTheme="minorHAnsi" w:cs="Arial"/>
                <w:sz w:val="20"/>
                <w:szCs w:val="20"/>
              </w:rPr>
              <w:t>-</w:t>
            </w:r>
          </w:p>
          <w:p w:rsidR="00947EC3" w:rsidRPr="00C26B3A" w:rsidRDefault="00947EC3" w:rsidP="009A4D48">
            <w:pPr>
              <w:contextualSpacing/>
              <w:rPr>
                <w:rFonts w:asciiTheme="minorHAnsi" w:hAnsiTheme="minorHAnsi" w:cs="Arial"/>
                <w:sz w:val="20"/>
                <w:szCs w:val="20"/>
              </w:rPr>
            </w:pPr>
            <w:r w:rsidRPr="00C26B3A">
              <w:rPr>
                <w:rFonts w:asciiTheme="minorHAnsi" w:hAnsiTheme="minorHAnsi" w:cs="Arial"/>
                <w:sz w:val="20"/>
                <w:szCs w:val="20"/>
              </w:rPr>
              <w:t>-</w:t>
            </w:r>
          </w:p>
        </w:tc>
        <w:tc>
          <w:tcPr>
            <w:tcW w:w="1134" w:type="dxa"/>
            <w:tcBorders>
              <w:top w:val="double" w:sz="4" w:space="0" w:color="auto"/>
              <w:right w:val="double" w:sz="4" w:space="0" w:color="auto"/>
            </w:tcBorders>
          </w:tcPr>
          <w:p w:rsidR="00947EC3" w:rsidRPr="00C26B3A" w:rsidRDefault="00947EC3" w:rsidP="009A4D48">
            <w:pPr>
              <w:contextualSpacing/>
              <w:rPr>
                <w:rFonts w:asciiTheme="minorHAnsi" w:hAnsiTheme="minorHAnsi" w:cs="Arial"/>
                <w:sz w:val="20"/>
                <w:szCs w:val="20"/>
              </w:rPr>
            </w:pPr>
            <w:r>
              <w:rPr>
                <w:rFonts w:asciiTheme="minorHAnsi" w:hAnsiTheme="minorHAnsi" w:cs="Arial"/>
                <w:sz w:val="20"/>
                <w:szCs w:val="20"/>
              </w:rPr>
              <w:t>5</w:t>
            </w:r>
            <w:r w:rsidRPr="00C26B3A">
              <w:rPr>
                <w:rFonts w:asciiTheme="minorHAnsi" w:hAnsiTheme="minorHAnsi" w:cs="Arial"/>
                <w:sz w:val="20"/>
                <w:szCs w:val="20"/>
              </w:rPr>
              <w:t xml:space="preserve"> (</w:t>
            </w:r>
            <w:r>
              <w:rPr>
                <w:rFonts w:asciiTheme="minorHAnsi" w:hAnsiTheme="minorHAnsi" w:cs="Arial"/>
                <w:sz w:val="20"/>
                <w:szCs w:val="20"/>
              </w:rPr>
              <w:t>26</w:t>
            </w:r>
            <w:r w:rsidRPr="00C26B3A">
              <w:rPr>
                <w:rFonts w:asciiTheme="minorHAnsi" w:hAnsiTheme="minorHAnsi" w:cs="Arial"/>
                <w:sz w:val="20"/>
                <w:szCs w:val="20"/>
              </w:rPr>
              <w:t>%)</w:t>
            </w:r>
          </w:p>
          <w:p w:rsidR="00947EC3" w:rsidRPr="00C26B3A" w:rsidRDefault="00947EC3" w:rsidP="009A4D48">
            <w:pPr>
              <w:contextualSpacing/>
              <w:rPr>
                <w:rFonts w:asciiTheme="minorHAnsi" w:hAnsiTheme="minorHAnsi" w:cs="Arial"/>
                <w:sz w:val="20"/>
                <w:szCs w:val="20"/>
              </w:rPr>
            </w:pPr>
            <w:r w:rsidRPr="00C26B3A">
              <w:rPr>
                <w:rFonts w:asciiTheme="minorHAnsi" w:hAnsiTheme="minorHAnsi" w:cs="Arial"/>
                <w:sz w:val="20"/>
                <w:szCs w:val="20"/>
              </w:rPr>
              <w:t>1</w:t>
            </w:r>
            <w:r>
              <w:rPr>
                <w:rFonts w:asciiTheme="minorHAnsi" w:hAnsiTheme="minorHAnsi" w:cs="Arial"/>
                <w:sz w:val="20"/>
                <w:szCs w:val="20"/>
              </w:rPr>
              <w:t>3</w:t>
            </w:r>
            <w:r w:rsidRPr="00C26B3A">
              <w:rPr>
                <w:rFonts w:asciiTheme="minorHAnsi" w:hAnsiTheme="minorHAnsi" w:cs="Arial"/>
                <w:sz w:val="20"/>
                <w:szCs w:val="20"/>
              </w:rPr>
              <w:t xml:space="preserve"> (6</w:t>
            </w:r>
            <w:r>
              <w:rPr>
                <w:rFonts w:asciiTheme="minorHAnsi" w:hAnsiTheme="minorHAnsi" w:cs="Arial"/>
                <w:sz w:val="20"/>
                <w:szCs w:val="20"/>
              </w:rPr>
              <w:t>8</w:t>
            </w:r>
            <w:r w:rsidRPr="00C26B3A">
              <w:rPr>
                <w:rFonts w:asciiTheme="minorHAnsi" w:hAnsiTheme="minorHAnsi" w:cs="Arial"/>
                <w:sz w:val="20"/>
                <w:szCs w:val="20"/>
              </w:rPr>
              <w:t>%</w:t>
            </w:r>
          </w:p>
          <w:p w:rsidR="00947EC3" w:rsidRPr="00C26B3A" w:rsidRDefault="00947EC3" w:rsidP="009A4D48">
            <w:pPr>
              <w:contextualSpacing/>
              <w:rPr>
                <w:rFonts w:asciiTheme="minorHAnsi" w:hAnsiTheme="minorHAnsi" w:cs="Arial"/>
                <w:sz w:val="20"/>
                <w:szCs w:val="20"/>
              </w:rPr>
            </w:pPr>
            <w:r>
              <w:rPr>
                <w:rFonts w:asciiTheme="minorHAnsi" w:hAnsiTheme="minorHAnsi" w:cs="Arial"/>
                <w:sz w:val="20"/>
                <w:szCs w:val="20"/>
              </w:rPr>
              <w:t>1</w:t>
            </w:r>
            <w:r w:rsidRPr="00C26B3A">
              <w:rPr>
                <w:rFonts w:asciiTheme="minorHAnsi" w:hAnsiTheme="minorHAnsi" w:cs="Arial"/>
                <w:sz w:val="20"/>
                <w:szCs w:val="20"/>
              </w:rPr>
              <w:t xml:space="preserve"> (</w:t>
            </w:r>
            <w:r>
              <w:rPr>
                <w:rFonts w:asciiTheme="minorHAnsi" w:hAnsiTheme="minorHAnsi" w:cs="Arial"/>
                <w:sz w:val="20"/>
                <w:szCs w:val="20"/>
              </w:rPr>
              <w:t>5</w:t>
            </w:r>
            <w:r w:rsidRPr="00C26B3A">
              <w:rPr>
                <w:rFonts w:asciiTheme="minorHAnsi" w:hAnsiTheme="minorHAnsi" w:cs="Arial"/>
                <w:sz w:val="20"/>
                <w:szCs w:val="20"/>
              </w:rPr>
              <w:t>%)</w:t>
            </w:r>
          </w:p>
        </w:tc>
        <w:tc>
          <w:tcPr>
            <w:tcW w:w="1134" w:type="dxa"/>
            <w:tcBorders>
              <w:top w:val="double" w:sz="4" w:space="0" w:color="auto"/>
              <w:left w:val="double" w:sz="4" w:space="0" w:color="auto"/>
            </w:tcBorders>
          </w:tcPr>
          <w:p w:rsidR="00947EC3" w:rsidRPr="004363E6" w:rsidRDefault="00947EC3" w:rsidP="009A4D48">
            <w:pPr>
              <w:contextualSpacing/>
              <w:rPr>
                <w:rFonts w:asciiTheme="minorHAnsi" w:hAnsiTheme="minorHAnsi" w:cs="Arial"/>
                <w:sz w:val="20"/>
                <w:szCs w:val="20"/>
              </w:rPr>
            </w:pPr>
            <w:r>
              <w:rPr>
                <w:rFonts w:asciiTheme="minorHAnsi" w:hAnsiTheme="minorHAnsi" w:cs="Arial"/>
                <w:b/>
                <w:sz w:val="20"/>
                <w:szCs w:val="20"/>
              </w:rPr>
              <w:t>&lt;0.0001</w:t>
            </w:r>
          </w:p>
        </w:tc>
      </w:tr>
      <w:tr w:rsidR="00947EC3" w:rsidRPr="004363E6" w:rsidTr="009A4D48">
        <w:trPr>
          <w:trHeight w:val="887"/>
        </w:trPr>
        <w:tc>
          <w:tcPr>
            <w:tcW w:w="1384" w:type="dxa"/>
            <w:vMerge/>
          </w:tcPr>
          <w:p w:rsidR="00947EC3" w:rsidRPr="004363E6" w:rsidRDefault="00947EC3" w:rsidP="009A4D48">
            <w:pPr>
              <w:contextualSpacing/>
              <w:jc w:val="both"/>
              <w:rPr>
                <w:rFonts w:asciiTheme="minorHAnsi" w:hAnsiTheme="minorHAnsi" w:cs="Arial"/>
                <w:sz w:val="20"/>
                <w:szCs w:val="20"/>
              </w:rPr>
            </w:pPr>
          </w:p>
        </w:tc>
        <w:tc>
          <w:tcPr>
            <w:tcW w:w="2977" w:type="dxa"/>
            <w:tcBorders>
              <w:right w:val="double" w:sz="4" w:space="0" w:color="auto"/>
            </w:tcBorders>
          </w:tcPr>
          <w:p w:rsidR="00947EC3" w:rsidRPr="004363E6" w:rsidRDefault="00947EC3" w:rsidP="009A4D48">
            <w:pPr>
              <w:contextualSpacing/>
              <w:jc w:val="both"/>
              <w:rPr>
                <w:rFonts w:asciiTheme="minorHAnsi" w:hAnsiTheme="minorHAnsi" w:cs="Arial"/>
                <w:sz w:val="20"/>
                <w:szCs w:val="20"/>
              </w:rPr>
            </w:pPr>
            <w:r w:rsidRPr="004363E6">
              <w:rPr>
                <w:rFonts w:asciiTheme="minorHAnsi" w:hAnsiTheme="minorHAnsi" w:cs="Arial"/>
                <w:sz w:val="20"/>
                <w:szCs w:val="20"/>
              </w:rPr>
              <w:t xml:space="preserve">L1: </w:t>
            </w:r>
            <w:proofErr w:type="spellStart"/>
            <w:r w:rsidRPr="004363E6">
              <w:rPr>
                <w:rFonts w:asciiTheme="minorHAnsi" w:hAnsiTheme="minorHAnsi" w:cs="Arial"/>
                <w:sz w:val="20"/>
                <w:szCs w:val="20"/>
              </w:rPr>
              <w:t>Ileal</w:t>
            </w:r>
            <w:proofErr w:type="spellEnd"/>
          </w:p>
          <w:p w:rsidR="00947EC3" w:rsidRPr="004363E6" w:rsidRDefault="00947EC3" w:rsidP="009A4D48">
            <w:pPr>
              <w:contextualSpacing/>
              <w:jc w:val="both"/>
              <w:rPr>
                <w:rFonts w:asciiTheme="minorHAnsi" w:hAnsiTheme="minorHAnsi" w:cs="Arial"/>
                <w:sz w:val="20"/>
                <w:szCs w:val="20"/>
              </w:rPr>
            </w:pPr>
            <w:r w:rsidRPr="004363E6">
              <w:rPr>
                <w:rFonts w:asciiTheme="minorHAnsi" w:hAnsiTheme="minorHAnsi" w:cs="Arial"/>
                <w:sz w:val="20"/>
                <w:szCs w:val="20"/>
              </w:rPr>
              <w:t>L2: Colonic</w:t>
            </w:r>
          </w:p>
          <w:p w:rsidR="00947EC3" w:rsidRPr="004363E6" w:rsidRDefault="00947EC3" w:rsidP="009A4D48">
            <w:pPr>
              <w:contextualSpacing/>
              <w:jc w:val="both"/>
              <w:rPr>
                <w:rFonts w:asciiTheme="minorHAnsi" w:hAnsiTheme="minorHAnsi" w:cs="Arial"/>
                <w:sz w:val="20"/>
                <w:szCs w:val="20"/>
              </w:rPr>
            </w:pPr>
            <w:r w:rsidRPr="004363E6">
              <w:rPr>
                <w:rFonts w:asciiTheme="minorHAnsi" w:hAnsiTheme="minorHAnsi" w:cs="Arial"/>
                <w:sz w:val="20"/>
                <w:szCs w:val="20"/>
              </w:rPr>
              <w:t xml:space="preserve">L3: </w:t>
            </w:r>
            <w:proofErr w:type="spellStart"/>
            <w:r w:rsidRPr="004363E6">
              <w:rPr>
                <w:rFonts w:asciiTheme="minorHAnsi" w:hAnsiTheme="minorHAnsi" w:cs="Arial"/>
                <w:sz w:val="20"/>
                <w:szCs w:val="20"/>
              </w:rPr>
              <w:t>Ileocolonic</w:t>
            </w:r>
            <w:proofErr w:type="spellEnd"/>
            <w:r w:rsidRPr="004363E6">
              <w:rPr>
                <w:rFonts w:asciiTheme="minorHAnsi" w:hAnsiTheme="minorHAnsi" w:cs="Arial"/>
                <w:sz w:val="20"/>
                <w:szCs w:val="20"/>
              </w:rPr>
              <w:t xml:space="preserve"> </w:t>
            </w:r>
          </w:p>
        </w:tc>
        <w:tc>
          <w:tcPr>
            <w:tcW w:w="1417" w:type="dxa"/>
          </w:tcPr>
          <w:p w:rsidR="00947EC3" w:rsidRPr="00C26B3A" w:rsidRDefault="00947EC3" w:rsidP="009A4D48">
            <w:pPr>
              <w:contextualSpacing/>
              <w:rPr>
                <w:rFonts w:asciiTheme="minorHAnsi" w:hAnsiTheme="minorHAnsi" w:cs="Arial"/>
                <w:sz w:val="20"/>
                <w:szCs w:val="20"/>
              </w:rPr>
            </w:pPr>
            <w:r>
              <w:rPr>
                <w:rFonts w:asciiTheme="minorHAnsi" w:hAnsiTheme="minorHAnsi" w:cs="Arial"/>
                <w:sz w:val="20"/>
                <w:szCs w:val="20"/>
              </w:rPr>
              <w:t>3</w:t>
            </w:r>
            <w:r w:rsidRPr="00C26B3A">
              <w:rPr>
                <w:rFonts w:asciiTheme="minorHAnsi" w:hAnsiTheme="minorHAnsi" w:cs="Arial"/>
                <w:sz w:val="20"/>
                <w:szCs w:val="20"/>
              </w:rPr>
              <w:t xml:space="preserve"> (2</w:t>
            </w:r>
            <w:r>
              <w:rPr>
                <w:rFonts w:asciiTheme="minorHAnsi" w:hAnsiTheme="minorHAnsi" w:cs="Arial"/>
                <w:sz w:val="20"/>
                <w:szCs w:val="20"/>
              </w:rPr>
              <w:t>1</w:t>
            </w:r>
            <w:r w:rsidRPr="00C26B3A">
              <w:rPr>
                <w:rFonts w:asciiTheme="minorHAnsi" w:hAnsiTheme="minorHAnsi" w:cs="Arial"/>
                <w:sz w:val="20"/>
                <w:szCs w:val="20"/>
              </w:rPr>
              <w:t>%)</w:t>
            </w:r>
          </w:p>
          <w:p w:rsidR="00947EC3" w:rsidRPr="00C26B3A" w:rsidRDefault="00947EC3" w:rsidP="009A4D48">
            <w:pPr>
              <w:contextualSpacing/>
              <w:rPr>
                <w:rFonts w:asciiTheme="minorHAnsi" w:hAnsiTheme="minorHAnsi" w:cs="Arial"/>
                <w:sz w:val="20"/>
                <w:szCs w:val="20"/>
              </w:rPr>
            </w:pPr>
            <w:r w:rsidRPr="00C26B3A">
              <w:rPr>
                <w:rFonts w:asciiTheme="minorHAnsi" w:hAnsiTheme="minorHAnsi" w:cs="Arial"/>
                <w:sz w:val="20"/>
                <w:szCs w:val="20"/>
              </w:rPr>
              <w:t>2 (1</w:t>
            </w:r>
            <w:r>
              <w:rPr>
                <w:rFonts w:asciiTheme="minorHAnsi" w:hAnsiTheme="minorHAnsi" w:cs="Arial"/>
                <w:sz w:val="20"/>
                <w:szCs w:val="20"/>
              </w:rPr>
              <w:t>4</w:t>
            </w:r>
            <w:r w:rsidRPr="00C26B3A">
              <w:rPr>
                <w:rFonts w:asciiTheme="minorHAnsi" w:hAnsiTheme="minorHAnsi" w:cs="Arial"/>
                <w:sz w:val="20"/>
                <w:szCs w:val="20"/>
              </w:rPr>
              <w:t>%)</w:t>
            </w:r>
          </w:p>
          <w:p w:rsidR="00947EC3" w:rsidRPr="00C26B3A" w:rsidRDefault="00947EC3" w:rsidP="009A4D48">
            <w:pPr>
              <w:contextualSpacing/>
              <w:rPr>
                <w:rFonts w:asciiTheme="minorHAnsi" w:hAnsiTheme="minorHAnsi" w:cs="Arial"/>
                <w:sz w:val="20"/>
                <w:szCs w:val="20"/>
              </w:rPr>
            </w:pPr>
            <w:r>
              <w:rPr>
                <w:rFonts w:asciiTheme="minorHAnsi" w:hAnsiTheme="minorHAnsi" w:cs="Arial"/>
                <w:sz w:val="20"/>
                <w:szCs w:val="20"/>
              </w:rPr>
              <w:t>9</w:t>
            </w:r>
            <w:r w:rsidRPr="00C26B3A">
              <w:rPr>
                <w:rFonts w:asciiTheme="minorHAnsi" w:hAnsiTheme="minorHAnsi" w:cs="Arial"/>
                <w:sz w:val="20"/>
                <w:szCs w:val="20"/>
              </w:rPr>
              <w:t xml:space="preserve"> (6</w:t>
            </w:r>
            <w:r>
              <w:rPr>
                <w:rFonts w:asciiTheme="minorHAnsi" w:hAnsiTheme="minorHAnsi" w:cs="Arial"/>
                <w:sz w:val="20"/>
                <w:szCs w:val="20"/>
              </w:rPr>
              <w:t>4</w:t>
            </w:r>
            <w:r w:rsidRPr="00C26B3A">
              <w:rPr>
                <w:rFonts w:asciiTheme="minorHAnsi" w:hAnsiTheme="minorHAnsi" w:cs="Arial"/>
                <w:sz w:val="20"/>
                <w:szCs w:val="20"/>
              </w:rPr>
              <w:t>%)</w:t>
            </w:r>
          </w:p>
        </w:tc>
        <w:tc>
          <w:tcPr>
            <w:tcW w:w="1134" w:type="dxa"/>
            <w:tcBorders>
              <w:right w:val="double" w:sz="4" w:space="0" w:color="auto"/>
            </w:tcBorders>
          </w:tcPr>
          <w:p w:rsidR="00947EC3" w:rsidRPr="00C26B3A" w:rsidRDefault="00947EC3" w:rsidP="009A4D48">
            <w:pPr>
              <w:contextualSpacing/>
              <w:rPr>
                <w:rFonts w:asciiTheme="minorHAnsi" w:hAnsiTheme="minorHAnsi" w:cs="Arial"/>
                <w:sz w:val="20"/>
                <w:szCs w:val="20"/>
              </w:rPr>
            </w:pPr>
            <w:r>
              <w:rPr>
                <w:rFonts w:asciiTheme="minorHAnsi" w:hAnsiTheme="minorHAnsi" w:cs="Arial"/>
                <w:sz w:val="20"/>
                <w:szCs w:val="20"/>
              </w:rPr>
              <w:t>1</w:t>
            </w:r>
            <w:r w:rsidRPr="00C26B3A">
              <w:rPr>
                <w:rFonts w:asciiTheme="minorHAnsi" w:hAnsiTheme="minorHAnsi" w:cs="Arial"/>
                <w:sz w:val="20"/>
                <w:szCs w:val="20"/>
              </w:rPr>
              <w:t xml:space="preserve"> (</w:t>
            </w:r>
            <w:r>
              <w:rPr>
                <w:rFonts w:asciiTheme="minorHAnsi" w:hAnsiTheme="minorHAnsi" w:cs="Arial"/>
                <w:sz w:val="20"/>
                <w:szCs w:val="20"/>
              </w:rPr>
              <w:t>5</w:t>
            </w:r>
            <w:r w:rsidRPr="00C26B3A">
              <w:rPr>
                <w:rFonts w:asciiTheme="minorHAnsi" w:hAnsiTheme="minorHAnsi" w:cs="Arial"/>
                <w:sz w:val="20"/>
                <w:szCs w:val="20"/>
              </w:rPr>
              <w:t>%)</w:t>
            </w:r>
          </w:p>
          <w:p w:rsidR="00947EC3" w:rsidRPr="00C26B3A" w:rsidRDefault="00947EC3" w:rsidP="009A4D48">
            <w:pPr>
              <w:contextualSpacing/>
              <w:rPr>
                <w:rFonts w:asciiTheme="minorHAnsi" w:hAnsiTheme="minorHAnsi" w:cs="Arial"/>
                <w:sz w:val="20"/>
                <w:szCs w:val="20"/>
              </w:rPr>
            </w:pPr>
            <w:r>
              <w:rPr>
                <w:rFonts w:asciiTheme="minorHAnsi" w:hAnsiTheme="minorHAnsi" w:cs="Arial"/>
                <w:sz w:val="20"/>
                <w:szCs w:val="20"/>
              </w:rPr>
              <w:t>5 (26</w:t>
            </w:r>
            <w:r w:rsidRPr="00C26B3A">
              <w:rPr>
                <w:rFonts w:asciiTheme="minorHAnsi" w:hAnsiTheme="minorHAnsi" w:cs="Arial"/>
                <w:sz w:val="20"/>
                <w:szCs w:val="20"/>
              </w:rPr>
              <w:t>%)</w:t>
            </w:r>
          </w:p>
          <w:p w:rsidR="00947EC3" w:rsidRPr="00C26B3A" w:rsidRDefault="00947EC3" w:rsidP="009A4D48">
            <w:pPr>
              <w:contextualSpacing/>
              <w:rPr>
                <w:rFonts w:asciiTheme="minorHAnsi" w:hAnsiTheme="minorHAnsi" w:cs="Arial"/>
                <w:sz w:val="20"/>
                <w:szCs w:val="20"/>
              </w:rPr>
            </w:pPr>
            <w:r>
              <w:rPr>
                <w:rFonts w:asciiTheme="minorHAnsi" w:hAnsiTheme="minorHAnsi" w:cs="Arial"/>
                <w:sz w:val="20"/>
                <w:szCs w:val="20"/>
              </w:rPr>
              <w:t>13</w:t>
            </w:r>
            <w:r w:rsidRPr="00C26B3A">
              <w:rPr>
                <w:rFonts w:asciiTheme="minorHAnsi" w:hAnsiTheme="minorHAnsi" w:cs="Arial"/>
                <w:sz w:val="20"/>
                <w:szCs w:val="20"/>
              </w:rPr>
              <w:t xml:space="preserve"> (</w:t>
            </w:r>
            <w:r>
              <w:rPr>
                <w:rFonts w:asciiTheme="minorHAnsi" w:hAnsiTheme="minorHAnsi" w:cs="Arial"/>
                <w:sz w:val="20"/>
                <w:szCs w:val="20"/>
              </w:rPr>
              <w:t>68</w:t>
            </w:r>
            <w:r w:rsidRPr="00C26B3A">
              <w:rPr>
                <w:rFonts w:asciiTheme="minorHAnsi" w:hAnsiTheme="minorHAnsi" w:cs="Arial"/>
                <w:sz w:val="20"/>
                <w:szCs w:val="20"/>
              </w:rPr>
              <w:t>%)</w:t>
            </w:r>
          </w:p>
        </w:tc>
        <w:tc>
          <w:tcPr>
            <w:tcW w:w="1134" w:type="dxa"/>
            <w:tcBorders>
              <w:left w:val="double" w:sz="4" w:space="0" w:color="auto"/>
            </w:tcBorders>
          </w:tcPr>
          <w:p w:rsidR="00947EC3" w:rsidRPr="009116C4" w:rsidRDefault="00947EC3" w:rsidP="009A4D48">
            <w:pPr>
              <w:contextualSpacing/>
              <w:rPr>
                <w:rFonts w:asciiTheme="minorHAnsi" w:hAnsiTheme="minorHAnsi" w:cs="Arial"/>
                <w:sz w:val="20"/>
                <w:szCs w:val="20"/>
              </w:rPr>
            </w:pPr>
            <w:r>
              <w:rPr>
                <w:rFonts w:asciiTheme="minorHAnsi" w:hAnsiTheme="minorHAnsi" w:cs="Arial"/>
                <w:sz w:val="20"/>
                <w:szCs w:val="20"/>
              </w:rPr>
              <w:t>0.31</w:t>
            </w:r>
          </w:p>
        </w:tc>
      </w:tr>
      <w:tr w:rsidR="00947EC3" w:rsidRPr="004363E6" w:rsidTr="009A4D48">
        <w:trPr>
          <w:trHeight w:val="257"/>
        </w:trPr>
        <w:tc>
          <w:tcPr>
            <w:tcW w:w="1384" w:type="dxa"/>
            <w:vMerge/>
          </w:tcPr>
          <w:p w:rsidR="00947EC3" w:rsidRPr="004363E6" w:rsidRDefault="00947EC3" w:rsidP="009A4D48">
            <w:pPr>
              <w:contextualSpacing/>
              <w:jc w:val="both"/>
              <w:rPr>
                <w:rFonts w:asciiTheme="minorHAnsi" w:hAnsiTheme="minorHAnsi" w:cs="Arial"/>
                <w:sz w:val="20"/>
                <w:szCs w:val="20"/>
              </w:rPr>
            </w:pPr>
          </w:p>
        </w:tc>
        <w:tc>
          <w:tcPr>
            <w:tcW w:w="2977" w:type="dxa"/>
            <w:tcBorders>
              <w:right w:val="double" w:sz="4" w:space="0" w:color="auto"/>
            </w:tcBorders>
          </w:tcPr>
          <w:p w:rsidR="00947EC3" w:rsidRPr="004363E6" w:rsidRDefault="00947EC3" w:rsidP="009A4D48">
            <w:pPr>
              <w:contextualSpacing/>
              <w:jc w:val="both"/>
              <w:rPr>
                <w:rFonts w:asciiTheme="minorHAnsi" w:hAnsiTheme="minorHAnsi" w:cs="Arial"/>
                <w:sz w:val="20"/>
                <w:szCs w:val="20"/>
              </w:rPr>
            </w:pPr>
            <w:r w:rsidRPr="004363E6">
              <w:rPr>
                <w:rFonts w:asciiTheme="minorHAnsi" w:hAnsiTheme="minorHAnsi" w:cs="Arial"/>
                <w:sz w:val="20"/>
                <w:szCs w:val="20"/>
              </w:rPr>
              <w:t xml:space="preserve">+ L4: Upper GI </w:t>
            </w:r>
          </w:p>
        </w:tc>
        <w:tc>
          <w:tcPr>
            <w:tcW w:w="1417" w:type="dxa"/>
          </w:tcPr>
          <w:p w:rsidR="00947EC3" w:rsidRPr="00C26B3A" w:rsidRDefault="00947EC3" w:rsidP="009A4D48">
            <w:pPr>
              <w:contextualSpacing/>
              <w:rPr>
                <w:rFonts w:asciiTheme="minorHAnsi" w:hAnsiTheme="minorHAnsi" w:cs="Arial"/>
                <w:sz w:val="20"/>
                <w:szCs w:val="20"/>
              </w:rPr>
            </w:pPr>
            <w:r>
              <w:rPr>
                <w:rFonts w:asciiTheme="minorHAnsi" w:hAnsiTheme="minorHAnsi" w:cs="Arial"/>
                <w:sz w:val="20"/>
                <w:szCs w:val="20"/>
              </w:rPr>
              <w:t>5</w:t>
            </w:r>
            <w:r w:rsidRPr="00C26B3A">
              <w:rPr>
                <w:rFonts w:asciiTheme="minorHAnsi" w:hAnsiTheme="minorHAnsi" w:cs="Arial"/>
                <w:sz w:val="20"/>
                <w:szCs w:val="20"/>
              </w:rPr>
              <w:t xml:space="preserve"> (3</w:t>
            </w:r>
            <w:r>
              <w:rPr>
                <w:rFonts w:asciiTheme="minorHAnsi" w:hAnsiTheme="minorHAnsi" w:cs="Arial"/>
                <w:sz w:val="20"/>
                <w:szCs w:val="20"/>
              </w:rPr>
              <w:t>6</w:t>
            </w:r>
            <w:r w:rsidRPr="00C26B3A">
              <w:rPr>
                <w:rFonts w:asciiTheme="minorHAnsi" w:hAnsiTheme="minorHAnsi" w:cs="Arial"/>
                <w:sz w:val="20"/>
                <w:szCs w:val="20"/>
              </w:rPr>
              <w:t>%)</w:t>
            </w:r>
          </w:p>
        </w:tc>
        <w:tc>
          <w:tcPr>
            <w:tcW w:w="1134" w:type="dxa"/>
            <w:tcBorders>
              <w:right w:val="double" w:sz="4" w:space="0" w:color="auto"/>
            </w:tcBorders>
          </w:tcPr>
          <w:p w:rsidR="00947EC3" w:rsidRPr="00C26B3A" w:rsidRDefault="00947EC3" w:rsidP="009A4D48">
            <w:pPr>
              <w:contextualSpacing/>
              <w:rPr>
                <w:rFonts w:asciiTheme="minorHAnsi" w:hAnsiTheme="minorHAnsi" w:cs="Arial"/>
                <w:sz w:val="20"/>
                <w:szCs w:val="20"/>
              </w:rPr>
            </w:pPr>
            <w:r w:rsidRPr="00C26B3A">
              <w:rPr>
                <w:rFonts w:asciiTheme="minorHAnsi" w:hAnsiTheme="minorHAnsi" w:cs="Arial"/>
                <w:sz w:val="20"/>
                <w:szCs w:val="20"/>
              </w:rPr>
              <w:t>2 (</w:t>
            </w:r>
            <w:r>
              <w:rPr>
                <w:rFonts w:asciiTheme="minorHAnsi" w:hAnsiTheme="minorHAnsi" w:cs="Arial"/>
                <w:sz w:val="20"/>
                <w:szCs w:val="20"/>
              </w:rPr>
              <w:t>11</w:t>
            </w:r>
            <w:r w:rsidRPr="00C26B3A">
              <w:rPr>
                <w:rFonts w:asciiTheme="minorHAnsi" w:hAnsiTheme="minorHAnsi" w:cs="Arial"/>
                <w:sz w:val="20"/>
                <w:szCs w:val="20"/>
              </w:rPr>
              <w:t>%)</w:t>
            </w:r>
          </w:p>
        </w:tc>
        <w:tc>
          <w:tcPr>
            <w:tcW w:w="1134" w:type="dxa"/>
            <w:tcBorders>
              <w:left w:val="double" w:sz="4" w:space="0" w:color="auto"/>
            </w:tcBorders>
          </w:tcPr>
          <w:p w:rsidR="00947EC3" w:rsidRPr="005363C9" w:rsidRDefault="00947EC3" w:rsidP="009A4D48">
            <w:pPr>
              <w:contextualSpacing/>
              <w:rPr>
                <w:rFonts w:asciiTheme="minorHAnsi" w:hAnsiTheme="minorHAnsi" w:cs="Arial"/>
                <w:sz w:val="20"/>
                <w:szCs w:val="20"/>
              </w:rPr>
            </w:pPr>
            <w:r w:rsidRPr="005363C9">
              <w:rPr>
                <w:rFonts w:asciiTheme="minorHAnsi" w:hAnsiTheme="minorHAnsi" w:cs="Arial"/>
                <w:sz w:val="20"/>
                <w:szCs w:val="20"/>
              </w:rPr>
              <w:t>0.</w:t>
            </w:r>
            <w:r>
              <w:rPr>
                <w:rFonts w:asciiTheme="minorHAnsi" w:hAnsiTheme="minorHAnsi" w:cs="Arial"/>
                <w:sz w:val="20"/>
                <w:szCs w:val="20"/>
              </w:rPr>
              <w:t>11</w:t>
            </w:r>
          </w:p>
        </w:tc>
      </w:tr>
      <w:tr w:rsidR="00947EC3" w:rsidRPr="004363E6" w:rsidTr="009A4D48">
        <w:trPr>
          <w:trHeight w:val="887"/>
        </w:trPr>
        <w:tc>
          <w:tcPr>
            <w:tcW w:w="1384" w:type="dxa"/>
            <w:vMerge/>
          </w:tcPr>
          <w:p w:rsidR="00947EC3" w:rsidRPr="004363E6" w:rsidRDefault="00947EC3" w:rsidP="009A4D48">
            <w:pPr>
              <w:contextualSpacing/>
              <w:jc w:val="both"/>
              <w:rPr>
                <w:rFonts w:asciiTheme="minorHAnsi" w:hAnsiTheme="minorHAnsi" w:cs="Arial"/>
                <w:sz w:val="20"/>
                <w:szCs w:val="20"/>
              </w:rPr>
            </w:pPr>
          </w:p>
        </w:tc>
        <w:tc>
          <w:tcPr>
            <w:tcW w:w="2977" w:type="dxa"/>
            <w:vMerge w:val="restart"/>
            <w:tcBorders>
              <w:right w:val="double" w:sz="4" w:space="0" w:color="auto"/>
            </w:tcBorders>
          </w:tcPr>
          <w:p w:rsidR="00947EC3" w:rsidRPr="004363E6" w:rsidRDefault="00947EC3" w:rsidP="009A4D48">
            <w:pPr>
              <w:contextualSpacing/>
              <w:jc w:val="both"/>
              <w:rPr>
                <w:rFonts w:asciiTheme="minorHAnsi" w:hAnsiTheme="minorHAnsi" w:cs="Arial"/>
                <w:sz w:val="20"/>
                <w:szCs w:val="20"/>
              </w:rPr>
            </w:pPr>
            <w:r w:rsidRPr="004363E6">
              <w:rPr>
                <w:rFonts w:asciiTheme="minorHAnsi" w:hAnsiTheme="minorHAnsi" w:cs="Arial"/>
                <w:sz w:val="20"/>
                <w:szCs w:val="20"/>
              </w:rPr>
              <w:t>B1: Inflammatory</w:t>
            </w:r>
          </w:p>
          <w:p w:rsidR="00947EC3" w:rsidRPr="004363E6" w:rsidRDefault="00947EC3" w:rsidP="009A4D48">
            <w:pPr>
              <w:contextualSpacing/>
              <w:jc w:val="both"/>
              <w:rPr>
                <w:rFonts w:asciiTheme="minorHAnsi" w:hAnsiTheme="minorHAnsi" w:cs="Arial"/>
                <w:sz w:val="20"/>
                <w:szCs w:val="20"/>
              </w:rPr>
            </w:pPr>
            <w:r w:rsidRPr="004363E6">
              <w:rPr>
                <w:rFonts w:asciiTheme="minorHAnsi" w:hAnsiTheme="minorHAnsi" w:cs="Arial"/>
                <w:sz w:val="20"/>
                <w:szCs w:val="20"/>
              </w:rPr>
              <w:t xml:space="preserve">B2: </w:t>
            </w:r>
            <w:proofErr w:type="spellStart"/>
            <w:r w:rsidRPr="004363E6">
              <w:rPr>
                <w:rFonts w:asciiTheme="minorHAnsi" w:hAnsiTheme="minorHAnsi" w:cs="Arial"/>
                <w:sz w:val="20"/>
                <w:szCs w:val="20"/>
              </w:rPr>
              <w:t>Stricturing</w:t>
            </w:r>
            <w:proofErr w:type="spellEnd"/>
          </w:p>
          <w:p w:rsidR="00947EC3" w:rsidRDefault="00947EC3" w:rsidP="009A4D48">
            <w:pPr>
              <w:contextualSpacing/>
              <w:jc w:val="both"/>
              <w:rPr>
                <w:rFonts w:asciiTheme="minorHAnsi" w:hAnsiTheme="minorHAnsi" w:cs="Arial"/>
                <w:sz w:val="20"/>
                <w:szCs w:val="20"/>
              </w:rPr>
            </w:pPr>
            <w:r w:rsidRPr="004363E6">
              <w:rPr>
                <w:rFonts w:asciiTheme="minorHAnsi" w:hAnsiTheme="minorHAnsi" w:cs="Arial"/>
                <w:sz w:val="20"/>
                <w:szCs w:val="20"/>
              </w:rPr>
              <w:t>B3: Penetrating</w:t>
            </w:r>
          </w:p>
          <w:p w:rsidR="00947EC3" w:rsidRDefault="00947EC3" w:rsidP="009A4D48">
            <w:pPr>
              <w:contextualSpacing/>
              <w:jc w:val="both"/>
              <w:rPr>
                <w:rFonts w:asciiTheme="minorHAnsi" w:hAnsiTheme="minorHAnsi" w:cs="Arial"/>
                <w:sz w:val="20"/>
                <w:szCs w:val="20"/>
              </w:rPr>
            </w:pPr>
          </w:p>
          <w:p w:rsidR="00947EC3" w:rsidRPr="004363E6" w:rsidRDefault="00947EC3" w:rsidP="009A4D48">
            <w:pPr>
              <w:contextualSpacing/>
              <w:jc w:val="both"/>
              <w:rPr>
                <w:rFonts w:asciiTheme="minorHAnsi" w:hAnsiTheme="minorHAnsi" w:cs="Arial"/>
                <w:sz w:val="20"/>
                <w:szCs w:val="20"/>
              </w:rPr>
            </w:pPr>
            <w:r w:rsidRPr="004363E6">
              <w:rPr>
                <w:rFonts w:asciiTheme="minorHAnsi" w:hAnsiTheme="minorHAnsi" w:cs="Arial"/>
                <w:sz w:val="20"/>
                <w:szCs w:val="20"/>
              </w:rPr>
              <w:t xml:space="preserve">+ p: </w:t>
            </w:r>
            <w:proofErr w:type="spellStart"/>
            <w:r w:rsidRPr="004363E6">
              <w:rPr>
                <w:rFonts w:asciiTheme="minorHAnsi" w:hAnsiTheme="minorHAnsi" w:cs="Arial"/>
                <w:sz w:val="20"/>
                <w:szCs w:val="20"/>
              </w:rPr>
              <w:t>Perianal</w:t>
            </w:r>
            <w:proofErr w:type="spellEnd"/>
          </w:p>
        </w:tc>
        <w:tc>
          <w:tcPr>
            <w:tcW w:w="1417" w:type="dxa"/>
          </w:tcPr>
          <w:p w:rsidR="00947EC3" w:rsidRPr="00C26B3A" w:rsidRDefault="00947EC3" w:rsidP="009A4D48">
            <w:pPr>
              <w:contextualSpacing/>
              <w:rPr>
                <w:rFonts w:asciiTheme="minorHAnsi" w:hAnsiTheme="minorHAnsi" w:cs="Arial"/>
                <w:sz w:val="20"/>
                <w:szCs w:val="20"/>
              </w:rPr>
            </w:pPr>
            <w:r w:rsidRPr="00C26B3A">
              <w:rPr>
                <w:rFonts w:asciiTheme="minorHAnsi" w:hAnsiTheme="minorHAnsi" w:cs="Arial"/>
                <w:sz w:val="20"/>
                <w:szCs w:val="20"/>
              </w:rPr>
              <w:t>1</w:t>
            </w:r>
            <w:r>
              <w:rPr>
                <w:rFonts w:asciiTheme="minorHAnsi" w:hAnsiTheme="minorHAnsi" w:cs="Arial"/>
                <w:sz w:val="20"/>
                <w:szCs w:val="20"/>
              </w:rPr>
              <w:t>2</w:t>
            </w:r>
            <w:r w:rsidRPr="00C26B3A">
              <w:rPr>
                <w:rFonts w:asciiTheme="minorHAnsi" w:hAnsiTheme="minorHAnsi" w:cs="Arial"/>
                <w:sz w:val="20"/>
                <w:szCs w:val="20"/>
              </w:rPr>
              <w:t xml:space="preserve"> (8</w:t>
            </w:r>
            <w:r>
              <w:rPr>
                <w:rFonts w:asciiTheme="minorHAnsi" w:hAnsiTheme="minorHAnsi" w:cs="Arial"/>
                <w:sz w:val="20"/>
                <w:szCs w:val="20"/>
              </w:rPr>
              <w:t>6</w:t>
            </w:r>
            <w:r w:rsidRPr="00C26B3A">
              <w:rPr>
                <w:rFonts w:asciiTheme="minorHAnsi" w:hAnsiTheme="minorHAnsi" w:cs="Arial"/>
                <w:sz w:val="20"/>
                <w:szCs w:val="20"/>
              </w:rPr>
              <w:t>%)</w:t>
            </w:r>
          </w:p>
          <w:p w:rsidR="00947EC3" w:rsidRPr="00C26B3A" w:rsidRDefault="00947EC3" w:rsidP="009A4D48">
            <w:pPr>
              <w:contextualSpacing/>
              <w:rPr>
                <w:rFonts w:asciiTheme="minorHAnsi" w:hAnsiTheme="minorHAnsi" w:cs="Arial"/>
                <w:sz w:val="20"/>
                <w:szCs w:val="20"/>
              </w:rPr>
            </w:pPr>
            <w:r>
              <w:rPr>
                <w:rFonts w:asciiTheme="minorHAnsi" w:hAnsiTheme="minorHAnsi" w:cs="Arial"/>
                <w:sz w:val="20"/>
                <w:szCs w:val="20"/>
              </w:rPr>
              <w:t>1</w:t>
            </w:r>
            <w:r w:rsidRPr="00C26B3A">
              <w:rPr>
                <w:rFonts w:asciiTheme="minorHAnsi" w:hAnsiTheme="minorHAnsi" w:cs="Arial"/>
                <w:sz w:val="20"/>
                <w:szCs w:val="20"/>
              </w:rPr>
              <w:t xml:space="preserve"> (</w:t>
            </w:r>
            <w:r>
              <w:rPr>
                <w:rFonts w:asciiTheme="minorHAnsi" w:hAnsiTheme="minorHAnsi" w:cs="Arial"/>
                <w:sz w:val="20"/>
                <w:szCs w:val="20"/>
              </w:rPr>
              <w:t>7</w:t>
            </w:r>
            <w:r w:rsidRPr="00C26B3A">
              <w:rPr>
                <w:rFonts w:asciiTheme="minorHAnsi" w:hAnsiTheme="minorHAnsi" w:cs="Arial"/>
                <w:sz w:val="20"/>
                <w:szCs w:val="20"/>
              </w:rPr>
              <w:t>%)</w:t>
            </w:r>
          </w:p>
          <w:p w:rsidR="00947EC3" w:rsidRPr="00C26B3A" w:rsidRDefault="00947EC3" w:rsidP="009A4D48">
            <w:pPr>
              <w:contextualSpacing/>
              <w:rPr>
                <w:rFonts w:asciiTheme="minorHAnsi" w:hAnsiTheme="minorHAnsi" w:cs="Arial"/>
                <w:sz w:val="20"/>
                <w:szCs w:val="20"/>
              </w:rPr>
            </w:pPr>
            <w:r w:rsidRPr="00C26B3A">
              <w:rPr>
                <w:rFonts w:asciiTheme="minorHAnsi" w:hAnsiTheme="minorHAnsi" w:cs="Arial"/>
                <w:sz w:val="20"/>
                <w:szCs w:val="20"/>
              </w:rPr>
              <w:t>1 (</w:t>
            </w:r>
            <w:r>
              <w:rPr>
                <w:rFonts w:asciiTheme="minorHAnsi" w:hAnsiTheme="minorHAnsi" w:cs="Arial"/>
                <w:sz w:val="20"/>
                <w:szCs w:val="20"/>
              </w:rPr>
              <w:t>7</w:t>
            </w:r>
            <w:r w:rsidRPr="00C26B3A">
              <w:rPr>
                <w:rFonts w:asciiTheme="minorHAnsi" w:hAnsiTheme="minorHAnsi" w:cs="Arial"/>
                <w:sz w:val="20"/>
                <w:szCs w:val="20"/>
              </w:rPr>
              <w:t>%)</w:t>
            </w:r>
          </w:p>
        </w:tc>
        <w:tc>
          <w:tcPr>
            <w:tcW w:w="1134" w:type="dxa"/>
            <w:tcBorders>
              <w:right w:val="double" w:sz="4" w:space="0" w:color="auto"/>
            </w:tcBorders>
          </w:tcPr>
          <w:p w:rsidR="00947EC3" w:rsidRPr="00C26B3A" w:rsidRDefault="00947EC3" w:rsidP="009A4D48">
            <w:pPr>
              <w:contextualSpacing/>
              <w:rPr>
                <w:rFonts w:asciiTheme="minorHAnsi" w:hAnsiTheme="minorHAnsi" w:cs="Arial"/>
                <w:sz w:val="20"/>
                <w:szCs w:val="20"/>
              </w:rPr>
            </w:pPr>
            <w:r>
              <w:rPr>
                <w:rFonts w:asciiTheme="minorHAnsi" w:hAnsiTheme="minorHAnsi" w:cs="Arial"/>
                <w:sz w:val="20"/>
                <w:szCs w:val="20"/>
              </w:rPr>
              <w:t>3</w:t>
            </w:r>
            <w:r w:rsidRPr="00C26B3A">
              <w:rPr>
                <w:rFonts w:asciiTheme="minorHAnsi" w:hAnsiTheme="minorHAnsi" w:cs="Arial"/>
                <w:sz w:val="20"/>
                <w:szCs w:val="20"/>
              </w:rPr>
              <w:t xml:space="preserve"> (</w:t>
            </w:r>
            <w:r>
              <w:rPr>
                <w:rFonts w:asciiTheme="minorHAnsi" w:hAnsiTheme="minorHAnsi" w:cs="Arial"/>
                <w:sz w:val="20"/>
                <w:szCs w:val="20"/>
              </w:rPr>
              <w:t>16</w:t>
            </w:r>
            <w:r w:rsidRPr="00C26B3A">
              <w:rPr>
                <w:rFonts w:asciiTheme="minorHAnsi" w:hAnsiTheme="minorHAnsi" w:cs="Arial"/>
                <w:sz w:val="20"/>
                <w:szCs w:val="20"/>
              </w:rPr>
              <w:t>%)</w:t>
            </w:r>
          </w:p>
          <w:p w:rsidR="00947EC3" w:rsidRPr="00C26B3A" w:rsidRDefault="00947EC3" w:rsidP="009A4D48">
            <w:pPr>
              <w:contextualSpacing/>
              <w:rPr>
                <w:rFonts w:asciiTheme="minorHAnsi" w:hAnsiTheme="minorHAnsi" w:cs="Arial"/>
                <w:sz w:val="20"/>
                <w:szCs w:val="20"/>
              </w:rPr>
            </w:pPr>
            <w:r>
              <w:rPr>
                <w:rFonts w:asciiTheme="minorHAnsi" w:hAnsiTheme="minorHAnsi" w:cs="Arial"/>
                <w:sz w:val="20"/>
                <w:szCs w:val="20"/>
              </w:rPr>
              <w:t>4</w:t>
            </w:r>
            <w:r w:rsidRPr="00C26B3A">
              <w:rPr>
                <w:rFonts w:asciiTheme="minorHAnsi" w:hAnsiTheme="minorHAnsi" w:cs="Arial"/>
                <w:sz w:val="20"/>
                <w:szCs w:val="20"/>
              </w:rPr>
              <w:t xml:space="preserve"> (2</w:t>
            </w:r>
            <w:r>
              <w:rPr>
                <w:rFonts w:asciiTheme="minorHAnsi" w:hAnsiTheme="minorHAnsi" w:cs="Arial"/>
                <w:sz w:val="20"/>
                <w:szCs w:val="20"/>
              </w:rPr>
              <w:t>1</w:t>
            </w:r>
            <w:r w:rsidRPr="00C26B3A">
              <w:rPr>
                <w:rFonts w:asciiTheme="minorHAnsi" w:hAnsiTheme="minorHAnsi" w:cs="Arial"/>
                <w:sz w:val="20"/>
                <w:szCs w:val="20"/>
              </w:rPr>
              <w:t>%)</w:t>
            </w:r>
          </w:p>
          <w:p w:rsidR="00947EC3" w:rsidRPr="00C26B3A" w:rsidRDefault="00947EC3" w:rsidP="009A4D48">
            <w:pPr>
              <w:contextualSpacing/>
              <w:rPr>
                <w:rFonts w:asciiTheme="minorHAnsi" w:hAnsiTheme="minorHAnsi" w:cs="Arial"/>
                <w:sz w:val="20"/>
                <w:szCs w:val="20"/>
              </w:rPr>
            </w:pPr>
            <w:r w:rsidRPr="00C26B3A">
              <w:rPr>
                <w:rFonts w:asciiTheme="minorHAnsi" w:hAnsiTheme="minorHAnsi" w:cs="Arial"/>
                <w:sz w:val="20"/>
                <w:szCs w:val="20"/>
              </w:rPr>
              <w:t>1</w:t>
            </w:r>
            <w:r>
              <w:rPr>
                <w:rFonts w:asciiTheme="minorHAnsi" w:hAnsiTheme="minorHAnsi" w:cs="Arial"/>
                <w:sz w:val="20"/>
                <w:szCs w:val="20"/>
              </w:rPr>
              <w:t>2</w:t>
            </w:r>
            <w:r w:rsidRPr="00C26B3A">
              <w:rPr>
                <w:rFonts w:asciiTheme="minorHAnsi" w:hAnsiTheme="minorHAnsi" w:cs="Arial"/>
                <w:sz w:val="20"/>
                <w:szCs w:val="20"/>
              </w:rPr>
              <w:t xml:space="preserve"> (</w:t>
            </w:r>
            <w:r>
              <w:rPr>
                <w:rFonts w:asciiTheme="minorHAnsi" w:hAnsiTheme="minorHAnsi" w:cs="Arial"/>
                <w:sz w:val="20"/>
                <w:szCs w:val="20"/>
              </w:rPr>
              <w:t>63</w:t>
            </w:r>
            <w:r w:rsidRPr="00C26B3A">
              <w:rPr>
                <w:rFonts w:asciiTheme="minorHAnsi" w:hAnsiTheme="minorHAnsi" w:cs="Arial"/>
                <w:sz w:val="20"/>
                <w:szCs w:val="20"/>
              </w:rPr>
              <w:t>%)</w:t>
            </w:r>
          </w:p>
        </w:tc>
        <w:tc>
          <w:tcPr>
            <w:tcW w:w="1134" w:type="dxa"/>
            <w:tcBorders>
              <w:left w:val="double" w:sz="4" w:space="0" w:color="auto"/>
            </w:tcBorders>
          </w:tcPr>
          <w:p w:rsidR="00947EC3" w:rsidRPr="00BC7F21" w:rsidRDefault="00947EC3" w:rsidP="009A4D48">
            <w:pPr>
              <w:contextualSpacing/>
              <w:rPr>
                <w:rFonts w:asciiTheme="minorHAnsi" w:hAnsiTheme="minorHAnsi" w:cs="Arial"/>
                <w:b/>
                <w:sz w:val="20"/>
                <w:szCs w:val="20"/>
              </w:rPr>
            </w:pPr>
            <w:r w:rsidRPr="00BC7F21">
              <w:rPr>
                <w:rFonts w:asciiTheme="minorHAnsi" w:hAnsiTheme="minorHAnsi" w:cs="Arial"/>
                <w:b/>
                <w:sz w:val="20"/>
                <w:szCs w:val="20"/>
              </w:rPr>
              <w:t>&lt;0.0001</w:t>
            </w:r>
          </w:p>
        </w:tc>
      </w:tr>
      <w:tr w:rsidR="00947EC3" w:rsidRPr="004363E6" w:rsidTr="009A4D48">
        <w:trPr>
          <w:trHeight w:val="289"/>
        </w:trPr>
        <w:tc>
          <w:tcPr>
            <w:tcW w:w="1384" w:type="dxa"/>
            <w:vMerge/>
          </w:tcPr>
          <w:p w:rsidR="00947EC3" w:rsidRPr="004363E6" w:rsidRDefault="00947EC3" w:rsidP="009A4D48">
            <w:pPr>
              <w:contextualSpacing/>
              <w:jc w:val="both"/>
              <w:rPr>
                <w:rFonts w:asciiTheme="minorHAnsi" w:hAnsiTheme="minorHAnsi" w:cs="Arial"/>
                <w:sz w:val="20"/>
                <w:szCs w:val="20"/>
              </w:rPr>
            </w:pPr>
          </w:p>
        </w:tc>
        <w:tc>
          <w:tcPr>
            <w:tcW w:w="2977" w:type="dxa"/>
            <w:vMerge/>
            <w:tcBorders>
              <w:right w:val="double" w:sz="4" w:space="0" w:color="auto"/>
            </w:tcBorders>
          </w:tcPr>
          <w:p w:rsidR="00947EC3" w:rsidRPr="004363E6" w:rsidRDefault="00947EC3" w:rsidP="009A4D48">
            <w:pPr>
              <w:contextualSpacing/>
              <w:jc w:val="both"/>
              <w:rPr>
                <w:rFonts w:asciiTheme="minorHAnsi" w:hAnsiTheme="minorHAnsi" w:cs="Arial"/>
                <w:sz w:val="20"/>
                <w:szCs w:val="20"/>
              </w:rPr>
            </w:pPr>
          </w:p>
        </w:tc>
        <w:tc>
          <w:tcPr>
            <w:tcW w:w="1417" w:type="dxa"/>
          </w:tcPr>
          <w:p w:rsidR="00947EC3" w:rsidRPr="00C26B3A" w:rsidRDefault="00947EC3" w:rsidP="009A4D48">
            <w:pPr>
              <w:contextualSpacing/>
              <w:rPr>
                <w:rFonts w:asciiTheme="minorHAnsi" w:hAnsiTheme="minorHAnsi" w:cs="Arial"/>
                <w:sz w:val="20"/>
                <w:szCs w:val="20"/>
              </w:rPr>
            </w:pPr>
            <w:r w:rsidRPr="00C26B3A">
              <w:rPr>
                <w:rFonts w:asciiTheme="minorHAnsi" w:hAnsiTheme="minorHAnsi" w:cs="Arial"/>
                <w:sz w:val="20"/>
                <w:szCs w:val="20"/>
              </w:rPr>
              <w:t>0 (0%)</w:t>
            </w:r>
          </w:p>
        </w:tc>
        <w:tc>
          <w:tcPr>
            <w:tcW w:w="1134" w:type="dxa"/>
            <w:tcBorders>
              <w:right w:val="double" w:sz="4" w:space="0" w:color="auto"/>
            </w:tcBorders>
          </w:tcPr>
          <w:p w:rsidR="00947EC3" w:rsidRPr="00C26B3A" w:rsidRDefault="00947EC3" w:rsidP="009A4D48">
            <w:pPr>
              <w:contextualSpacing/>
              <w:rPr>
                <w:rFonts w:asciiTheme="minorHAnsi" w:hAnsiTheme="minorHAnsi" w:cs="Arial"/>
                <w:sz w:val="20"/>
                <w:szCs w:val="20"/>
              </w:rPr>
            </w:pPr>
            <w:r>
              <w:rPr>
                <w:rFonts w:asciiTheme="minorHAnsi" w:hAnsiTheme="minorHAnsi" w:cs="Arial"/>
                <w:sz w:val="20"/>
                <w:szCs w:val="20"/>
              </w:rPr>
              <w:t>8</w:t>
            </w:r>
            <w:r w:rsidRPr="00C26B3A">
              <w:rPr>
                <w:rFonts w:asciiTheme="minorHAnsi" w:hAnsiTheme="minorHAnsi" w:cs="Arial"/>
                <w:sz w:val="20"/>
                <w:szCs w:val="20"/>
              </w:rPr>
              <w:t xml:space="preserve"> (</w:t>
            </w:r>
            <w:r>
              <w:rPr>
                <w:rFonts w:asciiTheme="minorHAnsi" w:hAnsiTheme="minorHAnsi" w:cs="Arial"/>
                <w:sz w:val="20"/>
                <w:szCs w:val="20"/>
              </w:rPr>
              <w:t>42</w:t>
            </w:r>
            <w:r w:rsidRPr="00C26B3A">
              <w:rPr>
                <w:rFonts w:asciiTheme="minorHAnsi" w:hAnsiTheme="minorHAnsi" w:cs="Arial"/>
                <w:sz w:val="20"/>
                <w:szCs w:val="20"/>
              </w:rPr>
              <w:t>%)</w:t>
            </w:r>
          </w:p>
        </w:tc>
        <w:tc>
          <w:tcPr>
            <w:tcW w:w="1134" w:type="dxa"/>
            <w:tcBorders>
              <w:left w:val="double" w:sz="4" w:space="0" w:color="auto"/>
            </w:tcBorders>
          </w:tcPr>
          <w:p w:rsidR="00947EC3" w:rsidRPr="00BC7F21" w:rsidRDefault="00947EC3" w:rsidP="009A4D48">
            <w:pPr>
              <w:contextualSpacing/>
              <w:rPr>
                <w:rFonts w:asciiTheme="minorHAnsi" w:hAnsiTheme="minorHAnsi" w:cs="Arial"/>
                <w:b/>
                <w:sz w:val="20"/>
                <w:szCs w:val="20"/>
              </w:rPr>
            </w:pPr>
            <w:r w:rsidRPr="00BC7F21">
              <w:rPr>
                <w:rFonts w:asciiTheme="minorHAnsi" w:hAnsiTheme="minorHAnsi" w:cs="Arial"/>
                <w:b/>
                <w:sz w:val="20"/>
                <w:szCs w:val="20"/>
              </w:rPr>
              <w:t>0.01</w:t>
            </w:r>
          </w:p>
        </w:tc>
      </w:tr>
      <w:tr w:rsidR="00947EC3" w:rsidRPr="004363E6" w:rsidTr="009A4D48">
        <w:trPr>
          <w:trHeight w:val="289"/>
        </w:trPr>
        <w:tc>
          <w:tcPr>
            <w:tcW w:w="1384" w:type="dxa"/>
          </w:tcPr>
          <w:p w:rsidR="00947EC3" w:rsidRPr="004363E6" w:rsidRDefault="00947EC3" w:rsidP="009A4D48">
            <w:pPr>
              <w:contextualSpacing/>
              <w:jc w:val="both"/>
              <w:rPr>
                <w:rFonts w:asciiTheme="minorHAnsi" w:hAnsiTheme="minorHAnsi" w:cs="Arial"/>
                <w:sz w:val="20"/>
                <w:szCs w:val="20"/>
              </w:rPr>
            </w:pPr>
            <w:r>
              <w:rPr>
                <w:rFonts w:asciiTheme="minorHAnsi" w:hAnsiTheme="minorHAnsi" w:cs="Arial"/>
                <w:sz w:val="20"/>
                <w:szCs w:val="20"/>
              </w:rPr>
              <w:t>Harvey Bradshaw Index</w:t>
            </w:r>
          </w:p>
        </w:tc>
        <w:tc>
          <w:tcPr>
            <w:tcW w:w="2977" w:type="dxa"/>
            <w:tcBorders>
              <w:right w:val="double" w:sz="4" w:space="0" w:color="auto"/>
            </w:tcBorders>
          </w:tcPr>
          <w:p w:rsidR="00947EC3" w:rsidRPr="004363E6" w:rsidRDefault="00947EC3" w:rsidP="009A4D48">
            <w:pPr>
              <w:contextualSpacing/>
              <w:jc w:val="both"/>
              <w:rPr>
                <w:rFonts w:asciiTheme="minorHAnsi" w:hAnsiTheme="minorHAnsi" w:cs="Arial"/>
                <w:sz w:val="20"/>
                <w:szCs w:val="20"/>
              </w:rPr>
            </w:pPr>
          </w:p>
        </w:tc>
        <w:tc>
          <w:tcPr>
            <w:tcW w:w="1417" w:type="dxa"/>
          </w:tcPr>
          <w:p w:rsidR="00947EC3" w:rsidRPr="00C26B3A" w:rsidRDefault="00947EC3" w:rsidP="009A4D48">
            <w:pPr>
              <w:contextualSpacing/>
              <w:rPr>
                <w:rFonts w:asciiTheme="minorHAnsi" w:hAnsiTheme="minorHAnsi" w:cs="Arial"/>
                <w:sz w:val="20"/>
                <w:szCs w:val="20"/>
              </w:rPr>
            </w:pPr>
            <w:r w:rsidRPr="00C26B3A">
              <w:rPr>
                <w:rFonts w:asciiTheme="minorHAnsi" w:hAnsiTheme="minorHAnsi" w:cs="Arial"/>
                <w:sz w:val="20"/>
                <w:szCs w:val="20"/>
              </w:rPr>
              <w:t>2 (0.</w:t>
            </w:r>
            <w:r>
              <w:rPr>
                <w:rFonts w:asciiTheme="minorHAnsi" w:hAnsiTheme="minorHAnsi" w:cs="Arial"/>
                <w:sz w:val="20"/>
                <w:szCs w:val="20"/>
              </w:rPr>
              <w:t>5</w:t>
            </w:r>
            <w:r w:rsidRPr="00C26B3A">
              <w:rPr>
                <w:rFonts w:asciiTheme="minorHAnsi" w:hAnsiTheme="minorHAnsi" w:cs="Arial"/>
                <w:sz w:val="20"/>
                <w:szCs w:val="20"/>
              </w:rPr>
              <w:t>)</w:t>
            </w:r>
          </w:p>
        </w:tc>
        <w:tc>
          <w:tcPr>
            <w:tcW w:w="1134" w:type="dxa"/>
            <w:tcBorders>
              <w:right w:val="double" w:sz="4" w:space="0" w:color="auto"/>
            </w:tcBorders>
          </w:tcPr>
          <w:p w:rsidR="00947EC3" w:rsidRPr="00C26B3A" w:rsidRDefault="00947EC3" w:rsidP="009A4D48">
            <w:pPr>
              <w:contextualSpacing/>
              <w:rPr>
                <w:rFonts w:asciiTheme="minorHAnsi" w:hAnsiTheme="minorHAnsi" w:cs="Arial"/>
                <w:sz w:val="20"/>
                <w:szCs w:val="20"/>
              </w:rPr>
            </w:pPr>
            <w:r w:rsidRPr="00C26B3A">
              <w:rPr>
                <w:rFonts w:asciiTheme="minorHAnsi" w:hAnsiTheme="minorHAnsi" w:cs="Arial"/>
                <w:sz w:val="20"/>
                <w:szCs w:val="20"/>
              </w:rPr>
              <w:t>3 (0.</w:t>
            </w:r>
            <w:r>
              <w:rPr>
                <w:rFonts w:asciiTheme="minorHAnsi" w:hAnsiTheme="minorHAnsi" w:cs="Arial"/>
                <w:sz w:val="20"/>
                <w:szCs w:val="20"/>
              </w:rPr>
              <w:t>7</w:t>
            </w:r>
            <w:r w:rsidRPr="00C26B3A">
              <w:rPr>
                <w:rFonts w:asciiTheme="minorHAnsi" w:hAnsiTheme="minorHAnsi" w:cs="Arial"/>
                <w:sz w:val="20"/>
                <w:szCs w:val="20"/>
              </w:rPr>
              <w:t>)</w:t>
            </w:r>
          </w:p>
        </w:tc>
        <w:tc>
          <w:tcPr>
            <w:tcW w:w="1134" w:type="dxa"/>
            <w:tcBorders>
              <w:left w:val="double" w:sz="4" w:space="0" w:color="auto"/>
            </w:tcBorders>
          </w:tcPr>
          <w:p w:rsidR="00947EC3" w:rsidRPr="005363C9" w:rsidRDefault="00947EC3" w:rsidP="009A4D48">
            <w:pPr>
              <w:contextualSpacing/>
              <w:rPr>
                <w:rFonts w:asciiTheme="minorHAnsi" w:hAnsiTheme="minorHAnsi" w:cs="Arial"/>
                <w:sz w:val="20"/>
                <w:szCs w:val="20"/>
              </w:rPr>
            </w:pPr>
            <w:r w:rsidRPr="005363C9">
              <w:rPr>
                <w:rFonts w:asciiTheme="minorHAnsi" w:hAnsiTheme="minorHAnsi" w:cs="Arial"/>
                <w:sz w:val="20"/>
                <w:szCs w:val="20"/>
              </w:rPr>
              <w:t>0.11</w:t>
            </w:r>
          </w:p>
        </w:tc>
      </w:tr>
      <w:tr w:rsidR="00947EC3" w:rsidRPr="004363E6" w:rsidTr="009A4D48">
        <w:trPr>
          <w:trHeight w:val="892"/>
        </w:trPr>
        <w:tc>
          <w:tcPr>
            <w:tcW w:w="1384" w:type="dxa"/>
            <w:tcBorders>
              <w:top w:val="double" w:sz="4" w:space="0" w:color="auto"/>
            </w:tcBorders>
          </w:tcPr>
          <w:p w:rsidR="00947EC3" w:rsidRPr="004363E6" w:rsidRDefault="00947EC3" w:rsidP="009A4D48">
            <w:pPr>
              <w:contextualSpacing/>
              <w:jc w:val="both"/>
              <w:rPr>
                <w:rFonts w:asciiTheme="minorHAnsi" w:hAnsiTheme="minorHAnsi" w:cs="Arial"/>
                <w:sz w:val="20"/>
                <w:szCs w:val="20"/>
              </w:rPr>
            </w:pPr>
            <w:r w:rsidRPr="004363E6">
              <w:rPr>
                <w:rFonts w:asciiTheme="minorHAnsi" w:hAnsiTheme="minorHAnsi" w:cs="Arial"/>
                <w:sz w:val="20"/>
                <w:szCs w:val="20"/>
              </w:rPr>
              <w:lastRenderedPageBreak/>
              <w:t xml:space="preserve">UC </w:t>
            </w:r>
          </w:p>
          <w:p w:rsidR="00947EC3" w:rsidRPr="004363E6" w:rsidRDefault="00947EC3" w:rsidP="009A4D48">
            <w:pPr>
              <w:contextualSpacing/>
              <w:jc w:val="both"/>
              <w:rPr>
                <w:rFonts w:asciiTheme="minorHAnsi" w:hAnsiTheme="minorHAnsi" w:cs="Arial"/>
                <w:sz w:val="20"/>
                <w:szCs w:val="20"/>
              </w:rPr>
            </w:pPr>
            <w:r w:rsidRPr="004363E6">
              <w:rPr>
                <w:rFonts w:asciiTheme="minorHAnsi" w:hAnsiTheme="minorHAnsi" w:cs="Arial"/>
                <w:sz w:val="20"/>
                <w:szCs w:val="20"/>
              </w:rPr>
              <w:t>(Montreal</w:t>
            </w:r>
          </w:p>
          <w:p w:rsidR="00947EC3" w:rsidRPr="004363E6" w:rsidRDefault="00947EC3" w:rsidP="009A4D48">
            <w:pPr>
              <w:contextualSpacing/>
              <w:jc w:val="both"/>
              <w:rPr>
                <w:rFonts w:asciiTheme="minorHAnsi" w:hAnsiTheme="minorHAnsi" w:cs="Arial"/>
                <w:sz w:val="20"/>
                <w:szCs w:val="20"/>
              </w:rPr>
            </w:pPr>
            <w:r w:rsidRPr="004363E6">
              <w:rPr>
                <w:rFonts w:asciiTheme="minorHAnsi" w:hAnsiTheme="minorHAnsi" w:cs="Arial"/>
                <w:sz w:val="20"/>
                <w:szCs w:val="20"/>
              </w:rPr>
              <w:t>Classification)</w:t>
            </w:r>
          </w:p>
        </w:tc>
        <w:tc>
          <w:tcPr>
            <w:tcW w:w="2977" w:type="dxa"/>
            <w:tcBorders>
              <w:top w:val="double" w:sz="4" w:space="0" w:color="auto"/>
              <w:right w:val="double" w:sz="4" w:space="0" w:color="auto"/>
            </w:tcBorders>
          </w:tcPr>
          <w:p w:rsidR="00947EC3" w:rsidRPr="004363E6" w:rsidRDefault="00947EC3" w:rsidP="009A4D48">
            <w:pPr>
              <w:contextualSpacing/>
              <w:jc w:val="both"/>
              <w:rPr>
                <w:rFonts w:asciiTheme="minorHAnsi" w:hAnsiTheme="minorHAnsi" w:cs="Arial"/>
                <w:sz w:val="20"/>
                <w:szCs w:val="20"/>
              </w:rPr>
            </w:pPr>
            <w:r w:rsidRPr="004363E6">
              <w:rPr>
                <w:rFonts w:asciiTheme="minorHAnsi" w:hAnsiTheme="minorHAnsi" w:cs="Arial"/>
                <w:sz w:val="20"/>
                <w:szCs w:val="20"/>
              </w:rPr>
              <w:t xml:space="preserve">E1: </w:t>
            </w:r>
            <w:proofErr w:type="spellStart"/>
            <w:r w:rsidRPr="004363E6">
              <w:rPr>
                <w:rFonts w:asciiTheme="minorHAnsi" w:hAnsiTheme="minorHAnsi" w:cs="Arial"/>
                <w:sz w:val="20"/>
                <w:szCs w:val="20"/>
              </w:rPr>
              <w:t>Proctitis</w:t>
            </w:r>
            <w:proofErr w:type="spellEnd"/>
          </w:p>
          <w:p w:rsidR="00947EC3" w:rsidRPr="004363E6" w:rsidRDefault="00947EC3" w:rsidP="009A4D48">
            <w:pPr>
              <w:contextualSpacing/>
              <w:jc w:val="both"/>
              <w:rPr>
                <w:rFonts w:asciiTheme="minorHAnsi" w:hAnsiTheme="minorHAnsi" w:cs="Arial"/>
                <w:sz w:val="20"/>
                <w:szCs w:val="20"/>
              </w:rPr>
            </w:pPr>
            <w:r w:rsidRPr="004363E6">
              <w:rPr>
                <w:rFonts w:asciiTheme="minorHAnsi" w:hAnsiTheme="minorHAnsi" w:cs="Arial"/>
                <w:sz w:val="20"/>
                <w:szCs w:val="20"/>
              </w:rPr>
              <w:t xml:space="preserve">E2: Left </w:t>
            </w:r>
          </w:p>
          <w:p w:rsidR="00947EC3" w:rsidRPr="004363E6" w:rsidRDefault="00947EC3" w:rsidP="009A4D48">
            <w:pPr>
              <w:contextualSpacing/>
              <w:jc w:val="both"/>
              <w:rPr>
                <w:rFonts w:asciiTheme="minorHAnsi" w:hAnsiTheme="minorHAnsi" w:cs="Arial"/>
                <w:sz w:val="20"/>
                <w:szCs w:val="20"/>
              </w:rPr>
            </w:pPr>
            <w:r w:rsidRPr="004363E6">
              <w:rPr>
                <w:rFonts w:asciiTheme="minorHAnsi" w:hAnsiTheme="minorHAnsi" w:cs="Arial"/>
                <w:sz w:val="20"/>
                <w:szCs w:val="20"/>
              </w:rPr>
              <w:t>E3: Total</w:t>
            </w:r>
          </w:p>
        </w:tc>
        <w:tc>
          <w:tcPr>
            <w:tcW w:w="1417" w:type="dxa"/>
            <w:tcBorders>
              <w:top w:val="double" w:sz="4" w:space="0" w:color="auto"/>
            </w:tcBorders>
          </w:tcPr>
          <w:p w:rsidR="00947EC3" w:rsidRPr="00C26B3A" w:rsidRDefault="00947EC3" w:rsidP="009A4D48">
            <w:pPr>
              <w:contextualSpacing/>
              <w:rPr>
                <w:rFonts w:asciiTheme="minorHAnsi" w:hAnsiTheme="minorHAnsi" w:cs="Arial"/>
                <w:sz w:val="20"/>
                <w:szCs w:val="20"/>
              </w:rPr>
            </w:pPr>
            <w:r>
              <w:rPr>
                <w:rFonts w:asciiTheme="minorHAnsi" w:hAnsiTheme="minorHAnsi" w:cs="Arial"/>
                <w:sz w:val="20"/>
                <w:szCs w:val="20"/>
              </w:rPr>
              <w:t>2</w:t>
            </w:r>
            <w:r w:rsidRPr="00C26B3A">
              <w:rPr>
                <w:rFonts w:asciiTheme="minorHAnsi" w:hAnsiTheme="minorHAnsi" w:cs="Arial"/>
                <w:sz w:val="20"/>
                <w:szCs w:val="20"/>
              </w:rPr>
              <w:t xml:space="preserve"> (1</w:t>
            </w:r>
            <w:r>
              <w:rPr>
                <w:rFonts w:asciiTheme="minorHAnsi" w:hAnsiTheme="minorHAnsi" w:cs="Arial"/>
                <w:sz w:val="20"/>
                <w:szCs w:val="20"/>
              </w:rPr>
              <w:t>2</w:t>
            </w:r>
            <w:r w:rsidRPr="00C26B3A">
              <w:rPr>
                <w:rFonts w:asciiTheme="minorHAnsi" w:hAnsiTheme="minorHAnsi" w:cs="Arial"/>
                <w:sz w:val="20"/>
                <w:szCs w:val="20"/>
              </w:rPr>
              <w:t>%)</w:t>
            </w:r>
          </w:p>
          <w:p w:rsidR="00947EC3" w:rsidRPr="00C26B3A" w:rsidRDefault="00947EC3" w:rsidP="009A4D48">
            <w:pPr>
              <w:contextualSpacing/>
              <w:rPr>
                <w:rFonts w:asciiTheme="minorHAnsi" w:hAnsiTheme="minorHAnsi" w:cs="Arial"/>
                <w:sz w:val="20"/>
                <w:szCs w:val="20"/>
              </w:rPr>
            </w:pPr>
            <w:r>
              <w:rPr>
                <w:rFonts w:asciiTheme="minorHAnsi" w:hAnsiTheme="minorHAnsi" w:cs="Arial"/>
                <w:sz w:val="20"/>
                <w:szCs w:val="20"/>
              </w:rPr>
              <w:t>5</w:t>
            </w:r>
            <w:r w:rsidRPr="00C26B3A">
              <w:rPr>
                <w:rFonts w:asciiTheme="minorHAnsi" w:hAnsiTheme="minorHAnsi" w:cs="Arial"/>
                <w:sz w:val="20"/>
                <w:szCs w:val="20"/>
              </w:rPr>
              <w:t xml:space="preserve"> (</w:t>
            </w:r>
            <w:r>
              <w:rPr>
                <w:rFonts w:asciiTheme="minorHAnsi" w:hAnsiTheme="minorHAnsi" w:cs="Arial"/>
                <w:sz w:val="20"/>
                <w:szCs w:val="20"/>
              </w:rPr>
              <w:t>29</w:t>
            </w:r>
            <w:r w:rsidRPr="00C26B3A">
              <w:rPr>
                <w:rFonts w:asciiTheme="minorHAnsi" w:hAnsiTheme="minorHAnsi" w:cs="Arial"/>
                <w:sz w:val="20"/>
                <w:szCs w:val="20"/>
              </w:rPr>
              <w:t>%)</w:t>
            </w:r>
          </w:p>
          <w:p w:rsidR="00947EC3" w:rsidRPr="00C26B3A" w:rsidRDefault="00947EC3" w:rsidP="009A4D48">
            <w:pPr>
              <w:contextualSpacing/>
              <w:rPr>
                <w:rFonts w:asciiTheme="minorHAnsi" w:hAnsiTheme="minorHAnsi" w:cs="Arial"/>
                <w:sz w:val="20"/>
                <w:szCs w:val="20"/>
              </w:rPr>
            </w:pPr>
            <w:r w:rsidRPr="00C26B3A">
              <w:rPr>
                <w:rFonts w:asciiTheme="minorHAnsi" w:hAnsiTheme="minorHAnsi" w:cs="Arial"/>
                <w:sz w:val="20"/>
                <w:szCs w:val="20"/>
              </w:rPr>
              <w:t>1</w:t>
            </w:r>
            <w:r>
              <w:rPr>
                <w:rFonts w:asciiTheme="minorHAnsi" w:hAnsiTheme="minorHAnsi" w:cs="Arial"/>
                <w:sz w:val="20"/>
                <w:szCs w:val="20"/>
              </w:rPr>
              <w:t>0</w:t>
            </w:r>
            <w:r w:rsidRPr="00C26B3A">
              <w:rPr>
                <w:rFonts w:asciiTheme="minorHAnsi" w:hAnsiTheme="minorHAnsi" w:cs="Arial"/>
                <w:sz w:val="20"/>
                <w:szCs w:val="20"/>
              </w:rPr>
              <w:t xml:space="preserve"> (5</w:t>
            </w:r>
            <w:r>
              <w:rPr>
                <w:rFonts w:asciiTheme="minorHAnsi" w:hAnsiTheme="minorHAnsi" w:cs="Arial"/>
                <w:sz w:val="20"/>
                <w:szCs w:val="20"/>
              </w:rPr>
              <w:t>9</w:t>
            </w:r>
            <w:r w:rsidRPr="00C26B3A">
              <w:rPr>
                <w:rFonts w:asciiTheme="minorHAnsi" w:hAnsiTheme="minorHAnsi" w:cs="Arial"/>
                <w:sz w:val="20"/>
                <w:szCs w:val="20"/>
              </w:rPr>
              <w:t>%)</w:t>
            </w:r>
          </w:p>
        </w:tc>
        <w:tc>
          <w:tcPr>
            <w:tcW w:w="1134" w:type="dxa"/>
            <w:tcBorders>
              <w:top w:val="double" w:sz="4" w:space="0" w:color="auto"/>
              <w:right w:val="double" w:sz="4" w:space="0" w:color="auto"/>
            </w:tcBorders>
          </w:tcPr>
          <w:p w:rsidR="00947EC3" w:rsidRPr="00C26B3A" w:rsidRDefault="00947EC3" w:rsidP="009A4D48">
            <w:pPr>
              <w:contextualSpacing/>
              <w:rPr>
                <w:rFonts w:asciiTheme="minorHAnsi" w:hAnsiTheme="minorHAnsi" w:cs="Arial"/>
                <w:sz w:val="20"/>
                <w:szCs w:val="20"/>
              </w:rPr>
            </w:pPr>
            <w:r w:rsidRPr="00C26B3A">
              <w:rPr>
                <w:rFonts w:asciiTheme="minorHAnsi" w:hAnsiTheme="minorHAnsi" w:cs="Arial"/>
                <w:sz w:val="20"/>
                <w:szCs w:val="20"/>
              </w:rPr>
              <w:t>2 (1</w:t>
            </w:r>
            <w:r>
              <w:rPr>
                <w:rFonts w:asciiTheme="minorHAnsi" w:hAnsiTheme="minorHAnsi" w:cs="Arial"/>
                <w:sz w:val="20"/>
                <w:szCs w:val="20"/>
              </w:rPr>
              <w:t>5</w:t>
            </w:r>
            <w:r w:rsidRPr="00C26B3A">
              <w:rPr>
                <w:rFonts w:asciiTheme="minorHAnsi" w:hAnsiTheme="minorHAnsi" w:cs="Arial"/>
                <w:sz w:val="20"/>
                <w:szCs w:val="20"/>
              </w:rPr>
              <w:t>%)</w:t>
            </w:r>
          </w:p>
          <w:p w:rsidR="00947EC3" w:rsidRPr="00C26B3A" w:rsidRDefault="00947EC3" w:rsidP="009A4D48">
            <w:pPr>
              <w:contextualSpacing/>
              <w:rPr>
                <w:rFonts w:asciiTheme="minorHAnsi" w:hAnsiTheme="minorHAnsi" w:cs="Arial"/>
                <w:sz w:val="20"/>
                <w:szCs w:val="20"/>
              </w:rPr>
            </w:pPr>
            <w:r>
              <w:rPr>
                <w:rFonts w:asciiTheme="minorHAnsi" w:hAnsiTheme="minorHAnsi" w:cs="Arial"/>
                <w:sz w:val="20"/>
                <w:szCs w:val="20"/>
              </w:rPr>
              <w:t>6</w:t>
            </w:r>
            <w:r w:rsidRPr="00C26B3A">
              <w:rPr>
                <w:rFonts w:asciiTheme="minorHAnsi" w:hAnsiTheme="minorHAnsi" w:cs="Arial"/>
                <w:sz w:val="20"/>
                <w:szCs w:val="20"/>
              </w:rPr>
              <w:t xml:space="preserve"> (4</w:t>
            </w:r>
            <w:r>
              <w:rPr>
                <w:rFonts w:asciiTheme="minorHAnsi" w:hAnsiTheme="minorHAnsi" w:cs="Arial"/>
                <w:sz w:val="20"/>
                <w:szCs w:val="20"/>
              </w:rPr>
              <w:t>6</w:t>
            </w:r>
            <w:r w:rsidRPr="00C26B3A">
              <w:rPr>
                <w:rFonts w:asciiTheme="minorHAnsi" w:hAnsiTheme="minorHAnsi" w:cs="Arial"/>
                <w:sz w:val="20"/>
                <w:szCs w:val="20"/>
              </w:rPr>
              <w:t>%)</w:t>
            </w:r>
          </w:p>
          <w:p w:rsidR="00947EC3" w:rsidRPr="00C26B3A" w:rsidRDefault="00947EC3" w:rsidP="009A4D48">
            <w:pPr>
              <w:contextualSpacing/>
              <w:rPr>
                <w:rFonts w:asciiTheme="minorHAnsi" w:hAnsiTheme="minorHAnsi" w:cs="Arial"/>
                <w:sz w:val="20"/>
                <w:szCs w:val="20"/>
              </w:rPr>
            </w:pPr>
            <w:r>
              <w:rPr>
                <w:rFonts w:asciiTheme="minorHAnsi" w:hAnsiTheme="minorHAnsi" w:cs="Arial"/>
                <w:sz w:val="20"/>
                <w:szCs w:val="20"/>
              </w:rPr>
              <w:t>5</w:t>
            </w:r>
            <w:r w:rsidRPr="00C26B3A">
              <w:rPr>
                <w:rFonts w:asciiTheme="minorHAnsi" w:hAnsiTheme="minorHAnsi" w:cs="Arial"/>
                <w:sz w:val="20"/>
                <w:szCs w:val="20"/>
              </w:rPr>
              <w:t xml:space="preserve"> (</w:t>
            </w:r>
            <w:r>
              <w:rPr>
                <w:rFonts w:asciiTheme="minorHAnsi" w:hAnsiTheme="minorHAnsi" w:cs="Arial"/>
                <w:sz w:val="20"/>
                <w:szCs w:val="20"/>
              </w:rPr>
              <w:t>39</w:t>
            </w:r>
            <w:r w:rsidRPr="00C26B3A">
              <w:rPr>
                <w:rFonts w:asciiTheme="minorHAnsi" w:hAnsiTheme="minorHAnsi" w:cs="Arial"/>
                <w:sz w:val="20"/>
                <w:szCs w:val="20"/>
              </w:rPr>
              <w:t>%)</w:t>
            </w:r>
          </w:p>
        </w:tc>
        <w:tc>
          <w:tcPr>
            <w:tcW w:w="1134" w:type="dxa"/>
            <w:tcBorders>
              <w:top w:val="double" w:sz="4" w:space="0" w:color="auto"/>
              <w:left w:val="double" w:sz="4" w:space="0" w:color="auto"/>
            </w:tcBorders>
          </w:tcPr>
          <w:p w:rsidR="00947EC3" w:rsidRPr="004363E6" w:rsidRDefault="00947EC3" w:rsidP="009A4D48">
            <w:pPr>
              <w:contextualSpacing/>
              <w:rPr>
                <w:rFonts w:asciiTheme="minorHAnsi" w:hAnsiTheme="minorHAnsi" w:cs="Arial"/>
                <w:sz w:val="20"/>
                <w:szCs w:val="20"/>
              </w:rPr>
            </w:pPr>
            <w:r>
              <w:rPr>
                <w:rFonts w:asciiTheme="minorHAnsi" w:hAnsiTheme="minorHAnsi" w:cs="Arial"/>
                <w:sz w:val="20"/>
                <w:szCs w:val="20"/>
              </w:rPr>
              <w:t>0.53</w:t>
            </w:r>
          </w:p>
        </w:tc>
      </w:tr>
      <w:tr w:rsidR="00947EC3" w:rsidRPr="004363E6" w:rsidTr="009A4D48">
        <w:trPr>
          <w:trHeight w:val="289"/>
        </w:trPr>
        <w:tc>
          <w:tcPr>
            <w:tcW w:w="1384" w:type="dxa"/>
          </w:tcPr>
          <w:p w:rsidR="00947EC3" w:rsidRPr="004363E6" w:rsidRDefault="00947EC3" w:rsidP="009A4D48">
            <w:pPr>
              <w:contextualSpacing/>
              <w:jc w:val="both"/>
              <w:rPr>
                <w:rFonts w:asciiTheme="minorHAnsi" w:hAnsiTheme="minorHAnsi" w:cs="Arial"/>
                <w:sz w:val="20"/>
                <w:szCs w:val="20"/>
              </w:rPr>
            </w:pPr>
            <w:r>
              <w:rPr>
                <w:rFonts w:asciiTheme="minorHAnsi" w:hAnsiTheme="minorHAnsi" w:cs="Arial"/>
                <w:sz w:val="20"/>
                <w:szCs w:val="20"/>
              </w:rPr>
              <w:t>Simple Clinical Colitis Activity Index</w:t>
            </w:r>
          </w:p>
        </w:tc>
        <w:tc>
          <w:tcPr>
            <w:tcW w:w="2977" w:type="dxa"/>
            <w:tcBorders>
              <w:right w:val="double" w:sz="4" w:space="0" w:color="auto"/>
            </w:tcBorders>
          </w:tcPr>
          <w:p w:rsidR="00947EC3" w:rsidRPr="004363E6" w:rsidRDefault="00947EC3" w:rsidP="009A4D48">
            <w:pPr>
              <w:contextualSpacing/>
              <w:jc w:val="both"/>
              <w:rPr>
                <w:rFonts w:asciiTheme="minorHAnsi" w:hAnsiTheme="minorHAnsi" w:cs="Arial"/>
                <w:sz w:val="20"/>
                <w:szCs w:val="20"/>
              </w:rPr>
            </w:pPr>
          </w:p>
        </w:tc>
        <w:tc>
          <w:tcPr>
            <w:tcW w:w="1417" w:type="dxa"/>
          </w:tcPr>
          <w:p w:rsidR="00947EC3" w:rsidRPr="00C26B3A" w:rsidRDefault="00947EC3" w:rsidP="009A4D48">
            <w:pPr>
              <w:contextualSpacing/>
              <w:rPr>
                <w:rFonts w:asciiTheme="minorHAnsi" w:hAnsiTheme="minorHAnsi" w:cs="Arial"/>
                <w:sz w:val="20"/>
                <w:szCs w:val="20"/>
              </w:rPr>
            </w:pPr>
            <w:r>
              <w:rPr>
                <w:rFonts w:asciiTheme="minorHAnsi" w:hAnsiTheme="minorHAnsi" w:cs="Arial"/>
                <w:sz w:val="20"/>
                <w:szCs w:val="20"/>
              </w:rPr>
              <w:t>3 (0.5</w:t>
            </w:r>
            <w:r w:rsidRPr="00C26B3A">
              <w:rPr>
                <w:rFonts w:asciiTheme="minorHAnsi" w:hAnsiTheme="minorHAnsi" w:cs="Arial"/>
                <w:sz w:val="20"/>
                <w:szCs w:val="20"/>
              </w:rPr>
              <w:t>)</w:t>
            </w:r>
          </w:p>
        </w:tc>
        <w:tc>
          <w:tcPr>
            <w:tcW w:w="1134" w:type="dxa"/>
            <w:tcBorders>
              <w:right w:val="double" w:sz="4" w:space="0" w:color="auto"/>
            </w:tcBorders>
          </w:tcPr>
          <w:p w:rsidR="00947EC3" w:rsidRPr="00C26B3A" w:rsidRDefault="00947EC3" w:rsidP="009A4D48">
            <w:pPr>
              <w:contextualSpacing/>
              <w:rPr>
                <w:rFonts w:asciiTheme="minorHAnsi" w:hAnsiTheme="minorHAnsi" w:cs="Arial"/>
                <w:sz w:val="20"/>
                <w:szCs w:val="20"/>
              </w:rPr>
            </w:pPr>
            <w:r w:rsidRPr="00C26B3A">
              <w:rPr>
                <w:rFonts w:asciiTheme="minorHAnsi" w:hAnsiTheme="minorHAnsi" w:cs="Arial"/>
                <w:sz w:val="20"/>
                <w:szCs w:val="20"/>
              </w:rPr>
              <w:t>3 (0.</w:t>
            </w:r>
            <w:r>
              <w:rPr>
                <w:rFonts w:asciiTheme="minorHAnsi" w:hAnsiTheme="minorHAnsi" w:cs="Arial"/>
                <w:sz w:val="20"/>
                <w:szCs w:val="20"/>
              </w:rPr>
              <w:t>5</w:t>
            </w:r>
            <w:r w:rsidRPr="00C26B3A">
              <w:rPr>
                <w:rFonts w:asciiTheme="minorHAnsi" w:hAnsiTheme="minorHAnsi" w:cs="Arial"/>
                <w:sz w:val="20"/>
                <w:szCs w:val="20"/>
              </w:rPr>
              <w:t>)</w:t>
            </w:r>
          </w:p>
        </w:tc>
        <w:tc>
          <w:tcPr>
            <w:tcW w:w="1134" w:type="dxa"/>
            <w:tcBorders>
              <w:left w:val="double" w:sz="4" w:space="0" w:color="auto"/>
            </w:tcBorders>
          </w:tcPr>
          <w:p w:rsidR="00947EC3" w:rsidRPr="004363E6" w:rsidRDefault="00947EC3" w:rsidP="009A4D48">
            <w:pPr>
              <w:contextualSpacing/>
              <w:rPr>
                <w:rFonts w:asciiTheme="minorHAnsi" w:hAnsiTheme="minorHAnsi" w:cs="Arial"/>
                <w:sz w:val="20"/>
                <w:szCs w:val="20"/>
              </w:rPr>
            </w:pPr>
            <w:r>
              <w:rPr>
                <w:rFonts w:asciiTheme="minorHAnsi" w:hAnsiTheme="minorHAnsi" w:cs="Arial"/>
                <w:sz w:val="20"/>
                <w:szCs w:val="20"/>
              </w:rPr>
              <w:t>0.39</w:t>
            </w:r>
          </w:p>
        </w:tc>
      </w:tr>
      <w:tr w:rsidR="00947EC3" w:rsidRPr="004363E6" w:rsidTr="009A4D48">
        <w:trPr>
          <w:trHeight w:val="289"/>
        </w:trPr>
        <w:tc>
          <w:tcPr>
            <w:tcW w:w="1384" w:type="dxa"/>
            <w:vMerge w:val="restart"/>
          </w:tcPr>
          <w:p w:rsidR="00947EC3" w:rsidRPr="004363E6" w:rsidRDefault="00947EC3" w:rsidP="009A4D48">
            <w:pPr>
              <w:contextualSpacing/>
              <w:jc w:val="both"/>
              <w:rPr>
                <w:rFonts w:asciiTheme="minorHAnsi" w:hAnsiTheme="minorHAnsi" w:cs="Arial"/>
                <w:sz w:val="20"/>
                <w:szCs w:val="20"/>
              </w:rPr>
            </w:pPr>
            <w:r w:rsidRPr="004363E6">
              <w:rPr>
                <w:rFonts w:asciiTheme="minorHAnsi" w:hAnsiTheme="minorHAnsi" w:cs="Arial"/>
                <w:sz w:val="20"/>
                <w:szCs w:val="20"/>
              </w:rPr>
              <w:t>Medication</w:t>
            </w:r>
            <w:r>
              <w:rPr>
                <w:rFonts w:asciiTheme="minorHAnsi" w:hAnsiTheme="minorHAnsi" w:cs="Arial"/>
                <w:sz w:val="20"/>
                <w:szCs w:val="20"/>
              </w:rPr>
              <w:t>s</w:t>
            </w:r>
          </w:p>
        </w:tc>
        <w:tc>
          <w:tcPr>
            <w:tcW w:w="2977" w:type="dxa"/>
            <w:tcBorders>
              <w:right w:val="double" w:sz="4" w:space="0" w:color="auto"/>
            </w:tcBorders>
          </w:tcPr>
          <w:p w:rsidR="00947EC3" w:rsidRPr="004363E6" w:rsidRDefault="00947EC3" w:rsidP="009A4D48">
            <w:pPr>
              <w:contextualSpacing/>
              <w:jc w:val="both"/>
              <w:rPr>
                <w:rFonts w:asciiTheme="minorHAnsi" w:hAnsiTheme="minorHAnsi" w:cs="Arial"/>
                <w:sz w:val="20"/>
                <w:szCs w:val="20"/>
              </w:rPr>
            </w:pPr>
            <w:r w:rsidRPr="004363E6">
              <w:rPr>
                <w:rFonts w:asciiTheme="minorHAnsi" w:hAnsiTheme="minorHAnsi" w:cs="Arial"/>
                <w:sz w:val="20"/>
                <w:szCs w:val="20"/>
              </w:rPr>
              <w:t xml:space="preserve">5 ASA </w:t>
            </w:r>
          </w:p>
        </w:tc>
        <w:tc>
          <w:tcPr>
            <w:tcW w:w="1417" w:type="dxa"/>
          </w:tcPr>
          <w:p w:rsidR="00947EC3" w:rsidRPr="00C26B3A" w:rsidRDefault="00947EC3" w:rsidP="009A4D48">
            <w:pPr>
              <w:contextualSpacing/>
              <w:rPr>
                <w:rFonts w:asciiTheme="minorHAnsi" w:hAnsiTheme="minorHAnsi" w:cs="Arial"/>
                <w:sz w:val="20"/>
                <w:szCs w:val="20"/>
              </w:rPr>
            </w:pPr>
            <w:r>
              <w:rPr>
                <w:rFonts w:asciiTheme="minorHAnsi" w:hAnsiTheme="minorHAnsi" w:cs="Arial"/>
                <w:sz w:val="20"/>
                <w:szCs w:val="20"/>
              </w:rPr>
              <w:t>23</w:t>
            </w:r>
            <w:r w:rsidRPr="00C26B3A">
              <w:rPr>
                <w:rFonts w:asciiTheme="minorHAnsi" w:hAnsiTheme="minorHAnsi" w:cs="Arial"/>
                <w:sz w:val="20"/>
                <w:szCs w:val="20"/>
              </w:rPr>
              <w:t xml:space="preserve"> (</w:t>
            </w:r>
            <w:r>
              <w:rPr>
                <w:rFonts w:asciiTheme="minorHAnsi" w:hAnsiTheme="minorHAnsi" w:cs="Arial"/>
                <w:sz w:val="20"/>
                <w:szCs w:val="20"/>
              </w:rPr>
              <w:t>68</w:t>
            </w:r>
            <w:r w:rsidRPr="00C26B3A">
              <w:rPr>
                <w:rFonts w:asciiTheme="minorHAnsi" w:hAnsiTheme="minorHAnsi" w:cs="Arial"/>
                <w:sz w:val="20"/>
                <w:szCs w:val="20"/>
              </w:rPr>
              <w:t>%)</w:t>
            </w:r>
          </w:p>
        </w:tc>
        <w:tc>
          <w:tcPr>
            <w:tcW w:w="1134" w:type="dxa"/>
            <w:tcBorders>
              <w:right w:val="double" w:sz="4" w:space="0" w:color="auto"/>
            </w:tcBorders>
          </w:tcPr>
          <w:p w:rsidR="00947EC3" w:rsidRPr="00C26B3A" w:rsidRDefault="00947EC3" w:rsidP="009A4D48">
            <w:pPr>
              <w:contextualSpacing/>
              <w:rPr>
                <w:rFonts w:asciiTheme="minorHAnsi" w:hAnsiTheme="minorHAnsi" w:cs="Arial"/>
                <w:sz w:val="20"/>
                <w:szCs w:val="20"/>
              </w:rPr>
            </w:pPr>
            <w:r w:rsidRPr="00C26B3A">
              <w:rPr>
                <w:rFonts w:asciiTheme="minorHAnsi" w:hAnsiTheme="minorHAnsi" w:cs="Arial"/>
                <w:sz w:val="20"/>
                <w:szCs w:val="20"/>
              </w:rPr>
              <w:t>1</w:t>
            </w:r>
            <w:r>
              <w:rPr>
                <w:rFonts w:asciiTheme="minorHAnsi" w:hAnsiTheme="minorHAnsi" w:cs="Arial"/>
                <w:sz w:val="20"/>
                <w:szCs w:val="20"/>
              </w:rPr>
              <w:t>4</w:t>
            </w:r>
            <w:r w:rsidRPr="00C26B3A">
              <w:rPr>
                <w:rFonts w:asciiTheme="minorHAnsi" w:hAnsiTheme="minorHAnsi" w:cs="Arial"/>
                <w:sz w:val="20"/>
                <w:szCs w:val="20"/>
              </w:rPr>
              <w:t xml:space="preserve"> (4</w:t>
            </w:r>
            <w:r>
              <w:rPr>
                <w:rFonts w:asciiTheme="minorHAnsi" w:hAnsiTheme="minorHAnsi" w:cs="Arial"/>
                <w:sz w:val="20"/>
                <w:szCs w:val="20"/>
              </w:rPr>
              <w:t>4</w:t>
            </w:r>
            <w:r w:rsidRPr="00C26B3A">
              <w:rPr>
                <w:rFonts w:asciiTheme="minorHAnsi" w:hAnsiTheme="minorHAnsi" w:cs="Arial"/>
                <w:sz w:val="20"/>
                <w:szCs w:val="20"/>
              </w:rPr>
              <w:t>%)</w:t>
            </w:r>
          </w:p>
        </w:tc>
        <w:tc>
          <w:tcPr>
            <w:tcW w:w="1134" w:type="dxa"/>
            <w:tcBorders>
              <w:left w:val="double" w:sz="4" w:space="0" w:color="auto"/>
            </w:tcBorders>
          </w:tcPr>
          <w:p w:rsidR="00947EC3" w:rsidRPr="003D6AB1" w:rsidRDefault="00947EC3" w:rsidP="009A4D48">
            <w:pPr>
              <w:contextualSpacing/>
              <w:rPr>
                <w:rFonts w:asciiTheme="minorHAnsi" w:hAnsiTheme="minorHAnsi" w:cs="Arial"/>
                <w:b/>
                <w:sz w:val="20"/>
                <w:szCs w:val="20"/>
              </w:rPr>
            </w:pPr>
            <w:r w:rsidRPr="003D6AB1">
              <w:rPr>
                <w:rFonts w:asciiTheme="minorHAnsi" w:hAnsiTheme="minorHAnsi" w:cs="Arial"/>
                <w:b/>
                <w:sz w:val="20"/>
                <w:szCs w:val="20"/>
              </w:rPr>
              <w:t>0.05</w:t>
            </w:r>
            <w:r>
              <w:rPr>
                <w:rFonts w:asciiTheme="minorHAnsi" w:hAnsiTheme="minorHAnsi" w:cs="Arial"/>
                <w:b/>
                <w:sz w:val="20"/>
                <w:szCs w:val="20"/>
              </w:rPr>
              <w:t>0</w:t>
            </w:r>
          </w:p>
        </w:tc>
      </w:tr>
      <w:tr w:rsidR="00947EC3" w:rsidRPr="004363E6" w:rsidTr="009A4D48">
        <w:trPr>
          <w:trHeight w:val="289"/>
        </w:trPr>
        <w:tc>
          <w:tcPr>
            <w:tcW w:w="1384" w:type="dxa"/>
            <w:vMerge/>
          </w:tcPr>
          <w:p w:rsidR="00947EC3" w:rsidRPr="004363E6" w:rsidRDefault="00947EC3" w:rsidP="009A4D48">
            <w:pPr>
              <w:contextualSpacing/>
              <w:jc w:val="both"/>
              <w:rPr>
                <w:rFonts w:asciiTheme="minorHAnsi" w:hAnsiTheme="minorHAnsi" w:cs="Arial"/>
                <w:sz w:val="20"/>
                <w:szCs w:val="20"/>
              </w:rPr>
            </w:pPr>
          </w:p>
        </w:tc>
        <w:tc>
          <w:tcPr>
            <w:tcW w:w="2977" w:type="dxa"/>
            <w:tcBorders>
              <w:right w:val="double" w:sz="4" w:space="0" w:color="auto"/>
            </w:tcBorders>
          </w:tcPr>
          <w:p w:rsidR="00947EC3" w:rsidRPr="004363E6" w:rsidRDefault="00947EC3" w:rsidP="009A4D48">
            <w:pPr>
              <w:contextualSpacing/>
              <w:jc w:val="both"/>
              <w:rPr>
                <w:rFonts w:asciiTheme="minorHAnsi" w:hAnsiTheme="minorHAnsi" w:cs="Arial"/>
                <w:sz w:val="20"/>
                <w:szCs w:val="20"/>
              </w:rPr>
            </w:pPr>
            <w:proofErr w:type="spellStart"/>
            <w:r w:rsidRPr="004363E6">
              <w:rPr>
                <w:rFonts w:asciiTheme="minorHAnsi" w:hAnsiTheme="minorHAnsi" w:cs="Arial"/>
                <w:sz w:val="20"/>
                <w:szCs w:val="20"/>
              </w:rPr>
              <w:t>Prednisolone</w:t>
            </w:r>
            <w:proofErr w:type="spellEnd"/>
            <w:r>
              <w:rPr>
                <w:rFonts w:asciiTheme="minorHAnsi" w:hAnsiTheme="minorHAnsi" w:cs="Arial"/>
                <w:sz w:val="20"/>
                <w:szCs w:val="20"/>
              </w:rPr>
              <w:t>/</w:t>
            </w:r>
            <w:proofErr w:type="spellStart"/>
            <w:r>
              <w:rPr>
                <w:rFonts w:asciiTheme="minorHAnsi" w:hAnsiTheme="minorHAnsi" w:cs="Arial"/>
                <w:sz w:val="20"/>
                <w:szCs w:val="20"/>
              </w:rPr>
              <w:t>budesonide</w:t>
            </w:r>
            <w:proofErr w:type="spellEnd"/>
          </w:p>
        </w:tc>
        <w:tc>
          <w:tcPr>
            <w:tcW w:w="1417" w:type="dxa"/>
          </w:tcPr>
          <w:p w:rsidR="00947EC3" w:rsidRPr="00C26B3A" w:rsidRDefault="00947EC3" w:rsidP="009A4D48">
            <w:pPr>
              <w:contextualSpacing/>
              <w:rPr>
                <w:rFonts w:asciiTheme="minorHAnsi" w:hAnsiTheme="minorHAnsi" w:cs="Arial"/>
                <w:sz w:val="20"/>
                <w:szCs w:val="20"/>
              </w:rPr>
            </w:pPr>
            <w:r>
              <w:rPr>
                <w:rFonts w:asciiTheme="minorHAnsi" w:hAnsiTheme="minorHAnsi" w:cs="Arial"/>
                <w:sz w:val="20"/>
                <w:szCs w:val="20"/>
              </w:rPr>
              <w:t>6</w:t>
            </w:r>
            <w:r w:rsidRPr="00C26B3A">
              <w:rPr>
                <w:rFonts w:asciiTheme="minorHAnsi" w:hAnsiTheme="minorHAnsi" w:cs="Arial"/>
                <w:sz w:val="20"/>
                <w:szCs w:val="20"/>
              </w:rPr>
              <w:t xml:space="preserve"> (1</w:t>
            </w:r>
            <w:r>
              <w:rPr>
                <w:rFonts w:asciiTheme="minorHAnsi" w:hAnsiTheme="minorHAnsi" w:cs="Arial"/>
                <w:sz w:val="20"/>
                <w:szCs w:val="20"/>
              </w:rPr>
              <w:t>8</w:t>
            </w:r>
            <w:r w:rsidRPr="00C26B3A">
              <w:rPr>
                <w:rFonts w:asciiTheme="minorHAnsi" w:hAnsiTheme="minorHAnsi" w:cs="Arial"/>
                <w:sz w:val="20"/>
                <w:szCs w:val="20"/>
              </w:rPr>
              <w:t>%)</w:t>
            </w:r>
          </w:p>
        </w:tc>
        <w:tc>
          <w:tcPr>
            <w:tcW w:w="1134" w:type="dxa"/>
            <w:tcBorders>
              <w:right w:val="double" w:sz="4" w:space="0" w:color="auto"/>
            </w:tcBorders>
          </w:tcPr>
          <w:p w:rsidR="00947EC3" w:rsidRPr="00C26B3A" w:rsidRDefault="00947EC3" w:rsidP="009A4D48">
            <w:pPr>
              <w:contextualSpacing/>
              <w:rPr>
                <w:rFonts w:asciiTheme="minorHAnsi" w:hAnsiTheme="minorHAnsi" w:cs="Arial"/>
                <w:sz w:val="20"/>
                <w:szCs w:val="20"/>
              </w:rPr>
            </w:pPr>
            <w:r>
              <w:rPr>
                <w:rFonts w:asciiTheme="minorHAnsi" w:hAnsiTheme="minorHAnsi" w:cs="Arial"/>
                <w:sz w:val="20"/>
                <w:szCs w:val="20"/>
              </w:rPr>
              <w:t>5</w:t>
            </w:r>
            <w:r w:rsidRPr="00C26B3A">
              <w:rPr>
                <w:rFonts w:asciiTheme="minorHAnsi" w:hAnsiTheme="minorHAnsi" w:cs="Arial"/>
                <w:sz w:val="20"/>
                <w:szCs w:val="20"/>
              </w:rPr>
              <w:t xml:space="preserve"> (16%)</w:t>
            </w:r>
          </w:p>
        </w:tc>
        <w:tc>
          <w:tcPr>
            <w:tcW w:w="1134" w:type="dxa"/>
            <w:tcBorders>
              <w:left w:val="double" w:sz="4" w:space="0" w:color="auto"/>
            </w:tcBorders>
          </w:tcPr>
          <w:p w:rsidR="00947EC3" w:rsidRPr="004363E6" w:rsidRDefault="00947EC3" w:rsidP="009A4D48">
            <w:pPr>
              <w:contextualSpacing/>
              <w:rPr>
                <w:rFonts w:asciiTheme="minorHAnsi" w:hAnsiTheme="minorHAnsi" w:cs="Arial"/>
                <w:sz w:val="20"/>
                <w:szCs w:val="20"/>
              </w:rPr>
            </w:pPr>
            <w:r>
              <w:rPr>
                <w:rFonts w:asciiTheme="minorHAnsi" w:hAnsiTheme="minorHAnsi" w:cs="Arial"/>
                <w:sz w:val="20"/>
                <w:szCs w:val="20"/>
              </w:rPr>
              <w:t>0.83</w:t>
            </w:r>
          </w:p>
        </w:tc>
      </w:tr>
      <w:tr w:rsidR="00947EC3" w:rsidRPr="004363E6" w:rsidTr="009A4D48">
        <w:trPr>
          <w:trHeight w:val="289"/>
        </w:trPr>
        <w:tc>
          <w:tcPr>
            <w:tcW w:w="1384" w:type="dxa"/>
            <w:vMerge/>
          </w:tcPr>
          <w:p w:rsidR="00947EC3" w:rsidRPr="004363E6" w:rsidRDefault="00947EC3" w:rsidP="009A4D48">
            <w:pPr>
              <w:contextualSpacing/>
              <w:jc w:val="both"/>
              <w:rPr>
                <w:rFonts w:asciiTheme="minorHAnsi" w:hAnsiTheme="minorHAnsi" w:cs="Arial"/>
                <w:sz w:val="20"/>
                <w:szCs w:val="20"/>
              </w:rPr>
            </w:pPr>
          </w:p>
        </w:tc>
        <w:tc>
          <w:tcPr>
            <w:tcW w:w="2977" w:type="dxa"/>
            <w:tcBorders>
              <w:right w:val="double" w:sz="4" w:space="0" w:color="auto"/>
            </w:tcBorders>
          </w:tcPr>
          <w:p w:rsidR="00947EC3" w:rsidRPr="004363E6" w:rsidRDefault="00947EC3" w:rsidP="009A4D48">
            <w:pPr>
              <w:contextualSpacing/>
              <w:jc w:val="both"/>
              <w:rPr>
                <w:rFonts w:asciiTheme="minorHAnsi" w:hAnsiTheme="minorHAnsi" w:cs="Arial"/>
                <w:sz w:val="20"/>
                <w:szCs w:val="20"/>
              </w:rPr>
            </w:pPr>
            <w:proofErr w:type="spellStart"/>
            <w:r>
              <w:rPr>
                <w:rFonts w:asciiTheme="minorHAnsi" w:hAnsiTheme="minorHAnsi" w:cs="Arial"/>
                <w:sz w:val="20"/>
                <w:szCs w:val="20"/>
              </w:rPr>
              <w:t>Enteral</w:t>
            </w:r>
            <w:proofErr w:type="spellEnd"/>
            <w:r>
              <w:rPr>
                <w:rFonts w:asciiTheme="minorHAnsi" w:hAnsiTheme="minorHAnsi" w:cs="Arial"/>
                <w:sz w:val="20"/>
                <w:szCs w:val="20"/>
              </w:rPr>
              <w:t xml:space="preserve"> nutrition</w:t>
            </w:r>
          </w:p>
        </w:tc>
        <w:tc>
          <w:tcPr>
            <w:tcW w:w="1417" w:type="dxa"/>
          </w:tcPr>
          <w:p w:rsidR="00947EC3" w:rsidRPr="00C26B3A" w:rsidRDefault="00947EC3" w:rsidP="009A4D48">
            <w:pPr>
              <w:contextualSpacing/>
              <w:rPr>
                <w:rFonts w:asciiTheme="minorHAnsi" w:hAnsiTheme="minorHAnsi" w:cs="Arial"/>
                <w:sz w:val="20"/>
                <w:szCs w:val="20"/>
              </w:rPr>
            </w:pPr>
            <w:r>
              <w:rPr>
                <w:rFonts w:asciiTheme="minorHAnsi" w:hAnsiTheme="minorHAnsi" w:cs="Arial"/>
                <w:sz w:val="20"/>
                <w:szCs w:val="20"/>
              </w:rPr>
              <w:t>3 (9</w:t>
            </w:r>
            <w:r w:rsidRPr="00C26B3A">
              <w:rPr>
                <w:rFonts w:asciiTheme="minorHAnsi" w:hAnsiTheme="minorHAnsi" w:cs="Arial"/>
                <w:sz w:val="20"/>
                <w:szCs w:val="20"/>
              </w:rPr>
              <w:t>%)</w:t>
            </w:r>
          </w:p>
        </w:tc>
        <w:tc>
          <w:tcPr>
            <w:tcW w:w="1134" w:type="dxa"/>
            <w:tcBorders>
              <w:right w:val="double" w:sz="4" w:space="0" w:color="auto"/>
            </w:tcBorders>
          </w:tcPr>
          <w:p w:rsidR="00947EC3" w:rsidRPr="00C26B3A" w:rsidRDefault="00947EC3" w:rsidP="009A4D48">
            <w:pPr>
              <w:contextualSpacing/>
              <w:rPr>
                <w:rFonts w:asciiTheme="minorHAnsi" w:hAnsiTheme="minorHAnsi" w:cs="Arial"/>
                <w:sz w:val="20"/>
                <w:szCs w:val="20"/>
              </w:rPr>
            </w:pPr>
            <w:r w:rsidRPr="00C26B3A">
              <w:rPr>
                <w:rFonts w:asciiTheme="minorHAnsi" w:hAnsiTheme="minorHAnsi" w:cs="Arial"/>
                <w:sz w:val="20"/>
                <w:szCs w:val="20"/>
              </w:rPr>
              <w:t>0 (0%)</w:t>
            </w:r>
          </w:p>
        </w:tc>
        <w:tc>
          <w:tcPr>
            <w:tcW w:w="1134" w:type="dxa"/>
            <w:tcBorders>
              <w:left w:val="double" w:sz="4" w:space="0" w:color="auto"/>
            </w:tcBorders>
          </w:tcPr>
          <w:p w:rsidR="00947EC3" w:rsidRPr="004363E6" w:rsidRDefault="00947EC3" w:rsidP="009A4D48">
            <w:pPr>
              <w:contextualSpacing/>
              <w:rPr>
                <w:rFonts w:asciiTheme="minorHAnsi" w:hAnsiTheme="minorHAnsi" w:cs="Arial"/>
                <w:sz w:val="20"/>
                <w:szCs w:val="20"/>
              </w:rPr>
            </w:pPr>
            <w:r>
              <w:rPr>
                <w:rFonts w:asciiTheme="minorHAnsi" w:hAnsiTheme="minorHAnsi" w:cs="Arial"/>
                <w:sz w:val="20"/>
                <w:szCs w:val="20"/>
              </w:rPr>
              <w:t>0.24</w:t>
            </w:r>
          </w:p>
        </w:tc>
      </w:tr>
      <w:tr w:rsidR="00947EC3" w:rsidRPr="004363E6" w:rsidTr="009A4D48">
        <w:trPr>
          <w:trHeight w:val="289"/>
        </w:trPr>
        <w:tc>
          <w:tcPr>
            <w:tcW w:w="1384" w:type="dxa"/>
            <w:vMerge/>
          </w:tcPr>
          <w:p w:rsidR="00947EC3" w:rsidRPr="004363E6" w:rsidRDefault="00947EC3" w:rsidP="009A4D48">
            <w:pPr>
              <w:contextualSpacing/>
              <w:jc w:val="both"/>
              <w:rPr>
                <w:rFonts w:asciiTheme="minorHAnsi" w:hAnsiTheme="minorHAnsi" w:cs="Arial"/>
                <w:sz w:val="20"/>
                <w:szCs w:val="20"/>
              </w:rPr>
            </w:pPr>
          </w:p>
        </w:tc>
        <w:tc>
          <w:tcPr>
            <w:tcW w:w="2977" w:type="dxa"/>
            <w:tcBorders>
              <w:right w:val="double" w:sz="4" w:space="0" w:color="auto"/>
            </w:tcBorders>
          </w:tcPr>
          <w:p w:rsidR="00947EC3" w:rsidRPr="004363E6" w:rsidRDefault="00947EC3" w:rsidP="009A4D48">
            <w:pPr>
              <w:contextualSpacing/>
              <w:jc w:val="both"/>
              <w:rPr>
                <w:rFonts w:asciiTheme="minorHAnsi" w:hAnsiTheme="minorHAnsi" w:cs="Arial"/>
                <w:sz w:val="20"/>
                <w:szCs w:val="20"/>
              </w:rPr>
            </w:pPr>
            <w:proofErr w:type="spellStart"/>
            <w:r>
              <w:rPr>
                <w:rFonts w:asciiTheme="minorHAnsi" w:hAnsiTheme="minorHAnsi" w:cs="Arial"/>
                <w:sz w:val="20"/>
                <w:szCs w:val="20"/>
              </w:rPr>
              <w:t>Thiopurine</w:t>
            </w:r>
            <w:proofErr w:type="spellEnd"/>
          </w:p>
        </w:tc>
        <w:tc>
          <w:tcPr>
            <w:tcW w:w="1417" w:type="dxa"/>
          </w:tcPr>
          <w:p w:rsidR="00947EC3" w:rsidRPr="00C26B3A" w:rsidRDefault="00947EC3" w:rsidP="009A4D48">
            <w:pPr>
              <w:contextualSpacing/>
              <w:rPr>
                <w:rFonts w:asciiTheme="minorHAnsi" w:hAnsiTheme="minorHAnsi" w:cs="Arial"/>
                <w:sz w:val="20"/>
                <w:szCs w:val="20"/>
              </w:rPr>
            </w:pPr>
            <w:r>
              <w:rPr>
                <w:rFonts w:asciiTheme="minorHAnsi" w:hAnsiTheme="minorHAnsi" w:cs="Arial"/>
                <w:sz w:val="20"/>
                <w:szCs w:val="20"/>
              </w:rPr>
              <w:t>17</w:t>
            </w:r>
            <w:r w:rsidRPr="00C26B3A">
              <w:rPr>
                <w:rFonts w:asciiTheme="minorHAnsi" w:hAnsiTheme="minorHAnsi" w:cs="Arial"/>
                <w:sz w:val="20"/>
                <w:szCs w:val="20"/>
              </w:rPr>
              <w:t xml:space="preserve"> (5</w:t>
            </w:r>
            <w:r>
              <w:rPr>
                <w:rFonts w:asciiTheme="minorHAnsi" w:hAnsiTheme="minorHAnsi" w:cs="Arial"/>
                <w:sz w:val="20"/>
                <w:szCs w:val="20"/>
              </w:rPr>
              <w:t>0</w:t>
            </w:r>
            <w:r w:rsidRPr="00C26B3A">
              <w:rPr>
                <w:rFonts w:asciiTheme="minorHAnsi" w:hAnsiTheme="minorHAnsi" w:cs="Arial"/>
                <w:sz w:val="20"/>
                <w:szCs w:val="20"/>
              </w:rPr>
              <w:t>%)</w:t>
            </w:r>
          </w:p>
        </w:tc>
        <w:tc>
          <w:tcPr>
            <w:tcW w:w="1134" w:type="dxa"/>
            <w:tcBorders>
              <w:right w:val="double" w:sz="4" w:space="0" w:color="auto"/>
            </w:tcBorders>
          </w:tcPr>
          <w:p w:rsidR="00947EC3" w:rsidRPr="00C26B3A" w:rsidRDefault="00947EC3" w:rsidP="009A4D48">
            <w:pPr>
              <w:contextualSpacing/>
              <w:rPr>
                <w:rFonts w:asciiTheme="minorHAnsi" w:hAnsiTheme="minorHAnsi" w:cs="Arial"/>
                <w:sz w:val="20"/>
                <w:szCs w:val="20"/>
              </w:rPr>
            </w:pPr>
            <w:r>
              <w:rPr>
                <w:rFonts w:asciiTheme="minorHAnsi" w:hAnsiTheme="minorHAnsi" w:cs="Arial"/>
                <w:sz w:val="20"/>
                <w:szCs w:val="20"/>
              </w:rPr>
              <w:t>13</w:t>
            </w:r>
            <w:r w:rsidRPr="00C26B3A">
              <w:rPr>
                <w:rFonts w:asciiTheme="minorHAnsi" w:hAnsiTheme="minorHAnsi" w:cs="Arial"/>
                <w:sz w:val="20"/>
                <w:szCs w:val="20"/>
              </w:rPr>
              <w:t xml:space="preserve"> (4</w:t>
            </w:r>
            <w:r>
              <w:rPr>
                <w:rFonts w:asciiTheme="minorHAnsi" w:hAnsiTheme="minorHAnsi" w:cs="Arial"/>
                <w:sz w:val="20"/>
                <w:szCs w:val="20"/>
              </w:rPr>
              <w:t>1</w:t>
            </w:r>
            <w:r w:rsidRPr="00C26B3A">
              <w:rPr>
                <w:rFonts w:asciiTheme="minorHAnsi" w:hAnsiTheme="minorHAnsi" w:cs="Arial"/>
                <w:sz w:val="20"/>
                <w:szCs w:val="20"/>
              </w:rPr>
              <w:t>%)</w:t>
            </w:r>
          </w:p>
        </w:tc>
        <w:tc>
          <w:tcPr>
            <w:tcW w:w="1134" w:type="dxa"/>
            <w:tcBorders>
              <w:left w:val="double" w:sz="4" w:space="0" w:color="auto"/>
            </w:tcBorders>
          </w:tcPr>
          <w:p w:rsidR="00947EC3" w:rsidRPr="004363E6" w:rsidRDefault="00947EC3" w:rsidP="009A4D48">
            <w:pPr>
              <w:contextualSpacing/>
              <w:rPr>
                <w:rFonts w:asciiTheme="minorHAnsi" w:hAnsiTheme="minorHAnsi" w:cs="Arial"/>
                <w:sz w:val="20"/>
                <w:szCs w:val="20"/>
              </w:rPr>
            </w:pPr>
            <w:r>
              <w:rPr>
                <w:rFonts w:asciiTheme="minorHAnsi" w:hAnsiTheme="minorHAnsi" w:cs="Arial"/>
                <w:sz w:val="20"/>
                <w:szCs w:val="20"/>
              </w:rPr>
              <w:t>0.44</w:t>
            </w:r>
          </w:p>
        </w:tc>
      </w:tr>
      <w:tr w:rsidR="00947EC3" w:rsidRPr="004363E6" w:rsidTr="009A4D48">
        <w:trPr>
          <w:trHeight w:val="289"/>
        </w:trPr>
        <w:tc>
          <w:tcPr>
            <w:tcW w:w="1384" w:type="dxa"/>
            <w:vMerge/>
          </w:tcPr>
          <w:p w:rsidR="00947EC3" w:rsidRPr="004363E6" w:rsidRDefault="00947EC3" w:rsidP="009A4D48">
            <w:pPr>
              <w:contextualSpacing/>
              <w:jc w:val="both"/>
              <w:rPr>
                <w:rFonts w:asciiTheme="minorHAnsi" w:hAnsiTheme="minorHAnsi" w:cs="Arial"/>
                <w:sz w:val="20"/>
                <w:szCs w:val="20"/>
              </w:rPr>
            </w:pPr>
          </w:p>
        </w:tc>
        <w:tc>
          <w:tcPr>
            <w:tcW w:w="2977" w:type="dxa"/>
            <w:tcBorders>
              <w:right w:val="double" w:sz="4" w:space="0" w:color="auto"/>
            </w:tcBorders>
          </w:tcPr>
          <w:p w:rsidR="00947EC3" w:rsidRDefault="00947EC3" w:rsidP="009A4D48">
            <w:pPr>
              <w:contextualSpacing/>
              <w:jc w:val="both"/>
              <w:rPr>
                <w:rFonts w:asciiTheme="minorHAnsi" w:hAnsiTheme="minorHAnsi" w:cs="Arial"/>
                <w:sz w:val="20"/>
                <w:szCs w:val="20"/>
              </w:rPr>
            </w:pPr>
            <w:proofErr w:type="spellStart"/>
            <w:r>
              <w:rPr>
                <w:rFonts w:asciiTheme="minorHAnsi" w:hAnsiTheme="minorHAnsi" w:cs="Arial"/>
                <w:sz w:val="20"/>
                <w:szCs w:val="20"/>
              </w:rPr>
              <w:t>Methotrexate</w:t>
            </w:r>
            <w:proofErr w:type="spellEnd"/>
            <w:r>
              <w:rPr>
                <w:rFonts w:asciiTheme="minorHAnsi" w:hAnsiTheme="minorHAnsi" w:cs="Arial"/>
                <w:sz w:val="20"/>
                <w:szCs w:val="20"/>
              </w:rPr>
              <w:t xml:space="preserve">, </w:t>
            </w:r>
            <w:proofErr w:type="spellStart"/>
            <w:r>
              <w:rPr>
                <w:rFonts w:asciiTheme="minorHAnsi" w:hAnsiTheme="minorHAnsi" w:cs="Arial"/>
                <w:sz w:val="20"/>
                <w:szCs w:val="20"/>
              </w:rPr>
              <w:t>ciclosporine</w:t>
            </w:r>
            <w:proofErr w:type="spellEnd"/>
          </w:p>
        </w:tc>
        <w:tc>
          <w:tcPr>
            <w:tcW w:w="1417" w:type="dxa"/>
          </w:tcPr>
          <w:p w:rsidR="00947EC3" w:rsidRPr="00C26B3A" w:rsidRDefault="00947EC3" w:rsidP="009A4D48">
            <w:pPr>
              <w:contextualSpacing/>
              <w:rPr>
                <w:rFonts w:asciiTheme="minorHAnsi" w:hAnsiTheme="minorHAnsi" w:cs="Arial"/>
                <w:sz w:val="20"/>
                <w:szCs w:val="20"/>
              </w:rPr>
            </w:pPr>
            <w:r>
              <w:rPr>
                <w:rFonts w:asciiTheme="minorHAnsi" w:hAnsiTheme="minorHAnsi" w:cs="Arial"/>
                <w:sz w:val="20"/>
                <w:szCs w:val="20"/>
              </w:rPr>
              <w:t>2</w:t>
            </w:r>
            <w:r w:rsidRPr="00C26B3A">
              <w:rPr>
                <w:rFonts w:asciiTheme="minorHAnsi" w:hAnsiTheme="minorHAnsi" w:cs="Arial"/>
                <w:sz w:val="20"/>
                <w:szCs w:val="20"/>
              </w:rPr>
              <w:t xml:space="preserve"> (</w:t>
            </w:r>
            <w:r>
              <w:rPr>
                <w:rFonts w:asciiTheme="minorHAnsi" w:hAnsiTheme="minorHAnsi" w:cs="Arial"/>
                <w:sz w:val="20"/>
                <w:szCs w:val="20"/>
              </w:rPr>
              <w:t>6</w:t>
            </w:r>
            <w:r w:rsidRPr="00C26B3A">
              <w:rPr>
                <w:rFonts w:asciiTheme="minorHAnsi" w:hAnsiTheme="minorHAnsi" w:cs="Arial"/>
                <w:sz w:val="20"/>
                <w:szCs w:val="20"/>
              </w:rPr>
              <w:t>%)</w:t>
            </w:r>
          </w:p>
        </w:tc>
        <w:tc>
          <w:tcPr>
            <w:tcW w:w="1134" w:type="dxa"/>
            <w:tcBorders>
              <w:right w:val="double" w:sz="4" w:space="0" w:color="auto"/>
            </w:tcBorders>
          </w:tcPr>
          <w:p w:rsidR="00947EC3" w:rsidRPr="00C26B3A" w:rsidRDefault="00947EC3" w:rsidP="009A4D48">
            <w:pPr>
              <w:contextualSpacing/>
              <w:rPr>
                <w:rFonts w:asciiTheme="minorHAnsi" w:hAnsiTheme="minorHAnsi" w:cs="Arial"/>
                <w:sz w:val="20"/>
                <w:szCs w:val="20"/>
              </w:rPr>
            </w:pPr>
            <w:r w:rsidRPr="00C26B3A">
              <w:rPr>
                <w:rFonts w:asciiTheme="minorHAnsi" w:hAnsiTheme="minorHAnsi" w:cs="Arial"/>
                <w:sz w:val="20"/>
                <w:szCs w:val="20"/>
              </w:rPr>
              <w:t>0 (0%)</w:t>
            </w:r>
          </w:p>
        </w:tc>
        <w:tc>
          <w:tcPr>
            <w:tcW w:w="1134" w:type="dxa"/>
            <w:tcBorders>
              <w:left w:val="double" w:sz="4" w:space="0" w:color="auto"/>
            </w:tcBorders>
          </w:tcPr>
          <w:p w:rsidR="00947EC3" w:rsidRPr="00166745" w:rsidRDefault="00947EC3" w:rsidP="009A4D48">
            <w:pPr>
              <w:contextualSpacing/>
              <w:rPr>
                <w:rFonts w:asciiTheme="minorHAnsi" w:hAnsiTheme="minorHAnsi" w:cs="Arial"/>
                <w:color w:val="FF0000"/>
                <w:sz w:val="20"/>
                <w:szCs w:val="20"/>
              </w:rPr>
            </w:pPr>
            <w:r w:rsidRPr="00036514">
              <w:rPr>
                <w:rFonts w:asciiTheme="minorHAnsi" w:hAnsiTheme="minorHAnsi" w:cs="Arial"/>
                <w:sz w:val="20"/>
                <w:szCs w:val="20"/>
              </w:rPr>
              <w:t>0.</w:t>
            </w:r>
            <w:r>
              <w:rPr>
                <w:rFonts w:asciiTheme="minorHAnsi" w:hAnsiTheme="minorHAnsi" w:cs="Arial"/>
                <w:sz w:val="20"/>
                <w:szCs w:val="20"/>
              </w:rPr>
              <w:t>49</w:t>
            </w:r>
          </w:p>
        </w:tc>
      </w:tr>
      <w:tr w:rsidR="00947EC3" w:rsidRPr="004363E6" w:rsidTr="009A4D48">
        <w:trPr>
          <w:trHeight w:val="289"/>
        </w:trPr>
        <w:tc>
          <w:tcPr>
            <w:tcW w:w="1384" w:type="dxa"/>
            <w:vMerge/>
          </w:tcPr>
          <w:p w:rsidR="00947EC3" w:rsidRPr="004363E6" w:rsidRDefault="00947EC3" w:rsidP="009A4D48">
            <w:pPr>
              <w:contextualSpacing/>
              <w:jc w:val="both"/>
              <w:rPr>
                <w:rFonts w:asciiTheme="minorHAnsi" w:hAnsiTheme="minorHAnsi" w:cs="Arial"/>
                <w:sz w:val="20"/>
                <w:szCs w:val="20"/>
              </w:rPr>
            </w:pPr>
          </w:p>
        </w:tc>
        <w:tc>
          <w:tcPr>
            <w:tcW w:w="2977" w:type="dxa"/>
            <w:tcBorders>
              <w:right w:val="double" w:sz="4" w:space="0" w:color="auto"/>
            </w:tcBorders>
          </w:tcPr>
          <w:p w:rsidR="00947EC3" w:rsidRPr="004363E6" w:rsidRDefault="00947EC3" w:rsidP="009A4D48">
            <w:pPr>
              <w:contextualSpacing/>
              <w:jc w:val="both"/>
              <w:rPr>
                <w:rFonts w:asciiTheme="minorHAnsi" w:hAnsiTheme="minorHAnsi" w:cs="Arial"/>
                <w:sz w:val="20"/>
                <w:szCs w:val="20"/>
              </w:rPr>
            </w:pPr>
            <w:r w:rsidRPr="004363E6">
              <w:rPr>
                <w:rFonts w:asciiTheme="minorHAnsi" w:hAnsiTheme="minorHAnsi" w:cs="Arial"/>
                <w:sz w:val="20"/>
                <w:szCs w:val="20"/>
              </w:rPr>
              <w:t>Anti-TNF</w:t>
            </w:r>
          </w:p>
        </w:tc>
        <w:tc>
          <w:tcPr>
            <w:tcW w:w="1417" w:type="dxa"/>
          </w:tcPr>
          <w:p w:rsidR="00947EC3" w:rsidRPr="00C26B3A" w:rsidRDefault="00947EC3" w:rsidP="009A4D48">
            <w:pPr>
              <w:contextualSpacing/>
              <w:rPr>
                <w:rFonts w:asciiTheme="minorHAnsi" w:hAnsiTheme="minorHAnsi" w:cs="Arial"/>
                <w:sz w:val="20"/>
                <w:szCs w:val="20"/>
              </w:rPr>
            </w:pPr>
            <w:r>
              <w:rPr>
                <w:rFonts w:asciiTheme="minorHAnsi" w:hAnsiTheme="minorHAnsi" w:cs="Arial"/>
                <w:sz w:val="20"/>
                <w:szCs w:val="20"/>
              </w:rPr>
              <w:t>1</w:t>
            </w:r>
            <w:r w:rsidRPr="00C26B3A">
              <w:rPr>
                <w:rFonts w:asciiTheme="minorHAnsi" w:hAnsiTheme="minorHAnsi" w:cs="Arial"/>
                <w:sz w:val="20"/>
                <w:szCs w:val="20"/>
              </w:rPr>
              <w:t xml:space="preserve"> (</w:t>
            </w:r>
            <w:r>
              <w:rPr>
                <w:rFonts w:asciiTheme="minorHAnsi" w:hAnsiTheme="minorHAnsi" w:cs="Arial"/>
                <w:sz w:val="20"/>
                <w:szCs w:val="20"/>
              </w:rPr>
              <w:t>3</w:t>
            </w:r>
            <w:r w:rsidRPr="00C26B3A">
              <w:rPr>
                <w:rFonts w:asciiTheme="minorHAnsi" w:hAnsiTheme="minorHAnsi" w:cs="Arial"/>
                <w:sz w:val="20"/>
                <w:szCs w:val="20"/>
              </w:rPr>
              <w:t>%)</w:t>
            </w:r>
          </w:p>
        </w:tc>
        <w:tc>
          <w:tcPr>
            <w:tcW w:w="1134" w:type="dxa"/>
            <w:tcBorders>
              <w:right w:val="double" w:sz="4" w:space="0" w:color="auto"/>
            </w:tcBorders>
          </w:tcPr>
          <w:p w:rsidR="00947EC3" w:rsidRPr="00C26B3A" w:rsidRDefault="00947EC3" w:rsidP="009A4D48">
            <w:pPr>
              <w:contextualSpacing/>
              <w:rPr>
                <w:rFonts w:asciiTheme="minorHAnsi" w:hAnsiTheme="minorHAnsi" w:cs="Arial"/>
                <w:sz w:val="20"/>
                <w:szCs w:val="20"/>
              </w:rPr>
            </w:pPr>
            <w:r>
              <w:rPr>
                <w:rFonts w:asciiTheme="minorHAnsi" w:hAnsiTheme="minorHAnsi" w:cs="Arial"/>
                <w:sz w:val="20"/>
                <w:szCs w:val="20"/>
              </w:rPr>
              <w:t>1</w:t>
            </w:r>
            <w:r w:rsidRPr="00C26B3A">
              <w:rPr>
                <w:rFonts w:asciiTheme="minorHAnsi" w:hAnsiTheme="minorHAnsi" w:cs="Arial"/>
                <w:sz w:val="20"/>
                <w:szCs w:val="20"/>
              </w:rPr>
              <w:t xml:space="preserve"> (</w:t>
            </w:r>
            <w:r>
              <w:rPr>
                <w:rFonts w:asciiTheme="minorHAnsi" w:hAnsiTheme="minorHAnsi" w:cs="Arial"/>
                <w:sz w:val="20"/>
                <w:szCs w:val="20"/>
              </w:rPr>
              <w:t>3</w:t>
            </w:r>
            <w:r w:rsidRPr="00C26B3A">
              <w:rPr>
                <w:rFonts w:asciiTheme="minorHAnsi" w:hAnsiTheme="minorHAnsi" w:cs="Arial"/>
                <w:sz w:val="20"/>
                <w:szCs w:val="20"/>
              </w:rPr>
              <w:t>%)</w:t>
            </w:r>
          </w:p>
        </w:tc>
        <w:tc>
          <w:tcPr>
            <w:tcW w:w="1134" w:type="dxa"/>
            <w:tcBorders>
              <w:left w:val="double" w:sz="4" w:space="0" w:color="auto"/>
            </w:tcBorders>
          </w:tcPr>
          <w:p w:rsidR="00947EC3" w:rsidRPr="004363E6" w:rsidRDefault="00947EC3" w:rsidP="009A4D48">
            <w:pPr>
              <w:contextualSpacing/>
              <w:rPr>
                <w:rFonts w:asciiTheme="minorHAnsi" w:hAnsiTheme="minorHAnsi" w:cs="Arial"/>
                <w:sz w:val="20"/>
                <w:szCs w:val="20"/>
              </w:rPr>
            </w:pPr>
            <w:r>
              <w:rPr>
                <w:rFonts w:asciiTheme="minorHAnsi" w:hAnsiTheme="minorHAnsi" w:cs="Arial"/>
                <w:sz w:val="20"/>
                <w:szCs w:val="20"/>
              </w:rPr>
              <w:t>1.00</w:t>
            </w:r>
          </w:p>
        </w:tc>
      </w:tr>
      <w:tr w:rsidR="00947EC3" w:rsidRPr="004363E6" w:rsidTr="009A4D48">
        <w:trPr>
          <w:trHeight w:val="289"/>
        </w:trPr>
        <w:tc>
          <w:tcPr>
            <w:tcW w:w="1384" w:type="dxa"/>
            <w:vMerge/>
          </w:tcPr>
          <w:p w:rsidR="00947EC3" w:rsidRPr="004363E6" w:rsidRDefault="00947EC3" w:rsidP="009A4D48">
            <w:pPr>
              <w:contextualSpacing/>
              <w:jc w:val="both"/>
              <w:rPr>
                <w:rFonts w:asciiTheme="minorHAnsi" w:hAnsiTheme="minorHAnsi" w:cs="Arial"/>
                <w:sz w:val="20"/>
                <w:szCs w:val="20"/>
              </w:rPr>
            </w:pPr>
          </w:p>
        </w:tc>
        <w:tc>
          <w:tcPr>
            <w:tcW w:w="2977" w:type="dxa"/>
            <w:tcBorders>
              <w:right w:val="double" w:sz="4" w:space="0" w:color="auto"/>
            </w:tcBorders>
          </w:tcPr>
          <w:p w:rsidR="00947EC3" w:rsidRPr="004363E6" w:rsidRDefault="00947EC3" w:rsidP="009A4D48">
            <w:pPr>
              <w:contextualSpacing/>
              <w:jc w:val="both"/>
              <w:rPr>
                <w:rFonts w:asciiTheme="minorHAnsi" w:hAnsiTheme="minorHAnsi" w:cs="Arial"/>
                <w:sz w:val="20"/>
                <w:szCs w:val="20"/>
              </w:rPr>
            </w:pPr>
            <w:r>
              <w:rPr>
                <w:rFonts w:asciiTheme="minorHAnsi" w:hAnsiTheme="minorHAnsi" w:cs="Arial"/>
                <w:sz w:val="20"/>
                <w:szCs w:val="20"/>
              </w:rPr>
              <w:t>Antidepressants</w:t>
            </w:r>
          </w:p>
        </w:tc>
        <w:tc>
          <w:tcPr>
            <w:tcW w:w="1417" w:type="dxa"/>
          </w:tcPr>
          <w:p w:rsidR="00947EC3" w:rsidRPr="00C26B3A" w:rsidRDefault="00947EC3" w:rsidP="009A4D48">
            <w:pPr>
              <w:contextualSpacing/>
              <w:rPr>
                <w:rFonts w:asciiTheme="minorHAnsi" w:hAnsiTheme="minorHAnsi" w:cs="Arial"/>
                <w:sz w:val="20"/>
                <w:szCs w:val="20"/>
              </w:rPr>
            </w:pPr>
            <w:r w:rsidRPr="00C26B3A">
              <w:rPr>
                <w:rFonts w:asciiTheme="minorHAnsi" w:hAnsiTheme="minorHAnsi" w:cs="Arial"/>
                <w:sz w:val="20"/>
                <w:szCs w:val="20"/>
              </w:rPr>
              <w:t>0 (0%)</w:t>
            </w:r>
          </w:p>
        </w:tc>
        <w:tc>
          <w:tcPr>
            <w:tcW w:w="1134" w:type="dxa"/>
            <w:tcBorders>
              <w:right w:val="double" w:sz="4" w:space="0" w:color="auto"/>
            </w:tcBorders>
          </w:tcPr>
          <w:p w:rsidR="00947EC3" w:rsidRPr="00C26B3A" w:rsidRDefault="00947EC3" w:rsidP="009A4D48">
            <w:pPr>
              <w:contextualSpacing/>
              <w:rPr>
                <w:rFonts w:asciiTheme="minorHAnsi" w:hAnsiTheme="minorHAnsi" w:cs="Arial"/>
                <w:sz w:val="20"/>
                <w:szCs w:val="20"/>
              </w:rPr>
            </w:pPr>
            <w:r>
              <w:rPr>
                <w:rFonts w:asciiTheme="minorHAnsi" w:hAnsiTheme="minorHAnsi" w:cs="Arial"/>
                <w:sz w:val="20"/>
                <w:szCs w:val="20"/>
              </w:rPr>
              <w:t>2</w:t>
            </w:r>
            <w:r w:rsidRPr="00C26B3A">
              <w:rPr>
                <w:rFonts w:asciiTheme="minorHAnsi" w:hAnsiTheme="minorHAnsi" w:cs="Arial"/>
                <w:sz w:val="20"/>
                <w:szCs w:val="20"/>
              </w:rPr>
              <w:t xml:space="preserve"> (</w:t>
            </w:r>
            <w:r>
              <w:rPr>
                <w:rFonts w:asciiTheme="minorHAnsi" w:hAnsiTheme="minorHAnsi" w:cs="Arial"/>
                <w:sz w:val="20"/>
                <w:szCs w:val="20"/>
              </w:rPr>
              <w:t>6</w:t>
            </w:r>
            <w:r w:rsidRPr="00C26B3A">
              <w:rPr>
                <w:rFonts w:asciiTheme="minorHAnsi" w:hAnsiTheme="minorHAnsi" w:cs="Arial"/>
                <w:sz w:val="20"/>
                <w:szCs w:val="20"/>
              </w:rPr>
              <w:t>%)</w:t>
            </w:r>
          </w:p>
        </w:tc>
        <w:tc>
          <w:tcPr>
            <w:tcW w:w="1134" w:type="dxa"/>
            <w:tcBorders>
              <w:left w:val="double" w:sz="4" w:space="0" w:color="auto"/>
            </w:tcBorders>
          </w:tcPr>
          <w:p w:rsidR="00947EC3" w:rsidRPr="004363E6" w:rsidRDefault="00947EC3" w:rsidP="009A4D48">
            <w:pPr>
              <w:contextualSpacing/>
              <w:rPr>
                <w:rFonts w:asciiTheme="minorHAnsi" w:hAnsiTheme="minorHAnsi" w:cs="Arial"/>
                <w:sz w:val="20"/>
                <w:szCs w:val="20"/>
              </w:rPr>
            </w:pPr>
            <w:r>
              <w:rPr>
                <w:rFonts w:asciiTheme="minorHAnsi" w:hAnsiTheme="minorHAnsi" w:cs="Arial"/>
                <w:sz w:val="20"/>
                <w:szCs w:val="20"/>
              </w:rPr>
              <w:t>0.23</w:t>
            </w:r>
          </w:p>
        </w:tc>
      </w:tr>
      <w:tr w:rsidR="00947EC3" w:rsidRPr="004363E6" w:rsidTr="009A4D48">
        <w:trPr>
          <w:trHeight w:val="887"/>
        </w:trPr>
        <w:tc>
          <w:tcPr>
            <w:tcW w:w="1384" w:type="dxa"/>
          </w:tcPr>
          <w:p w:rsidR="00947EC3" w:rsidRPr="004363E6" w:rsidRDefault="00947EC3" w:rsidP="009A4D48">
            <w:pPr>
              <w:contextualSpacing/>
              <w:rPr>
                <w:rFonts w:asciiTheme="minorHAnsi" w:hAnsiTheme="minorHAnsi" w:cs="Arial"/>
                <w:sz w:val="20"/>
                <w:szCs w:val="20"/>
              </w:rPr>
            </w:pPr>
            <w:r>
              <w:rPr>
                <w:rFonts w:asciiTheme="minorHAnsi" w:hAnsiTheme="minorHAnsi" w:cs="Arial"/>
                <w:sz w:val="20"/>
                <w:szCs w:val="20"/>
              </w:rPr>
              <w:t>Oral iron treatment</w:t>
            </w:r>
          </w:p>
        </w:tc>
        <w:tc>
          <w:tcPr>
            <w:tcW w:w="2977" w:type="dxa"/>
            <w:tcBorders>
              <w:right w:val="double" w:sz="4" w:space="0" w:color="auto"/>
            </w:tcBorders>
          </w:tcPr>
          <w:p w:rsidR="00947EC3" w:rsidRPr="004363E6" w:rsidRDefault="00947EC3" w:rsidP="009A4D48">
            <w:pPr>
              <w:contextualSpacing/>
              <w:jc w:val="both"/>
              <w:rPr>
                <w:rFonts w:asciiTheme="minorHAnsi" w:hAnsiTheme="minorHAnsi" w:cs="Arial"/>
                <w:sz w:val="20"/>
                <w:szCs w:val="20"/>
              </w:rPr>
            </w:pPr>
            <w:r>
              <w:rPr>
                <w:rFonts w:asciiTheme="minorHAnsi" w:hAnsiTheme="minorHAnsi" w:cs="Arial"/>
                <w:sz w:val="20"/>
                <w:szCs w:val="20"/>
              </w:rPr>
              <w:t>Tolerant of previous course(s)</w:t>
            </w:r>
          </w:p>
          <w:p w:rsidR="00947EC3" w:rsidRPr="004363E6" w:rsidRDefault="00947EC3" w:rsidP="009A4D48">
            <w:pPr>
              <w:contextualSpacing/>
              <w:jc w:val="both"/>
              <w:rPr>
                <w:rFonts w:asciiTheme="minorHAnsi" w:hAnsiTheme="minorHAnsi" w:cs="Arial"/>
                <w:sz w:val="20"/>
                <w:szCs w:val="20"/>
              </w:rPr>
            </w:pPr>
            <w:r>
              <w:rPr>
                <w:rFonts w:asciiTheme="minorHAnsi" w:hAnsiTheme="minorHAnsi" w:cs="Arial"/>
                <w:sz w:val="20"/>
                <w:szCs w:val="20"/>
              </w:rPr>
              <w:t xml:space="preserve">Naïve </w:t>
            </w:r>
          </w:p>
          <w:p w:rsidR="00947EC3" w:rsidRPr="004363E6" w:rsidRDefault="00947EC3" w:rsidP="009A4D48">
            <w:pPr>
              <w:contextualSpacing/>
              <w:jc w:val="both"/>
              <w:rPr>
                <w:rFonts w:asciiTheme="minorHAnsi" w:hAnsiTheme="minorHAnsi" w:cs="Arial"/>
                <w:sz w:val="20"/>
                <w:szCs w:val="20"/>
              </w:rPr>
            </w:pPr>
            <w:r>
              <w:rPr>
                <w:rFonts w:asciiTheme="minorHAnsi" w:hAnsiTheme="minorHAnsi" w:cs="Arial"/>
                <w:sz w:val="20"/>
                <w:szCs w:val="20"/>
              </w:rPr>
              <w:t>Uncertain of history</w:t>
            </w:r>
          </w:p>
        </w:tc>
        <w:tc>
          <w:tcPr>
            <w:tcW w:w="1417" w:type="dxa"/>
          </w:tcPr>
          <w:p w:rsidR="00947EC3" w:rsidRPr="00C26B3A" w:rsidRDefault="00947EC3" w:rsidP="009A4D48">
            <w:pPr>
              <w:contextualSpacing/>
              <w:rPr>
                <w:rFonts w:asciiTheme="minorHAnsi" w:hAnsiTheme="minorHAnsi" w:cs="Arial"/>
                <w:sz w:val="20"/>
                <w:szCs w:val="20"/>
              </w:rPr>
            </w:pPr>
            <w:r>
              <w:rPr>
                <w:rFonts w:asciiTheme="minorHAnsi" w:hAnsiTheme="minorHAnsi" w:cs="Arial"/>
                <w:sz w:val="20"/>
                <w:szCs w:val="20"/>
              </w:rPr>
              <w:t>13</w:t>
            </w:r>
            <w:r w:rsidRPr="00C26B3A">
              <w:rPr>
                <w:rFonts w:asciiTheme="minorHAnsi" w:hAnsiTheme="minorHAnsi" w:cs="Arial"/>
                <w:sz w:val="20"/>
                <w:szCs w:val="20"/>
              </w:rPr>
              <w:t xml:space="preserve"> (</w:t>
            </w:r>
            <w:r>
              <w:rPr>
                <w:rFonts w:asciiTheme="minorHAnsi" w:hAnsiTheme="minorHAnsi" w:cs="Arial"/>
                <w:sz w:val="20"/>
                <w:szCs w:val="20"/>
              </w:rPr>
              <w:t>38</w:t>
            </w:r>
            <w:r w:rsidRPr="00C26B3A">
              <w:rPr>
                <w:rFonts w:asciiTheme="minorHAnsi" w:hAnsiTheme="minorHAnsi" w:cs="Arial"/>
                <w:sz w:val="20"/>
                <w:szCs w:val="20"/>
              </w:rPr>
              <w:t>%)</w:t>
            </w:r>
          </w:p>
          <w:p w:rsidR="00947EC3" w:rsidRPr="00C26B3A" w:rsidRDefault="00947EC3" w:rsidP="009A4D48">
            <w:pPr>
              <w:contextualSpacing/>
              <w:rPr>
                <w:rFonts w:asciiTheme="minorHAnsi" w:hAnsiTheme="minorHAnsi" w:cs="Arial"/>
                <w:sz w:val="20"/>
                <w:szCs w:val="20"/>
              </w:rPr>
            </w:pPr>
            <w:r w:rsidRPr="00C26B3A">
              <w:rPr>
                <w:rFonts w:asciiTheme="minorHAnsi" w:hAnsiTheme="minorHAnsi" w:cs="Arial"/>
                <w:sz w:val="20"/>
                <w:szCs w:val="20"/>
              </w:rPr>
              <w:t>2</w:t>
            </w:r>
            <w:r>
              <w:rPr>
                <w:rFonts w:asciiTheme="minorHAnsi" w:hAnsiTheme="minorHAnsi" w:cs="Arial"/>
                <w:sz w:val="20"/>
                <w:szCs w:val="20"/>
              </w:rPr>
              <w:t>0</w:t>
            </w:r>
            <w:r w:rsidRPr="00C26B3A">
              <w:rPr>
                <w:rFonts w:asciiTheme="minorHAnsi" w:hAnsiTheme="minorHAnsi" w:cs="Arial"/>
                <w:sz w:val="20"/>
                <w:szCs w:val="20"/>
              </w:rPr>
              <w:t xml:space="preserve"> (5</w:t>
            </w:r>
            <w:r>
              <w:rPr>
                <w:rFonts w:asciiTheme="minorHAnsi" w:hAnsiTheme="minorHAnsi" w:cs="Arial"/>
                <w:sz w:val="20"/>
                <w:szCs w:val="20"/>
              </w:rPr>
              <w:t>9</w:t>
            </w:r>
            <w:r w:rsidRPr="00C26B3A">
              <w:rPr>
                <w:rFonts w:asciiTheme="minorHAnsi" w:hAnsiTheme="minorHAnsi" w:cs="Arial"/>
                <w:sz w:val="20"/>
                <w:szCs w:val="20"/>
              </w:rPr>
              <w:t>%)</w:t>
            </w:r>
          </w:p>
          <w:p w:rsidR="00947EC3" w:rsidRPr="00C26B3A" w:rsidRDefault="00947EC3" w:rsidP="009A4D48">
            <w:pPr>
              <w:contextualSpacing/>
              <w:rPr>
                <w:rFonts w:asciiTheme="minorHAnsi" w:hAnsiTheme="minorHAnsi" w:cs="Arial"/>
                <w:sz w:val="20"/>
                <w:szCs w:val="20"/>
              </w:rPr>
            </w:pPr>
            <w:r>
              <w:rPr>
                <w:rFonts w:asciiTheme="minorHAnsi" w:hAnsiTheme="minorHAnsi" w:cs="Arial"/>
                <w:sz w:val="20"/>
                <w:szCs w:val="20"/>
              </w:rPr>
              <w:t>1</w:t>
            </w:r>
            <w:r w:rsidRPr="00C26B3A">
              <w:rPr>
                <w:rFonts w:asciiTheme="minorHAnsi" w:hAnsiTheme="minorHAnsi" w:cs="Arial"/>
                <w:sz w:val="20"/>
                <w:szCs w:val="20"/>
              </w:rPr>
              <w:t xml:space="preserve"> (</w:t>
            </w:r>
            <w:r>
              <w:rPr>
                <w:rFonts w:asciiTheme="minorHAnsi" w:hAnsiTheme="minorHAnsi" w:cs="Arial"/>
                <w:sz w:val="20"/>
                <w:szCs w:val="20"/>
              </w:rPr>
              <w:t>3</w:t>
            </w:r>
            <w:r w:rsidRPr="00C26B3A">
              <w:rPr>
                <w:rFonts w:asciiTheme="minorHAnsi" w:hAnsiTheme="minorHAnsi" w:cs="Arial"/>
                <w:sz w:val="20"/>
                <w:szCs w:val="20"/>
              </w:rPr>
              <w:t>%)</w:t>
            </w:r>
          </w:p>
        </w:tc>
        <w:tc>
          <w:tcPr>
            <w:tcW w:w="1134" w:type="dxa"/>
            <w:tcBorders>
              <w:right w:val="double" w:sz="4" w:space="0" w:color="auto"/>
            </w:tcBorders>
          </w:tcPr>
          <w:p w:rsidR="00947EC3" w:rsidRPr="00C26B3A" w:rsidRDefault="00947EC3" w:rsidP="009A4D48">
            <w:pPr>
              <w:contextualSpacing/>
              <w:rPr>
                <w:rFonts w:asciiTheme="minorHAnsi" w:hAnsiTheme="minorHAnsi" w:cs="Arial"/>
                <w:sz w:val="20"/>
                <w:szCs w:val="20"/>
              </w:rPr>
            </w:pPr>
            <w:r>
              <w:rPr>
                <w:rFonts w:asciiTheme="minorHAnsi" w:hAnsiTheme="minorHAnsi" w:cs="Arial"/>
                <w:sz w:val="20"/>
                <w:szCs w:val="20"/>
              </w:rPr>
              <w:t>24</w:t>
            </w:r>
            <w:r w:rsidRPr="00C26B3A">
              <w:rPr>
                <w:rFonts w:asciiTheme="minorHAnsi" w:hAnsiTheme="minorHAnsi" w:cs="Arial"/>
                <w:sz w:val="20"/>
                <w:szCs w:val="20"/>
              </w:rPr>
              <w:t xml:space="preserve"> (7</w:t>
            </w:r>
            <w:r>
              <w:rPr>
                <w:rFonts w:asciiTheme="minorHAnsi" w:hAnsiTheme="minorHAnsi" w:cs="Arial"/>
                <w:sz w:val="20"/>
                <w:szCs w:val="20"/>
              </w:rPr>
              <w:t>5</w:t>
            </w:r>
            <w:r w:rsidRPr="00C26B3A">
              <w:rPr>
                <w:rFonts w:asciiTheme="minorHAnsi" w:hAnsiTheme="minorHAnsi" w:cs="Arial"/>
                <w:sz w:val="20"/>
                <w:szCs w:val="20"/>
              </w:rPr>
              <w:t>%)</w:t>
            </w:r>
          </w:p>
          <w:p w:rsidR="00947EC3" w:rsidRPr="00C26B3A" w:rsidRDefault="00947EC3" w:rsidP="009A4D48">
            <w:pPr>
              <w:contextualSpacing/>
              <w:rPr>
                <w:rFonts w:asciiTheme="minorHAnsi" w:hAnsiTheme="minorHAnsi" w:cs="Arial"/>
                <w:sz w:val="20"/>
                <w:szCs w:val="20"/>
              </w:rPr>
            </w:pPr>
            <w:r>
              <w:rPr>
                <w:rFonts w:asciiTheme="minorHAnsi" w:hAnsiTheme="minorHAnsi" w:cs="Arial"/>
                <w:sz w:val="20"/>
                <w:szCs w:val="20"/>
              </w:rPr>
              <w:t>8</w:t>
            </w:r>
            <w:r w:rsidRPr="00C26B3A">
              <w:rPr>
                <w:rFonts w:asciiTheme="minorHAnsi" w:hAnsiTheme="minorHAnsi" w:cs="Arial"/>
                <w:sz w:val="20"/>
                <w:szCs w:val="20"/>
              </w:rPr>
              <w:t xml:space="preserve"> (2</w:t>
            </w:r>
            <w:r>
              <w:rPr>
                <w:rFonts w:asciiTheme="minorHAnsi" w:hAnsiTheme="minorHAnsi" w:cs="Arial"/>
                <w:sz w:val="20"/>
                <w:szCs w:val="20"/>
              </w:rPr>
              <w:t>5</w:t>
            </w:r>
            <w:r w:rsidRPr="00C26B3A">
              <w:rPr>
                <w:rFonts w:asciiTheme="minorHAnsi" w:hAnsiTheme="minorHAnsi" w:cs="Arial"/>
                <w:sz w:val="20"/>
                <w:szCs w:val="20"/>
              </w:rPr>
              <w:t>%)</w:t>
            </w:r>
          </w:p>
          <w:p w:rsidR="00947EC3" w:rsidRPr="00C26B3A" w:rsidRDefault="00947EC3" w:rsidP="009A4D48">
            <w:pPr>
              <w:contextualSpacing/>
              <w:rPr>
                <w:rFonts w:asciiTheme="minorHAnsi" w:hAnsiTheme="minorHAnsi" w:cs="Arial"/>
                <w:sz w:val="20"/>
                <w:szCs w:val="20"/>
              </w:rPr>
            </w:pPr>
            <w:r w:rsidRPr="00C26B3A">
              <w:rPr>
                <w:rFonts w:asciiTheme="minorHAnsi" w:hAnsiTheme="minorHAnsi" w:cs="Arial"/>
                <w:sz w:val="20"/>
                <w:szCs w:val="20"/>
              </w:rPr>
              <w:t>0 (0%)</w:t>
            </w:r>
          </w:p>
        </w:tc>
        <w:tc>
          <w:tcPr>
            <w:tcW w:w="1134" w:type="dxa"/>
            <w:tcBorders>
              <w:left w:val="double" w:sz="4" w:space="0" w:color="auto"/>
            </w:tcBorders>
          </w:tcPr>
          <w:p w:rsidR="00947EC3" w:rsidRPr="002D6CFA" w:rsidRDefault="00947EC3" w:rsidP="009A4D48">
            <w:pPr>
              <w:contextualSpacing/>
              <w:rPr>
                <w:rFonts w:asciiTheme="minorHAnsi" w:hAnsiTheme="minorHAnsi" w:cs="Arial"/>
                <w:b/>
                <w:sz w:val="20"/>
                <w:szCs w:val="20"/>
              </w:rPr>
            </w:pPr>
            <w:r w:rsidRPr="002D6CFA">
              <w:rPr>
                <w:rFonts w:asciiTheme="minorHAnsi" w:hAnsiTheme="minorHAnsi" w:cs="Arial"/>
                <w:b/>
                <w:sz w:val="20"/>
                <w:szCs w:val="20"/>
              </w:rPr>
              <w:t>0.00</w:t>
            </w:r>
            <w:r>
              <w:rPr>
                <w:rFonts w:asciiTheme="minorHAnsi" w:hAnsiTheme="minorHAnsi" w:cs="Arial"/>
                <w:b/>
                <w:sz w:val="20"/>
                <w:szCs w:val="20"/>
              </w:rPr>
              <w:t>7</w:t>
            </w:r>
          </w:p>
        </w:tc>
      </w:tr>
    </w:tbl>
    <w:p w:rsidR="00947EC3" w:rsidRDefault="00947EC3" w:rsidP="00D82B80">
      <w:pPr>
        <w:spacing w:after="200"/>
        <w:rPr>
          <w:rFonts w:asciiTheme="minorHAnsi" w:eastAsia="Calibri" w:hAnsiTheme="minorHAnsi" w:cs="Arial"/>
          <w:b/>
          <w:sz w:val="22"/>
          <w:szCs w:val="22"/>
          <w:lang w:val="en-US"/>
        </w:rPr>
      </w:pPr>
    </w:p>
    <w:p w:rsidR="00947EC3" w:rsidRDefault="00947EC3" w:rsidP="00D82B80">
      <w:pPr>
        <w:spacing w:after="200"/>
        <w:rPr>
          <w:rFonts w:asciiTheme="minorHAnsi" w:eastAsia="Calibri" w:hAnsiTheme="minorHAnsi" w:cs="Arial"/>
          <w:b/>
          <w:sz w:val="22"/>
          <w:szCs w:val="22"/>
          <w:lang w:val="en-US"/>
        </w:rPr>
      </w:pPr>
    </w:p>
    <w:p w:rsidR="00947EC3" w:rsidRDefault="00947EC3" w:rsidP="00D82B80">
      <w:pPr>
        <w:spacing w:after="200"/>
        <w:rPr>
          <w:rFonts w:asciiTheme="minorHAnsi" w:eastAsia="Calibri" w:hAnsiTheme="minorHAnsi" w:cs="Arial"/>
          <w:b/>
          <w:sz w:val="22"/>
          <w:szCs w:val="22"/>
          <w:lang w:val="en-US"/>
        </w:rPr>
      </w:pPr>
    </w:p>
    <w:p w:rsidR="00947EC3" w:rsidRDefault="00947EC3" w:rsidP="00D82B80">
      <w:pPr>
        <w:spacing w:after="200"/>
        <w:rPr>
          <w:rFonts w:asciiTheme="minorHAnsi" w:eastAsia="Calibri" w:hAnsiTheme="minorHAnsi" w:cs="Arial"/>
          <w:b/>
          <w:sz w:val="22"/>
          <w:szCs w:val="22"/>
          <w:lang w:val="en-US"/>
        </w:rPr>
      </w:pPr>
    </w:p>
    <w:p w:rsidR="00947EC3" w:rsidRDefault="00947EC3" w:rsidP="00D82B80">
      <w:pPr>
        <w:spacing w:after="200"/>
        <w:rPr>
          <w:rFonts w:asciiTheme="minorHAnsi" w:eastAsia="Calibri" w:hAnsiTheme="minorHAnsi" w:cs="Arial"/>
          <w:b/>
          <w:sz w:val="22"/>
          <w:szCs w:val="22"/>
          <w:lang w:val="en-US"/>
        </w:rPr>
      </w:pPr>
    </w:p>
    <w:p w:rsidR="00947EC3" w:rsidRDefault="00947EC3" w:rsidP="00D82B80">
      <w:pPr>
        <w:spacing w:after="200"/>
        <w:rPr>
          <w:rFonts w:asciiTheme="minorHAnsi" w:eastAsia="Calibri" w:hAnsiTheme="minorHAnsi" w:cs="Arial"/>
          <w:b/>
          <w:sz w:val="22"/>
          <w:szCs w:val="22"/>
          <w:lang w:val="en-US"/>
        </w:rPr>
      </w:pPr>
    </w:p>
    <w:p w:rsidR="00947EC3" w:rsidRDefault="00947EC3" w:rsidP="00D82B80">
      <w:pPr>
        <w:spacing w:after="200"/>
        <w:rPr>
          <w:rFonts w:asciiTheme="minorHAnsi" w:eastAsia="Calibri" w:hAnsiTheme="minorHAnsi" w:cs="Arial"/>
          <w:b/>
          <w:sz w:val="22"/>
          <w:szCs w:val="22"/>
          <w:lang w:val="en-US"/>
        </w:rPr>
      </w:pPr>
    </w:p>
    <w:p w:rsidR="00947EC3" w:rsidRDefault="00947EC3" w:rsidP="00D82B80">
      <w:pPr>
        <w:spacing w:after="200"/>
        <w:rPr>
          <w:rFonts w:asciiTheme="minorHAnsi" w:eastAsia="Calibri" w:hAnsiTheme="minorHAnsi" w:cs="Arial"/>
          <w:b/>
          <w:sz w:val="22"/>
          <w:szCs w:val="22"/>
          <w:lang w:val="en-US"/>
        </w:rPr>
      </w:pPr>
    </w:p>
    <w:p w:rsidR="00947EC3" w:rsidRDefault="00947EC3" w:rsidP="00D82B80">
      <w:pPr>
        <w:spacing w:after="200"/>
        <w:rPr>
          <w:rFonts w:asciiTheme="minorHAnsi" w:eastAsia="Calibri" w:hAnsiTheme="minorHAnsi" w:cs="Arial"/>
          <w:b/>
          <w:sz w:val="22"/>
          <w:szCs w:val="22"/>
          <w:lang w:val="en-US"/>
        </w:rPr>
      </w:pPr>
    </w:p>
    <w:p w:rsidR="00947EC3" w:rsidRDefault="00947EC3" w:rsidP="00D82B80">
      <w:pPr>
        <w:spacing w:after="200"/>
        <w:rPr>
          <w:rFonts w:asciiTheme="minorHAnsi" w:eastAsia="Calibri" w:hAnsiTheme="minorHAnsi" w:cs="Arial"/>
          <w:b/>
          <w:sz w:val="22"/>
          <w:szCs w:val="22"/>
          <w:lang w:val="en-US"/>
        </w:rPr>
      </w:pPr>
    </w:p>
    <w:p w:rsidR="00947EC3" w:rsidRDefault="00947EC3" w:rsidP="00D82B80">
      <w:pPr>
        <w:spacing w:after="200"/>
        <w:rPr>
          <w:rFonts w:asciiTheme="minorHAnsi" w:eastAsia="Calibri" w:hAnsiTheme="minorHAnsi" w:cs="Arial"/>
          <w:b/>
          <w:sz w:val="22"/>
          <w:szCs w:val="22"/>
          <w:lang w:val="en-US"/>
        </w:rPr>
      </w:pPr>
    </w:p>
    <w:p w:rsidR="00947EC3" w:rsidRDefault="00947EC3" w:rsidP="00D82B80">
      <w:pPr>
        <w:spacing w:after="200"/>
        <w:rPr>
          <w:rFonts w:asciiTheme="minorHAnsi" w:eastAsia="Calibri" w:hAnsiTheme="minorHAnsi" w:cs="Arial"/>
          <w:b/>
          <w:sz w:val="22"/>
          <w:szCs w:val="22"/>
          <w:lang w:val="en-US"/>
        </w:rPr>
      </w:pPr>
    </w:p>
    <w:p w:rsidR="00947EC3" w:rsidRDefault="00947EC3" w:rsidP="00D82B80">
      <w:pPr>
        <w:spacing w:after="200"/>
        <w:rPr>
          <w:rFonts w:asciiTheme="minorHAnsi" w:eastAsia="Calibri" w:hAnsiTheme="minorHAnsi" w:cs="Arial"/>
          <w:b/>
          <w:sz w:val="22"/>
          <w:szCs w:val="22"/>
          <w:lang w:val="en-US"/>
        </w:rPr>
      </w:pPr>
    </w:p>
    <w:p w:rsidR="00826B58" w:rsidRDefault="00826B58" w:rsidP="009F4F08">
      <w:pPr>
        <w:spacing w:line="360" w:lineRule="auto"/>
        <w:rPr>
          <w:rFonts w:asciiTheme="minorHAnsi" w:hAnsiTheme="minorHAnsi"/>
        </w:rPr>
      </w:pPr>
    </w:p>
    <w:p w:rsidR="00D82B80" w:rsidRDefault="00D82B80" w:rsidP="009F4F08">
      <w:pPr>
        <w:spacing w:line="360" w:lineRule="auto"/>
        <w:rPr>
          <w:rFonts w:asciiTheme="minorHAnsi" w:hAnsiTheme="minorHAnsi"/>
        </w:rPr>
      </w:pPr>
    </w:p>
    <w:p w:rsidR="00D82B80" w:rsidRDefault="00D82B80" w:rsidP="009F4F08">
      <w:pPr>
        <w:spacing w:line="360" w:lineRule="auto"/>
        <w:rPr>
          <w:rFonts w:asciiTheme="minorHAnsi" w:hAnsiTheme="minorHAnsi"/>
        </w:rPr>
      </w:pPr>
    </w:p>
    <w:p w:rsidR="00D82B80" w:rsidRDefault="00D82B80" w:rsidP="009F4F08">
      <w:pPr>
        <w:spacing w:line="360" w:lineRule="auto"/>
        <w:rPr>
          <w:rFonts w:asciiTheme="minorHAnsi" w:hAnsiTheme="minorHAnsi"/>
        </w:rPr>
      </w:pPr>
    </w:p>
    <w:p w:rsidR="00D82B80" w:rsidRDefault="00D82B80" w:rsidP="009F4F08">
      <w:pPr>
        <w:spacing w:line="360" w:lineRule="auto"/>
        <w:rPr>
          <w:rFonts w:asciiTheme="minorHAnsi" w:hAnsiTheme="minorHAnsi"/>
          <w:i/>
          <w:color w:val="FF0000"/>
        </w:rPr>
        <w:sectPr w:rsidR="00D82B80" w:rsidSect="004E5273">
          <w:pgSz w:w="11906" w:h="16838"/>
          <w:pgMar w:top="1440" w:right="1440" w:bottom="1440" w:left="1440" w:header="709" w:footer="709" w:gutter="0"/>
          <w:cols w:space="708"/>
          <w:docGrid w:linePitch="360"/>
        </w:sectPr>
      </w:pPr>
    </w:p>
    <w:p w:rsidR="003A38AE" w:rsidRDefault="003A38AE" w:rsidP="009F4F08">
      <w:pPr>
        <w:spacing w:line="360" w:lineRule="auto"/>
        <w:rPr>
          <w:rFonts w:asciiTheme="minorHAnsi" w:eastAsia="Calibri" w:hAnsiTheme="minorHAnsi" w:cs="Arial"/>
          <w:b/>
          <w:sz w:val="22"/>
          <w:szCs w:val="22"/>
          <w:lang w:val="en-US"/>
        </w:rPr>
      </w:pPr>
      <w:r w:rsidRPr="00947EC3">
        <w:rPr>
          <w:rFonts w:asciiTheme="minorHAnsi" w:eastAsia="Calibri" w:hAnsiTheme="minorHAnsi" w:cs="Arial"/>
          <w:b/>
          <w:sz w:val="22"/>
          <w:szCs w:val="22"/>
          <w:lang w:val="en-US"/>
        </w:rPr>
        <w:lastRenderedPageBreak/>
        <w:t xml:space="preserve">Table </w:t>
      </w:r>
      <w:r>
        <w:rPr>
          <w:rFonts w:asciiTheme="minorHAnsi" w:eastAsia="Calibri" w:hAnsiTheme="minorHAnsi" w:cs="Arial"/>
          <w:b/>
          <w:sz w:val="22"/>
          <w:szCs w:val="22"/>
          <w:lang w:val="en-US"/>
        </w:rPr>
        <w:t>4</w:t>
      </w:r>
      <w:r w:rsidRPr="00947EC3">
        <w:rPr>
          <w:rFonts w:asciiTheme="minorHAnsi" w:eastAsia="Calibri" w:hAnsiTheme="minorHAnsi" w:cs="Arial"/>
          <w:b/>
          <w:sz w:val="22"/>
          <w:szCs w:val="22"/>
          <w:lang w:val="en-US"/>
        </w:rPr>
        <w:t>: Laboratory results</w:t>
      </w:r>
      <w:r w:rsidR="00A80507">
        <w:rPr>
          <w:rFonts w:asciiTheme="minorHAnsi" w:eastAsia="Calibri" w:hAnsiTheme="minorHAnsi" w:cs="Arial"/>
          <w:b/>
          <w:sz w:val="22"/>
          <w:szCs w:val="22"/>
          <w:lang w:val="en-US"/>
        </w:rPr>
        <w:t>, symptom scores</w:t>
      </w:r>
      <w:r w:rsidRPr="00947EC3">
        <w:rPr>
          <w:rFonts w:asciiTheme="minorHAnsi" w:eastAsia="Calibri" w:hAnsiTheme="minorHAnsi" w:cs="Arial"/>
          <w:b/>
          <w:sz w:val="22"/>
          <w:szCs w:val="22"/>
          <w:lang w:val="en-US"/>
        </w:rPr>
        <w:t xml:space="preserve">  and psychometric scores  before and after ferrous </w:t>
      </w:r>
      <w:proofErr w:type="spellStart"/>
      <w:r w:rsidRPr="00947EC3">
        <w:rPr>
          <w:rFonts w:asciiTheme="minorHAnsi" w:eastAsia="Calibri" w:hAnsiTheme="minorHAnsi" w:cs="Arial"/>
          <w:b/>
          <w:sz w:val="22"/>
          <w:szCs w:val="22"/>
          <w:lang w:val="en-US"/>
        </w:rPr>
        <w:t>sulphate</w:t>
      </w:r>
      <w:proofErr w:type="spellEnd"/>
      <w:r w:rsidRPr="00947EC3">
        <w:rPr>
          <w:rFonts w:asciiTheme="minorHAnsi" w:eastAsia="Calibri" w:hAnsiTheme="minorHAnsi" w:cs="Arial"/>
          <w:b/>
          <w:sz w:val="22"/>
          <w:szCs w:val="22"/>
          <w:lang w:val="en-US"/>
        </w:rPr>
        <w:t xml:space="preserve"> for 6 weeks in the </w:t>
      </w:r>
      <w:r w:rsidR="00E04D9B">
        <w:rPr>
          <w:rFonts w:asciiTheme="minorHAnsi" w:eastAsia="Calibri" w:hAnsiTheme="minorHAnsi" w:cs="Arial"/>
          <w:b/>
          <w:sz w:val="22"/>
          <w:szCs w:val="22"/>
          <w:lang w:val="en-US"/>
        </w:rPr>
        <w:t>66</w:t>
      </w:r>
      <w:r w:rsidRPr="00947EC3">
        <w:rPr>
          <w:rFonts w:asciiTheme="minorHAnsi" w:eastAsia="Calibri" w:hAnsiTheme="minorHAnsi" w:cs="Arial"/>
          <w:b/>
          <w:sz w:val="22"/>
          <w:szCs w:val="22"/>
          <w:lang w:val="en-US"/>
        </w:rPr>
        <w:t xml:space="preserve"> adolescent and adult patients completing the trial (PP analysis). </w:t>
      </w:r>
      <w:r w:rsidRPr="00947EC3">
        <w:rPr>
          <w:rFonts w:asciiTheme="minorHAnsi" w:eastAsia="Calibri" w:hAnsiTheme="minorHAnsi" w:cs="Arial"/>
          <w:sz w:val="22"/>
          <w:szCs w:val="22"/>
          <w:lang w:val="en-US"/>
        </w:rPr>
        <w:t>For abbreviations, see Methods.</w:t>
      </w:r>
      <w:r w:rsidRPr="00947EC3">
        <w:rPr>
          <w:rFonts w:asciiTheme="minorHAnsi" w:eastAsia="Calibri" w:hAnsiTheme="minorHAnsi" w:cs="Arial"/>
          <w:b/>
          <w:sz w:val="22"/>
          <w:szCs w:val="22"/>
          <w:lang w:val="en-US"/>
        </w:rPr>
        <w:t xml:space="preserve">  </w:t>
      </w:r>
    </w:p>
    <w:p w:rsidR="00A80507" w:rsidRDefault="00A80507" w:rsidP="009F4F08">
      <w:pPr>
        <w:spacing w:line="360" w:lineRule="auto"/>
        <w:rPr>
          <w:rFonts w:asciiTheme="minorHAnsi" w:eastAsia="Calibri" w:hAnsiTheme="minorHAnsi" w:cs="Arial"/>
          <w:b/>
          <w:sz w:val="22"/>
          <w:szCs w:val="22"/>
          <w:lang w:val="en-US"/>
        </w:rPr>
      </w:pPr>
    </w:p>
    <w:tbl>
      <w:tblPr>
        <w:tblStyle w:val="TableGrid"/>
        <w:tblW w:w="0" w:type="auto"/>
        <w:tblInd w:w="-5" w:type="dxa"/>
        <w:tblLayout w:type="fixed"/>
        <w:tblLook w:val="04A0"/>
      </w:tblPr>
      <w:tblGrid>
        <w:gridCol w:w="1114"/>
        <w:gridCol w:w="2968"/>
        <w:gridCol w:w="993"/>
        <w:gridCol w:w="3556"/>
        <w:gridCol w:w="1134"/>
        <w:gridCol w:w="1225"/>
        <w:gridCol w:w="1372"/>
      </w:tblGrid>
      <w:tr w:rsidR="00A80507" w:rsidRPr="005E3748" w:rsidTr="00A80507">
        <w:tc>
          <w:tcPr>
            <w:tcW w:w="1114" w:type="dxa"/>
          </w:tcPr>
          <w:p w:rsidR="00A80507" w:rsidRPr="005E3748" w:rsidRDefault="00A80507" w:rsidP="00A80507">
            <w:pPr>
              <w:contextualSpacing/>
              <w:jc w:val="both"/>
              <w:rPr>
                <w:rFonts w:asciiTheme="minorHAnsi" w:hAnsiTheme="minorHAnsi" w:cs="Arial"/>
                <w:bCs/>
                <w:sz w:val="20"/>
              </w:rPr>
            </w:pPr>
            <w:r w:rsidRPr="005E3748">
              <w:rPr>
                <w:rFonts w:asciiTheme="minorHAnsi" w:hAnsiTheme="minorHAnsi" w:cs="Arial"/>
                <w:bCs/>
                <w:sz w:val="20"/>
              </w:rPr>
              <w:t>Variable</w:t>
            </w:r>
          </w:p>
        </w:tc>
        <w:tc>
          <w:tcPr>
            <w:tcW w:w="2968" w:type="dxa"/>
          </w:tcPr>
          <w:p w:rsidR="00A80507" w:rsidRPr="005E3748" w:rsidRDefault="00A80507" w:rsidP="00A80507">
            <w:pPr>
              <w:contextualSpacing/>
              <w:jc w:val="both"/>
              <w:rPr>
                <w:rFonts w:asciiTheme="minorHAnsi" w:hAnsiTheme="minorHAnsi" w:cs="Arial"/>
                <w:bCs/>
                <w:sz w:val="20"/>
              </w:rPr>
            </w:pPr>
            <w:r>
              <w:rPr>
                <w:rFonts w:asciiTheme="minorHAnsi" w:hAnsiTheme="minorHAnsi" w:cs="Arial"/>
                <w:bCs/>
                <w:sz w:val="20"/>
              </w:rPr>
              <w:t>Adolescents (n=34</w:t>
            </w:r>
            <w:r w:rsidRPr="005E3748">
              <w:rPr>
                <w:rFonts w:asciiTheme="minorHAnsi" w:hAnsiTheme="minorHAnsi" w:cs="Arial"/>
                <w:bCs/>
                <w:sz w:val="20"/>
              </w:rPr>
              <w:t>)</w:t>
            </w:r>
          </w:p>
          <w:p w:rsidR="00A80507" w:rsidRPr="005E3748" w:rsidRDefault="00A80507" w:rsidP="00A80507">
            <w:pPr>
              <w:contextualSpacing/>
              <w:jc w:val="both"/>
              <w:rPr>
                <w:rFonts w:asciiTheme="minorHAnsi" w:hAnsiTheme="minorHAnsi" w:cs="Arial"/>
                <w:bCs/>
                <w:sz w:val="20"/>
              </w:rPr>
            </w:pPr>
          </w:p>
          <w:p w:rsidR="00A80507" w:rsidRPr="005E3748" w:rsidRDefault="00A80507" w:rsidP="00A80507">
            <w:pPr>
              <w:contextualSpacing/>
              <w:jc w:val="both"/>
              <w:rPr>
                <w:rFonts w:asciiTheme="minorHAnsi" w:hAnsiTheme="minorHAnsi" w:cs="Arial"/>
                <w:bCs/>
                <w:sz w:val="20"/>
              </w:rPr>
            </w:pPr>
          </w:p>
          <w:p w:rsidR="00A80507" w:rsidRPr="005E3748" w:rsidRDefault="00A80507" w:rsidP="00A80507">
            <w:pPr>
              <w:contextualSpacing/>
              <w:jc w:val="both"/>
              <w:rPr>
                <w:rFonts w:asciiTheme="minorHAnsi" w:hAnsiTheme="minorHAnsi" w:cs="Arial"/>
                <w:bCs/>
                <w:sz w:val="20"/>
              </w:rPr>
            </w:pPr>
            <w:r w:rsidRPr="005E3748">
              <w:rPr>
                <w:rFonts w:asciiTheme="minorHAnsi" w:hAnsiTheme="minorHAnsi" w:cs="Arial"/>
                <w:bCs/>
                <w:sz w:val="20"/>
              </w:rPr>
              <w:t xml:space="preserve">                                                                                           Before      </w:t>
            </w:r>
            <w:r>
              <w:rPr>
                <w:rFonts w:asciiTheme="minorHAnsi" w:hAnsiTheme="minorHAnsi" w:cs="Arial"/>
                <w:bCs/>
                <w:sz w:val="20"/>
              </w:rPr>
              <w:t xml:space="preserve">     </w:t>
            </w:r>
            <w:r w:rsidRPr="005E3748">
              <w:rPr>
                <w:rFonts w:asciiTheme="minorHAnsi" w:hAnsiTheme="minorHAnsi" w:cs="Arial"/>
                <w:bCs/>
                <w:sz w:val="20"/>
              </w:rPr>
              <w:t xml:space="preserve"> </w:t>
            </w:r>
            <w:r>
              <w:rPr>
                <w:rFonts w:asciiTheme="minorHAnsi" w:hAnsiTheme="minorHAnsi" w:cs="Arial"/>
                <w:bCs/>
                <w:sz w:val="20"/>
              </w:rPr>
              <w:t>After</w:t>
            </w:r>
            <w:r w:rsidRPr="005E3748">
              <w:rPr>
                <w:rFonts w:asciiTheme="minorHAnsi" w:hAnsiTheme="minorHAnsi" w:cs="Arial"/>
                <w:bCs/>
                <w:sz w:val="20"/>
              </w:rPr>
              <w:t xml:space="preserve">          Change</w:t>
            </w:r>
          </w:p>
        </w:tc>
        <w:tc>
          <w:tcPr>
            <w:tcW w:w="993" w:type="dxa"/>
          </w:tcPr>
          <w:p w:rsidR="00A80507" w:rsidRPr="005E3748" w:rsidRDefault="00A80507" w:rsidP="00A80507">
            <w:pPr>
              <w:contextualSpacing/>
              <w:rPr>
                <w:rFonts w:asciiTheme="minorHAnsi" w:hAnsiTheme="minorHAnsi" w:cs="Arial"/>
                <w:bCs/>
                <w:sz w:val="20"/>
              </w:rPr>
            </w:pPr>
            <w:r w:rsidRPr="005E3748">
              <w:rPr>
                <w:rFonts w:asciiTheme="minorHAnsi" w:hAnsiTheme="minorHAnsi" w:cs="Arial"/>
                <w:bCs/>
                <w:sz w:val="20"/>
              </w:rPr>
              <w:t>P for difference within adolescent group</w:t>
            </w:r>
          </w:p>
        </w:tc>
        <w:tc>
          <w:tcPr>
            <w:tcW w:w="3556" w:type="dxa"/>
          </w:tcPr>
          <w:p w:rsidR="00A80507" w:rsidRPr="005E3748" w:rsidRDefault="00A80507" w:rsidP="00A80507">
            <w:pPr>
              <w:contextualSpacing/>
              <w:jc w:val="both"/>
              <w:rPr>
                <w:rFonts w:asciiTheme="minorHAnsi" w:hAnsiTheme="minorHAnsi" w:cs="Arial"/>
                <w:bCs/>
                <w:sz w:val="20"/>
              </w:rPr>
            </w:pPr>
            <w:r>
              <w:rPr>
                <w:rFonts w:asciiTheme="minorHAnsi" w:hAnsiTheme="minorHAnsi" w:cs="Arial"/>
                <w:bCs/>
                <w:sz w:val="20"/>
              </w:rPr>
              <w:t>Adults (n=32</w:t>
            </w:r>
            <w:r w:rsidRPr="005E3748">
              <w:rPr>
                <w:rFonts w:asciiTheme="minorHAnsi" w:hAnsiTheme="minorHAnsi" w:cs="Arial"/>
                <w:bCs/>
                <w:sz w:val="20"/>
              </w:rPr>
              <w:t>)</w:t>
            </w:r>
          </w:p>
          <w:p w:rsidR="00A80507" w:rsidRPr="005E3748" w:rsidRDefault="00A80507" w:rsidP="00A80507">
            <w:pPr>
              <w:contextualSpacing/>
              <w:jc w:val="both"/>
              <w:rPr>
                <w:rFonts w:asciiTheme="minorHAnsi" w:hAnsiTheme="minorHAnsi" w:cs="Arial"/>
                <w:bCs/>
                <w:sz w:val="20"/>
              </w:rPr>
            </w:pPr>
          </w:p>
          <w:p w:rsidR="00A80507" w:rsidRPr="005E3748" w:rsidRDefault="00A80507" w:rsidP="00A80507">
            <w:pPr>
              <w:contextualSpacing/>
              <w:jc w:val="both"/>
              <w:rPr>
                <w:rFonts w:asciiTheme="minorHAnsi" w:hAnsiTheme="minorHAnsi" w:cs="Arial"/>
                <w:bCs/>
                <w:sz w:val="20"/>
              </w:rPr>
            </w:pPr>
          </w:p>
          <w:p w:rsidR="00A80507" w:rsidRPr="005E3748" w:rsidRDefault="00A80507" w:rsidP="00A80507">
            <w:pPr>
              <w:contextualSpacing/>
              <w:jc w:val="both"/>
              <w:rPr>
                <w:rFonts w:asciiTheme="minorHAnsi" w:hAnsiTheme="minorHAnsi" w:cs="Arial"/>
                <w:bCs/>
                <w:sz w:val="20"/>
              </w:rPr>
            </w:pPr>
            <w:r w:rsidRPr="005E3748">
              <w:rPr>
                <w:rFonts w:asciiTheme="minorHAnsi" w:hAnsiTheme="minorHAnsi" w:cs="Arial"/>
                <w:bCs/>
                <w:sz w:val="20"/>
              </w:rPr>
              <w:t xml:space="preserve">                                                                                     Before       </w:t>
            </w:r>
            <w:r>
              <w:rPr>
                <w:rFonts w:asciiTheme="minorHAnsi" w:hAnsiTheme="minorHAnsi" w:cs="Arial"/>
                <w:bCs/>
                <w:sz w:val="20"/>
              </w:rPr>
              <w:t xml:space="preserve">       After                    </w:t>
            </w:r>
            <w:r w:rsidRPr="005E3748">
              <w:rPr>
                <w:rFonts w:asciiTheme="minorHAnsi" w:hAnsiTheme="minorHAnsi" w:cs="Arial"/>
                <w:bCs/>
                <w:sz w:val="20"/>
              </w:rPr>
              <w:t xml:space="preserve"> Change</w:t>
            </w:r>
          </w:p>
        </w:tc>
        <w:tc>
          <w:tcPr>
            <w:tcW w:w="1134" w:type="dxa"/>
          </w:tcPr>
          <w:p w:rsidR="00A80507" w:rsidRPr="005E3748" w:rsidRDefault="00A80507" w:rsidP="00A80507">
            <w:pPr>
              <w:contextualSpacing/>
              <w:rPr>
                <w:rFonts w:asciiTheme="minorHAnsi" w:hAnsiTheme="minorHAnsi" w:cs="Arial"/>
                <w:bCs/>
                <w:sz w:val="20"/>
              </w:rPr>
            </w:pPr>
            <w:r w:rsidRPr="005E3748">
              <w:rPr>
                <w:rFonts w:asciiTheme="minorHAnsi" w:hAnsiTheme="minorHAnsi" w:cs="Arial"/>
                <w:bCs/>
                <w:sz w:val="20"/>
              </w:rPr>
              <w:t>P value for difference within adult group</w:t>
            </w:r>
          </w:p>
        </w:tc>
        <w:tc>
          <w:tcPr>
            <w:tcW w:w="1225" w:type="dxa"/>
          </w:tcPr>
          <w:p w:rsidR="00A80507" w:rsidRPr="005E3748" w:rsidRDefault="00A80507" w:rsidP="00A80507">
            <w:pPr>
              <w:contextualSpacing/>
              <w:rPr>
                <w:rFonts w:asciiTheme="minorHAnsi" w:hAnsiTheme="minorHAnsi" w:cs="Arial"/>
                <w:bCs/>
                <w:sz w:val="20"/>
              </w:rPr>
            </w:pPr>
            <w:r w:rsidRPr="005E3748">
              <w:rPr>
                <w:rFonts w:asciiTheme="minorHAnsi" w:hAnsiTheme="minorHAnsi" w:cs="Arial"/>
                <w:bCs/>
                <w:sz w:val="20"/>
              </w:rPr>
              <w:t xml:space="preserve">P value </w:t>
            </w:r>
          </w:p>
          <w:p w:rsidR="00A80507" w:rsidRPr="005E3748" w:rsidRDefault="00A80507" w:rsidP="00A80507">
            <w:pPr>
              <w:contextualSpacing/>
              <w:rPr>
                <w:rFonts w:asciiTheme="minorHAnsi" w:hAnsiTheme="minorHAnsi" w:cs="Arial"/>
                <w:bCs/>
                <w:sz w:val="20"/>
              </w:rPr>
            </w:pPr>
            <w:r w:rsidRPr="005E3748">
              <w:rPr>
                <w:rFonts w:asciiTheme="minorHAnsi" w:hAnsiTheme="minorHAnsi" w:cs="Arial"/>
                <w:bCs/>
                <w:sz w:val="20"/>
              </w:rPr>
              <w:t xml:space="preserve">between </w:t>
            </w:r>
          </w:p>
          <w:p w:rsidR="00A80507" w:rsidRPr="005E3748" w:rsidRDefault="00A80507" w:rsidP="00A80507">
            <w:pPr>
              <w:contextualSpacing/>
              <w:rPr>
                <w:rFonts w:asciiTheme="minorHAnsi" w:hAnsiTheme="minorHAnsi" w:cs="Arial"/>
                <w:bCs/>
                <w:sz w:val="20"/>
              </w:rPr>
            </w:pPr>
            <w:r w:rsidRPr="005E3748">
              <w:rPr>
                <w:rFonts w:asciiTheme="minorHAnsi" w:hAnsiTheme="minorHAnsi" w:cs="Arial"/>
                <w:bCs/>
                <w:sz w:val="20"/>
              </w:rPr>
              <w:t>groups at</w:t>
            </w:r>
          </w:p>
          <w:p w:rsidR="00A80507" w:rsidRPr="005E3748" w:rsidRDefault="00A80507" w:rsidP="00A80507">
            <w:pPr>
              <w:contextualSpacing/>
              <w:rPr>
                <w:rFonts w:asciiTheme="minorHAnsi" w:hAnsiTheme="minorHAnsi" w:cs="Arial"/>
                <w:bCs/>
                <w:sz w:val="20"/>
              </w:rPr>
            </w:pPr>
            <w:r w:rsidRPr="005E3748">
              <w:rPr>
                <w:rFonts w:asciiTheme="minorHAnsi" w:hAnsiTheme="minorHAnsi" w:cs="Arial"/>
                <w:bCs/>
                <w:sz w:val="20"/>
              </w:rPr>
              <w:t>baseline</w:t>
            </w:r>
          </w:p>
        </w:tc>
        <w:tc>
          <w:tcPr>
            <w:tcW w:w="1372" w:type="dxa"/>
          </w:tcPr>
          <w:p w:rsidR="00A80507" w:rsidRPr="005E3748" w:rsidRDefault="00A80507" w:rsidP="00A80507">
            <w:pPr>
              <w:contextualSpacing/>
              <w:rPr>
                <w:rFonts w:asciiTheme="minorHAnsi" w:hAnsiTheme="minorHAnsi" w:cs="Arial"/>
                <w:bCs/>
                <w:sz w:val="20"/>
              </w:rPr>
            </w:pPr>
            <w:r w:rsidRPr="005E3748">
              <w:rPr>
                <w:rFonts w:asciiTheme="minorHAnsi" w:hAnsiTheme="minorHAnsi" w:cs="Arial"/>
                <w:bCs/>
                <w:sz w:val="20"/>
              </w:rPr>
              <w:t xml:space="preserve">P between </w:t>
            </w:r>
          </w:p>
          <w:p w:rsidR="00A80507" w:rsidRPr="005E3748" w:rsidRDefault="00A80507" w:rsidP="00A80507">
            <w:pPr>
              <w:contextualSpacing/>
              <w:rPr>
                <w:rFonts w:asciiTheme="minorHAnsi" w:hAnsiTheme="minorHAnsi" w:cs="Arial"/>
                <w:bCs/>
                <w:sz w:val="20"/>
              </w:rPr>
            </w:pPr>
            <w:r w:rsidRPr="005E3748">
              <w:rPr>
                <w:rFonts w:asciiTheme="minorHAnsi" w:hAnsiTheme="minorHAnsi" w:cs="Arial"/>
                <w:bCs/>
                <w:sz w:val="20"/>
              </w:rPr>
              <w:t xml:space="preserve">groups for </w:t>
            </w:r>
          </w:p>
          <w:p w:rsidR="00A80507" w:rsidRPr="005E3748" w:rsidRDefault="00A80507" w:rsidP="00A80507">
            <w:pPr>
              <w:contextualSpacing/>
              <w:rPr>
                <w:rFonts w:asciiTheme="minorHAnsi" w:hAnsiTheme="minorHAnsi" w:cs="Arial"/>
                <w:bCs/>
                <w:sz w:val="20"/>
              </w:rPr>
            </w:pPr>
            <w:r w:rsidRPr="005E3748">
              <w:rPr>
                <w:rFonts w:asciiTheme="minorHAnsi" w:hAnsiTheme="minorHAnsi" w:cs="Arial"/>
                <w:bCs/>
                <w:sz w:val="20"/>
              </w:rPr>
              <w:t>change in variable</w:t>
            </w:r>
          </w:p>
        </w:tc>
      </w:tr>
      <w:tr w:rsidR="00A80507" w:rsidRPr="005E3748" w:rsidTr="00A80507">
        <w:tc>
          <w:tcPr>
            <w:tcW w:w="1114" w:type="dxa"/>
          </w:tcPr>
          <w:p w:rsidR="00A80507" w:rsidRPr="005E3748" w:rsidRDefault="00A80507" w:rsidP="00A80507">
            <w:pPr>
              <w:spacing w:line="360" w:lineRule="auto"/>
              <w:contextualSpacing/>
              <w:jc w:val="both"/>
              <w:rPr>
                <w:rFonts w:asciiTheme="minorHAnsi" w:hAnsiTheme="minorHAnsi" w:cs="Arial"/>
                <w:bCs/>
                <w:sz w:val="20"/>
              </w:rPr>
            </w:pPr>
            <w:proofErr w:type="spellStart"/>
            <w:r w:rsidRPr="005E3748">
              <w:rPr>
                <w:rFonts w:asciiTheme="minorHAnsi" w:hAnsiTheme="minorHAnsi" w:cs="Arial"/>
                <w:sz w:val="20"/>
              </w:rPr>
              <w:t>Hb</w:t>
            </w:r>
            <w:proofErr w:type="spellEnd"/>
            <w:r w:rsidRPr="005E3748">
              <w:rPr>
                <w:rFonts w:asciiTheme="minorHAnsi" w:hAnsiTheme="minorHAnsi" w:cs="Arial"/>
                <w:sz w:val="20"/>
              </w:rPr>
              <w:t xml:space="preserve"> (g/dl)</w:t>
            </w:r>
          </w:p>
        </w:tc>
        <w:tc>
          <w:tcPr>
            <w:tcW w:w="2968" w:type="dxa"/>
          </w:tcPr>
          <w:p w:rsidR="00A80507" w:rsidRPr="005E3748" w:rsidRDefault="00A80507" w:rsidP="00A80507">
            <w:pPr>
              <w:spacing w:line="360" w:lineRule="auto"/>
              <w:contextualSpacing/>
              <w:jc w:val="both"/>
              <w:rPr>
                <w:rFonts w:asciiTheme="minorHAnsi" w:hAnsiTheme="minorHAnsi" w:cs="Arial"/>
                <w:bCs/>
                <w:sz w:val="20"/>
              </w:rPr>
            </w:pPr>
            <w:r>
              <w:rPr>
                <w:rFonts w:asciiTheme="minorHAnsi" w:hAnsiTheme="minorHAnsi" w:cs="Arial"/>
                <w:bCs/>
                <w:sz w:val="20"/>
              </w:rPr>
              <w:t>10.2 (0.2)   12.0 (0.3)      1.8 (0.3)</w:t>
            </w:r>
          </w:p>
        </w:tc>
        <w:tc>
          <w:tcPr>
            <w:tcW w:w="993" w:type="dxa"/>
          </w:tcPr>
          <w:p w:rsidR="00A80507" w:rsidRPr="004A14D6" w:rsidRDefault="00A80507" w:rsidP="00A80507">
            <w:pPr>
              <w:spacing w:line="360" w:lineRule="auto"/>
              <w:contextualSpacing/>
              <w:jc w:val="both"/>
              <w:rPr>
                <w:rFonts w:asciiTheme="minorHAnsi" w:hAnsiTheme="minorHAnsi" w:cs="Arial"/>
                <w:b/>
                <w:bCs/>
                <w:sz w:val="20"/>
              </w:rPr>
            </w:pPr>
            <w:r w:rsidRPr="0008446D">
              <w:rPr>
                <w:rFonts w:asciiTheme="minorHAnsi" w:hAnsiTheme="minorHAnsi" w:cs="Arial"/>
                <w:bCs/>
                <w:sz w:val="20"/>
              </w:rPr>
              <w:t xml:space="preserve">  </w:t>
            </w:r>
            <w:r w:rsidRPr="004A14D6">
              <w:rPr>
                <w:rFonts w:asciiTheme="minorHAnsi" w:hAnsiTheme="minorHAnsi" w:cs="Arial"/>
                <w:b/>
                <w:bCs/>
                <w:sz w:val="20"/>
              </w:rPr>
              <w:t xml:space="preserve">&lt;0.0001 </w:t>
            </w:r>
          </w:p>
        </w:tc>
        <w:tc>
          <w:tcPr>
            <w:tcW w:w="3556" w:type="dxa"/>
          </w:tcPr>
          <w:p w:rsidR="00A80507" w:rsidRPr="005E3748" w:rsidRDefault="00A80507" w:rsidP="00A80507">
            <w:pPr>
              <w:spacing w:line="360" w:lineRule="auto"/>
              <w:contextualSpacing/>
              <w:jc w:val="both"/>
              <w:rPr>
                <w:rFonts w:asciiTheme="minorHAnsi" w:hAnsiTheme="minorHAnsi" w:cs="Arial"/>
                <w:bCs/>
                <w:sz w:val="20"/>
              </w:rPr>
            </w:pPr>
            <w:r>
              <w:rPr>
                <w:rFonts w:asciiTheme="minorHAnsi" w:hAnsiTheme="minorHAnsi" w:cs="Arial"/>
                <w:bCs/>
                <w:sz w:val="20"/>
              </w:rPr>
              <w:t>10.9 (0.2)       12.2 (0.2)            +1.3 (0.3)</w:t>
            </w:r>
          </w:p>
        </w:tc>
        <w:tc>
          <w:tcPr>
            <w:tcW w:w="1134" w:type="dxa"/>
          </w:tcPr>
          <w:p w:rsidR="00A80507" w:rsidRPr="005E3748" w:rsidRDefault="00A80507" w:rsidP="00A80507">
            <w:pPr>
              <w:spacing w:line="360" w:lineRule="auto"/>
              <w:contextualSpacing/>
              <w:jc w:val="both"/>
              <w:rPr>
                <w:rFonts w:asciiTheme="minorHAnsi" w:hAnsiTheme="minorHAnsi" w:cs="Arial"/>
                <w:b/>
                <w:bCs/>
                <w:sz w:val="20"/>
              </w:rPr>
            </w:pPr>
            <w:r w:rsidRPr="004A14D6">
              <w:rPr>
                <w:rFonts w:asciiTheme="minorHAnsi" w:hAnsiTheme="minorHAnsi" w:cs="Arial"/>
                <w:b/>
                <w:bCs/>
                <w:sz w:val="20"/>
              </w:rPr>
              <w:t>&lt;0.0001</w:t>
            </w:r>
          </w:p>
        </w:tc>
        <w:tc>
          <w:tcPr>
            <w:tcW w:w="1225" w:type="dxa"/>
          </w:tcPr>
          <w:p w:rsidR="00A80507" w:rsidRPr="005E3748" w:rsidRDefault="00A80507" w:rsidP="00A80507">
            <w:pPr>
              <w:spacing w:line="360" w:lineRule="auto"/>
              <w:contextualSpacing/>
              <w:jc w:val="both"/>
              <w:rPr>
                <w:rFonts w:asciiTheme="minorHAnsi" w:hAnsiTheme="minorHAnsi" w:cs="Arial"/>
                <w:b/>
                <w:bCs/>
                <w:sz w:val="20"/>
              </w:rPr>
            </w:pPr>
            <w:r>
              <w:rPr>
                <w:rFonts w:asciiTheme="minorHAnsi" w:hAnsiTheme="minorHAnsi" w:cs="Arial"/>
                <w:b/>
                <w:bCs/>
                <w:sz w:val="20"/>
              </w:rPr>
              <w:t>0.02</w:t>
            </w:r>
          </w:p>
        </w:tc>
        <w:tc>
          <w:tcPr>
            <w:tcW w:w="1372" w:type="dxa"/>
          </w:tcPr>
          <w:p w:rsidR="00A80507" w:rsidRPr="00076DA5" w:rsidRDefault="00A80507" w:rsidP="00A80507">
            <w:pPr>
              <w:spacing w:line="360" w:lineRule="auto"/>
              <w:contextualSpacing/>
              <w:jc w:val="both"/>
              <w:rPr>
                <w:rFonts w:asciiTheme="minorHAnsi" w:hAnsiTheme="minorHAnsi" w:cs="Arial"/>
                <w:bCs/>
                <w:sz w:val="20"/>
              </w:rPr>
            </w:pPr>
            <w:r w:rsidRPr="00076DA5">
              <w:rPr>
                <w:rFonts w:asciiTheme="minorHAnsi" w:hAnsiTheme="minorHAnsi" w:cs="Arial"/>
                <w:bCs/>
                <w:sz w:val="20"/>
              </w:rPr>
              <w:t>0.21</w:t>
            </w:r>
          </w:p>
        </w:tc>
      </w:tr>
      <w:tr w:rsidR="00A80507" w:rsidRPr="005E3748" w:rsidTr="00A80507">
        <w:tc>
          <w:tcPr>
            <w:tcW w:w="1114" w:type="dxa"/>
          </w:tcPr>
          <w:p w:rsidR="00A80507" w:rsidRPr="005E3748" w:rsidRDefault="00A80507" w:rsidP="00A80507">
            <w:pPr>
              <w:contextualSpacing/>
              <w:rPr>
                <w:rFonts w:asciiTheme="minorHAnsi" w:hAnsiTheme="minorHAnsi" w:cs="Arial"/>
                <w:bCs/>
                <w:sz w:val="20"/>
              </w:rPr>
            </w:pPr>
            <w:proofErr w:type="spellStart"/>
            <w:r w:rsidRPr="005E3748">
              <w:rPr>
                <w:rFonts w:asciiTheme="minorHAnsi" w:hAnsiTheme="minorHAnsi" w:cs="Arial"/>
                <w:sz w:val="20"/>
              </w:rPr>
              <w:t>Transferrin</w:t>
            </w:r>
            <w:proofErr w:type="spellEnd"/>
            <w:r w:rsidRPr="005E3748">
              <w:rPr>
                <w:rFonts w:asciiTheme="minorHAnsi" w:hAnsiTheme="minorHAnsi" w:cs="Arial"/>
                <w:sz w:val="20"/>
              </w:rPr>
              <w:t xml:space="preserve"> saturation (%)</w:t>
            </w:r>
          </w:p>
        </w:tc>
        <w:tc>
          <w:tcPr>
            <w:tcW w:w="2968" w:type="dxa"/>
          </w:tcPr>
          <w:p w:rsidR="00A80507" w:rsidRPr="005E3748" w:rsidRDefault="00A80507" w:rsidP="00A80507">
            <w:pPr>
              <w:spacing w:line="360" w:lineRule="auto"/>
              <w:contextualSpacing/>
              <w:jc w:val="both"/>
              <w:rPr>
                <w:rFonts w:asciiTheme="minorHAnsi" w:hAnsiTheme="minorHAnsi" w:cs="Arial"/>
                <w:bCs/>
                <w:sz w:val="20"/>
              </w:rPr>
            </w:pPr>
            <w:r w:rsidRPr="00FD4795">
              <w:rPr>
                <w:rFonts w:asciiTheme="minorHAnsi" w:hAnsiTheme="minorHAnsi" w:cs="Arial"/>
                <w:bCs/>
                <w:sz w:val="20"/>
              </w:rPr>
              <w:t>6.7 (0.6)     20.7 (2.7)    +13.9 (2.8)</w:t>
            </w:r>
          </w:p>
        </w:tc>
        <w:tc>
          <w:tcPr>
            <w:tcW w:w="993" w:type="dxa"/>
          </w:tcPr>
          <w:p w:rsidR="00A80507" w:rsidRPr="005E3748" w:rsidRDefault="00A80507" w:rsidP="00A80507">
            <w:pPr>
              <w:spacing w:line="360" w:lineRule="auto"/>
              <w:contextualSpacing/>
              <w:jc w:val="both"/>
              <w:rPr>
                <w:rFonts w:asciiTheme="minorHAnsi" w:hAnsiTheme="minorHAnsi" w:cs="Arial"/>
                <w:b/>
                <w:bCs/>
                <w:sz w:val="20"/>
              </w:rPr>
            </w:pPr>
            <w:r>
              <w:rPr>
                <w:rFonts w:asciiTheme="minorHAnsi" w:hAnsiTheme="minorHAnsi" w:cs="Arial"/>
                <w:b/>
                <w:bCs/>
                <w:sz w:val="20"/>
              </w:rPr>
              <w:t xml:space="preserve">  </w:t>
            </w:r>
            <w:r w:rsidRPr="004A14D6">
              <w:rPr>
                <w:rFonts w:asciiTheme="minorHAnsi" w:hAnsiTheme="minorHAnsi" w:cs="Arial"/>
                <w:b/>
                <w:bCs/>
                <w:sz w:val="20"/>
              </w:rPr>
              <w:t>&lt;0.0001</w:t>
            </w:r>
          </w:p>
        </w:tc>
        <w:tc>
          <w:tcPr>
            <w:tcW w:w="3556" w:type="dxa"/>
          </w:tcPr>
          <w:p w:rsidR="00A80507" w:rsidRPr="005E3748" w:rsidRDefault="00A80507" w:rsidP="00A80507">
            <w:pPr>
              <w:spacing w:line="360" w:lineRule="auto"/>
              <w:contextualSpacing/>
              <w:jc w:val="both"/>
              <w:rPr>
                <w:rFonts w:asciiTheme="minorHAnsi" w:hAnsiTheme="minorHAnsi" w:cs="Arial"/>
                <w:bCs/>
                <w:sz w:val="20"/>
              </w:rPr>
            </w:pPr>
            <w:r w:rsidRPr="00FD4795">
              <w:rPr>
                <w:rFonts w:asciiTheme="minorHAnsi" w:hAnsiTheme="minorHAnsi" w:cs="Arial"/>
                <w:bCs/>
                <w:sz w:val="20"/>
              </w:rPr>
              <w:t>8.1 (0.6)         22.6 (2.7)           +13.8 (2.5)</w:t>
            </w:r>
          </w:p>
        </w:tc>
        <w:tc>
          <w:tcPr>
            <w:tcW w:w="1134" w:type="dxa"/>
          </w:tcPr>
          <w:p w:rsidR="00A80507" w:rsidRPr="005E3748" w:rsidRDefault="00A80507" w:rsidP="00A80507">
            <w:pPr>
              <w:spacing w:line="360" w:lineRule="auto"/>
              <w:contextualSpacing/>
              <w:jc w:val="both"/>
              <w:rPr>
                <w:rFonts w:asciiTheme="minorHAnsi" w:hAnsiTheme="minorHAnsi" w:cs="Arial"/>
                <w:b/>
                <w:bCs/>
                <w:sz w:val="20"/>
              </w:rPr>
            </w:pPr>
            <w:r w:rsidRPr="004A14D6">
              <w:rPr>
                <w:rFonts w:asciiTheme="minorHAnsi" w:hAnsiTheme="minorHAnsi" w:cs="Arial"/>
                <w:b/>
                <w:bCs/>
                <w:sz w:val="20"/>
              </w:rPr>
              <w:t>&lt;0.0001</w:t>
            </w:r>
          </w:p>
        </w:tc>
        <w:tc>
          <w:tcPr>
            <w:tcW w:w="1225" w:type="dxa"/>
          </w:tcPr>
          <w:p w:rsidR="00A80507" w:rsidRPr="005E3748" w:rsidRDefault="00A80507" w:rsidP="00A80507">
            <w:pPr>
              <w:spacing w:line="360" w:lineRule="auto"/>
              <w:contextualSpacing/>
              <w:jc w:val="both"/>
              <w:rPr>
                <w:rFonts w:asciiTheme="minorHAnsi" w:hAnsiTheme="minorHAnsi" w:cs="Arial"/>
                <w:bCs/>
                <w:sz w:val="20"/>
              </w:rPr>
            </w:pPr>
            <w:r>
              <w:rPr>
                <w:rFonts w:asciiTheme="minorHAnsi" w:hAnsiTheme="minorHAnsi" w:cs="Arial"/>
                <w:bCs/>
                <w:sz w:val="20"/>
              </w:rPr>
              <w:t>0.10</w:t>
            </w:r>
          </w:p>
        </w:tc>
        <w:tc>
          <w:tcPr>
            <w:tcW w:w="1372" w:type="dxa"/>
          </w:tcPr>
          <w:p w:rsidR="00A80507" w:rsidRPr="005E3748" w:rsidRDefault="00A80507" w:rsidP="00A80507">
            <w:pPr>
              <w:spacing w:line="360" w:lineRule="auto"/>
              <w:contextualSpacing/>
              <w:jc w:val="both"/>
              <w:rPr>
                <w:rFonts w:asciiTheme="minorHAnsi" w:hAnsiTheme="minorHAnsi" w:cs="Arial"/>
                <w:bCs/>
                <w:sz w:val="20"/>
              </w:rPr>
            </w:pPr>
            <w:r>
              <w:rPr>
                <w:rFonts w:asciiTheme="minorHAnsi" w:hAnsiTheme="minorHAnsi" w:cs="Arial"/>
                <w:bCs/>
                <w:sz w:val="20"/>
              </w:rPr>
              <w:t>0.98</w:t>
            </w:r>
          </w:p>
        </w:tc>
      </w:tr>
      <w:tr w:rsidR="00A80507" w:rsidRPr="005E3748" w:rsidTr="00A80507">
        <w:tc>
          <w:tcPr>
            <w:tcW w:w="1114" w:type="dxa"/>
          </w:tcPr>
          <w:p w:rsidR="00A80507" w:rsidRPr="005E3748" w:rsidRDefault="00A80507" w:rsidP="00A80507">
            <w:pPr>
              <w:contextualSpacing/>
              <w:rPr>
                <w:rFonts w:asciiTheme="minorHAnsi" w:hAnsiTheme="minorHAnsi" w:cs="Arial"/>
                <w:sz w:val="20"/>
              </w:rPr>
            </w:pPr>
            <w:proofErr w:type="spellStart"/>
            <w:r w:rsidRPr="005E3748">
              <w:rPr>
                <w:rFonts w:asciiTheme="minorHAnsi" w:hAnsiTheme="minorHAnsi" w:cs="Arial"/>
                <w:sz w:val="20"/>
              </w:rPr>
              <w:t>Ferritin</w:t>
            </w:r>
            <w:proofErr w:type="spellEnd"/>
            <w:r w:rsidRPr="005E3748">
              <w:rPr>
                <w:rFonts w:asciiTheme="minorHAnsi" w:hAnsiTheme="minorHAnsi" w:cs="Arial"/>
                <w:sz w:val="20"/>
              </w:rPr>
              <w:t xml:space="preserve"> (</w:t>
            </w:r>
            <w:proofErr w:type="spellStart"/>
            <w:r w:rsidRPr="005E3748">
              <w:rPr>
                <w:rFonts w:asciiTheme="minorHAnsi" w:hAnsiTheme="minorHAnsi" w:cs="Arial"/>
                <w:sz w:val="20"/>
              </w:rPr>
              <w:t>ug</w:t>
            </w:r>
            <w:proofErr w:type="spellEnd"/>
            <w:r w:rsidRPr="005E3748">
              <w:rPr>
                <w:rFonts w:asciiTheme="minorHAnsi" w:hAnsiTheme="minorHAnsi" w:cs="Arial"/>
                <w:sz w:val="20"/>
              </w:rPr>
              <w:t>/l)</w:t>
            </w:r>
          </w:p>
        </w:tc>
        <w:tc>
          <w:tcPr>
            <w:tcW w:w="2968" w:type="dxa"/>
          </w:tcPr>
          <w:p w:rsidR="00A80507" w:rsidRPr="005E3748" w:rsidRDefault="00A80507" w:rsidP="00A80507">
            <w:pPr>
              <w:spacing w:line="360" w:lineRule="auto"/>
              <w:contextualSpacing/>
              <w:jc w:val="both"/>
              <w:rPr>
                <w:rFonts w:asciiTheme="minorHAnsi" w:hAnsiTheme="minorHAnsi" w:cs="Arial"/>
                <w:bCs/>
                <w:sz w:val="20"/>
              </w:rPr>
            </w:pPr>
            <w:r>
              <w:rPr>
                <w:rFonts w:asciiTheme="minorHAnsi" w:hAnsiTheme="minorHAnsi" w:cs="Arial"/>
                <w:bCs/>
                <w:sz w:val="20"/>
              </w:rPr>
              <w:t>16.2 (3.7)   29.9(3.9)    + 13.7 (2.4)</w:t>
            </w:r>
          </w:p>
        </w:tc>
        <w:tc>
          <w:tcPr>
            <w:tcW w:w="993" w:type="dxa"/>
          </w:tcPr>
          <w:p w:rsidR="00A80507" w:rsidRPr="005E3748" w:rsidRDefault="00A80507" w:rsidP="00A80507">
            <w:pPr>
              <w:spacing w:line="360" w:lineRule="auto"/>
              <w:contextualSpacing/>
              <w:jc w:val="both"/>
              <w:rPr>
                <w:rFonts w:asciiTheme="minorHAnsi" w:hAnsiTheme="minorHAnsi" w:cs="Arial"/>
                <w:b/>
                <w:bCs/>
                <w:sz w:val="20"/>
              </w:rPr>
            </w:pPr>
            <w:r>
              <w:rPr>
                <w:rFonts w:asciiTheme="minorHAnsi" w:hAnsiTheme="minorHAnsi" w:cs="Arial"/>
                <w:b/>
                <w:bCs/>
                <w:sz w:val="20"/>
              </w:rPr>
              <w:t xml:space="preserve">  </w:t>
            </w:r>
            <w:r w:rsidRPr="004A14D6">
              <w:rPr>
                <w:rFonts w:asciiTheme="minorHAnsi" w:hAnsiTheme="minorHAnsi" w:cs="Arial"/>
                <w:b/>
                <w:bCs/>
                <w:sz w:val="20"/>
              </w:rPr>
              <w:t>&lt;0.0001</w:t>
            </w:r>
          </w:p>
        </w:tc>
        <w:tc>
          <w:tcPr>
            <w:tcW w:w="3556" w:type="dxa"/>
          </w:tcPr>
          <w:p w:rsidR="00A80507" w:rsidRPr="005E3748" w:rsidRDefault="00A80507" w:rsidP="00A80507">
            <w:pPr>
              <w:spacing w:line="360" w:lineRule="auto"/>
              <w:contextualSpacing/>
              <w:jc w:val="both"/>
              <w:rPr>
                <w:rFonts w:asciiTheme="minorHAnsi" w:hAnsiTheme="minorHAnsi" w:cs="Arial"/>
                <w:bCs/>
                <w:sz w:val="20"/>
              </w:rPr>
            </w:pPr>
            <w:r w:rsidRPr="00FD4795">
              <w:rPr>
                <w:rFonts w:asciiTheme="minorHAnsi" w:hAnsiTheme="minorHAnsi" w:cs="Arial"/>
                <w:bCs/>
                <w:sz w:val="20"/>
              </w:rPr>
              <w:t>25.6 (11.7)    127 (78.2)        +101.4 (79.4)</w:t>
            </w:r>
          </w:p>
        </w:tc>
        <w:tc>
          <w:tcPr>
            <w:tcW w:w="1134" w:type="dxa"/>
          </w:tcPr>
          <w:p w:rsidR="00A80507" w:rsidRPr="005E3748" w:rsidRDefault="00A80507" w:rsidP="00A80507">
            <w:pPr>
              <w:spacing w:line="360" w:lineRule="auto"/>
              <w:contextualSpacing/>
              <w:jc w:val="both"/>
              <w:rPr>
                <w:rFonts w:asciiTheme="minorHAnsi" w:hAnsiTheme="minorHAnsi" w:cs="Arial"/>
                <w:bCs/>
                <w:sz w:val="20"/>
              </w:rPr>
            </w:pPr>
            <w:r>
              <w:rPr>
                <w:rFonts w:asciiTheme="minorHAnsi" w:hAnsiTheme="minorHAnsi" w:cs="Arial"/>
                <w:bCs/>
                <w:sz w:val="20"/>
              </w:rPr>
              <w:t>0.21</w:t>
            </w:r>
          </w:p>
        </w:tc>
        <w:tc>
          <w:tcPr>
            <w:tcW w:w="1225" w:type="dxa"/>
          </w:tcPr>
          <w:p w:rsidR="00A80507" w:rsidRPr="005E3748" w:rsidRDefault="00A80507" w:rsidP="00A80507">
            <w:pPr>
              <w:spacing w:line="360" w:lineRule="auto"/>
              <w:contextualSpacing/>
              <w:jc w:val="both"/>
              <w:rPr>
                <w:rFonts w:asciiTheme="minorHAnsi" w:hAnsiTheme="minorHAnsi" w:cs="Arial"/>
                <w:bCs/>
                <w:sz w:val="20"/>
              </w:rPr>
            </w:pPr>
            <w:r>
              <w:rPr>
                <w:rFonts w:asciiTheme="minorHAnsi" w:hAnsiTheme="minorHAnsi" w:cs="Arial"/>
                <w:bCs/>
                <w:sz w:val="20"/>
              </w:rPr>
              <w:t>0.43</w:t>
            </w:r>
          </w:p>
        </w:tc>
        <w:tc>
          <w:tcPr>
            <w:tcW w:w="1372" w:type="dxa"/>
          </w:tcPr>
          <w:p w:rsidR="00A80507" w:rsidRPr="005E3748" w:rsidRDefault="00A80507" w:rsidP="00A80507">
            <w:pPr>
              <w:spacing w:line="360" w:lineRule="auto"/>
              <w:contextualSpacing/>
              <w:jc w:val="both"/>
              <w:rPr>
                <w:rFonts w:asciiTheme="minorHAnsi" w:hAnsiTheme="minorHAnsi" w:cs="Arial"/>
                <w:bCs/>
                <w:sz w:val="20"/>
              </w:rPr>
            </w:pPr>
            <w:r>
              <w:rPr>
                <w:rFonts w:asciiTheme="minorHAnsi" w:hAnsiTheme="minorHAnsi" w:cs="Arial"/>
                <w:bCs/>
                <w:sz w:val="20"/>
              </w:rPr>
              <w:t>0.26</w:t>
            </w:r>
          </w:p>
        </w:tc>
      </w:tr>
      <w:tr w:rsidR="00A80507" w:rsidRPr="005E3748" w:rsidTr="00A80507">
        <w:tc>
          <w:tcPr>
            <w:tcW w:w="1114" w:type="dxa"/>
          </w:tcPr>
          <w:p w:rsidR="00A80507" w:rsidRPr="005E3748" w:rsidRDefault="00A80507" w:rsidP="00A80507">
            <w:pPr>
              <w:contextualSpacing/>
              <w:rPr>
                <w:rFonts w:asciiTheme="minorHAnsi" w:hAnsiTheme="minorHAnsi" w:cs="Arial"/>
                <w:sz w:val="20"/>
              </w:rPr>
            </w:pPr>
            <w:r w:rsidRPr="005E3748">
              <w:rPr>
                <w:rFonts w:asciiTheme="minorHAnsi" w:hAnsiTheme="minorHAnsi" w:cs="Arial"/>
                <w:sz w:val="20"/>
              </w:rPr>
              <w:t xml:space="preserve">Serum </w:t>
            </w:r>
            <w:proofErr w:type="spellStart"/>
            <w:r w:rsidRPr="005E3748">
              <w:rPr>
                <w:rFonts w:asciiTheme="minorHAnsi" w:hAnsiTheme="minorHAnsi" w:cs="Arial"/>
                <w:sz w:val="20"/>
              </w:rPr>
              <w:t>hepcidin</w:t>
            </w:r>
            <w:proofErr w:type="spellEnd"/>
            <w:r w:rsidRPr="005E3748">
              <w:rPr>
                <w:rFonts w:asciiTheme="minorHAnsi" w:hAnsiTheme="minorHAnsi" w:cs="Arial"/>
                <w:sz w:val="20"/>
              </w:rPr>
              <w:t xml:space="preserve"> (</w:t>
            </w:r>
            <w:proofErr w:type="spellStart"/>
            <w:r w:rsidRPr="005E3748">
              <w:rPr>
                <w:rFonts w:asciiTheme="minorHAnsi" w:hAnsiTheme="minorHAnsi" w:cs="Arial"/>
                <w:sz w:val="20"/>
              </w:rPr>
              <w:t>ng</w:t>
            </w:r>
            <w:proofErr w:type="spellEnd"/>
            <w:r w:rsidRPr="005E3748">
              <w:rPr>
                <w:rFonts w:asciiTheme="minorHAnsi" w:hAnsiTheme="minorHAnsi" w:cs="Arial"/>
                <w:sz w:val="20"/>
              </w:rPr>
              <w:t>/ml)</w:t>
            </w:r>
          </w:p>
        </w:tc>
        <w:tc>
          <w:tcPr>
            <w:tcW w:w="2968" w:type="dxa"/>
          </w:tcPr>
          <w:p w:rsidR="00A80507" w:rsidRPr="005E3748" w:rsidRDefault="00A80507" w:rsidP="00A80507">
            <w:pPr>
              <w:spacing w:line="360" w:lineRule="auto"/>
              <w:contextualSpacing/>
              <w:jc w:val="both"/>
              <w:rPr>
                <w:rFonts w:asciiTheme="minorHAnsi" w:hAnsiTheme="minorHAnsi" w:cs="Arial"/>
                <w:bCs/>
                <w:sz w:val="20"/>
              </w:rPr>
            </w:pPr>
            <w:r>
              <w:rPr>
                <w:rFonts w:asciiTheme="minorHAnsi" w:hAnsiTheme="minorHAnsi" w:cs="Arial"/>
                <w:bCs/>
                <w:sz w:val="20"/>
              </w:rPr>
              <w:t>29.2 (2.8)     35.4 (3.7)    +6.2 (3.1)</w:t>
            </w:r>
          </w:p>
        </w:tc>
        <w:tc>
          <w:tcPr>
            <w:tcW w:w="993" w:type="dxa"/>
          </w:tcPr>
          <w:p w:rsidR="00A80507" w:rsidRPr="00FD4795" w:rsidRDefault="00A80507" w:rsidP="00A80507">
            <w:pPr>
              <w:spacing w:line="360" w:lineRule="auto"/>
              <w:contextualSpacing/>
              <w:jc w:val="both"/>
              <w:rPr>
                <w:rFonts w:asciiTheme="minorHAnsi" w:hAnsiTheme="minorHAnsi" w:cs="Arial"/>
                <w:bCs/>
                <w:color w:val="FF0000"/>
                <w:sz w:val="20"/>
              </w:rPr>
            </w:pPr>
            <w:r>
              <w:rPr>
                <w:rFonts w:asciiTheme="minorHAnsi" w:hAnsiTheme="minorHAnsi" w:cs="Arial"/>
                <w:b/>
                <w:bCs/>
                <w:sz w:val="20"/>
              </w:rPr>
              <w:t xml:space="preserve">    </w:t>
            </w:r>
            <w:r w:rsidRPr="0028766E">
              <w:rPr>
                <w:rFonts w:asciiTheme="minorHAnsi" w:hAnsiTheme="minorHAnsi" w:cs="Arial"/>
                <w:bCs/>
                <w:sz w:val="20"/>
              </w:rPr>
              <w:t>0.</w:t>
            </w:r>
            <w:r>
              <w:rPr>
                <w:rFonts w:asciiTheme="minorHAnsi" w:hAnsiTheme="minorHAnsi" w:cs="Arial"/>
                <w:bCs/>
                <w:sz w:val="20"/>
              </w:rPr>
              <w:t>06</w:t>
            </w:r>
          </w:p>
        </w:tc>
        <w:tc>
          <w:tcPr>
            <w:tcW w:w="3556" w:type="dxa"/>
          </w:tcPr>
          <w:p w:rsidR="00A80507" w:rsidRPr="005E3748" w:rsidRDefault="00A80507" w:rsidP="00A80507">
            <w:pPr>
              <w:spacing w:line="360" w:lineRule="auto"/>
              <w:contextualSpacing/>
              <w:jc w:val="both"/>
              <w:rPr>
                <w:rFonts w:asciiTheme="minorHAnsi" w:hAnsiTheme="minorHAnsi" w:cs="Arial"/>
                <w:bCs/>
                <w:sz w:val="20"/>
              </w:rPr>
            </w:pPr>
            <w:r>
              <w:rPr>
                <w:rFonts w:asciiTheme="minorHAnsi" w:hAnsiTheme="minorHAnsi" w:cs="Arial"/>
                <w:bCs/>
                <w:sz w:val="20"/>
              </w:rPr>
              <w:t>27.8 (2.8)      36.2(4.2)             +8.4 (3.2)</w:t>
            </w:r>
          </w:p>
        </w:tc>
        <w:tc>
          <w:tcPr>
            <w:tcW w:w="1134" w:type="dxa"/>
          </w:tcPr>
          <w:p w:rsidR="00A80507" w:rsidRPr="005E3748" w:rsidRDefault="00A80507" w:rsidP="00A80507">
            <w:pPr>
              <w:spacing w:line="360" w:lineRule="auto"/>
              <w:contextualSpacing/>
              <w:jc w:val="both"/>
              <w:rPr>
                <w:rFonts w:asciiTheme="minorHAnsi" w:hAnsiTheme="minorHAnsi" w:cs="Arial"/>
                <w:b/>
                <w:bCs/>
                <w:sz w:val="20"/>
              </w:rPr>
            </w:pPr>
            <w:r>
              <w:rPr>
                <w:rFonts w:asciiTheme="minorHAnsi" w:hAnsiTheme="minorHAnsi" w:cs="Arial"/>
                <w:b/>
                <w:bCs/>
                <w:sz w:val="20"/>
              </w:rPr>
              <w:t>0.01</w:t>
            </w:r>
          </w:p>
        </w:tc>
        <w:tc>
          <w:tcPr>
            <w:tcW w:w="1225" w:type="dxa"/>
          </w:tcPr>
          <w:p w:rsidR="00A80507" w:rsidRPr="005E3748" w:rsidRDefault="00A80507" w:rsidP="00A80507">
            <w:pPr>
              <w:spacing w:line="360" w:lineRule="auto"/>
              <w:contextualSpacing/>
              <w:jc w:val="both"/>
              <w:rPr>
                <w:rFonts w:asciiTheme="minorHAnsi" w:hAnsiTheme="minorHAnsi" w:cs="Arial"/>
                <w:bCs/>
                <w:sz w:val="20"/>
              </w:rPr>
            </w:pPr>
            <w:r>
              <w:rPr>
                <w:rFonts w:asciiTheme="minorHAnsi" w:hAnsiTheme="minorHAnsi" w:cs="Arial"/>
                <w:bCs/>
                <w:sz w:val="20"/>
              </w:rPr>
              <w:t>0.72</w:t>
            </w:r>
          </w:p>
        </w:tc>
        <w:tc>
          <w:tcPr>
            <w:tcW w:w="1372" w:type="dxa"/>
          </w:tcPr>
          <w:p w:rsidR="00A80507" w:rsidRPr="005E3748" w:rsidRDefault="00A80507" w:rsidP="00A80507">
            <w:pPr>
              <w:spacing w:line="360" w:lineRule="auto"/>
              <w:contextualSpacing/>
              <w:jc w:val="both"/>
              <w:rPr>
                <w:rFonts w:asciiTheme="minorHAnsi" w:hAnsiTheme="minorHAnsi" w:cs="Arial"/>
                <w:bCs/>
                <w:sz w:val="20"/>
              </w:rPr>
            </w:pPr>
            <w:r>
              <w:rPr>
                <w:rFonts w:asciiTheme="minorHAnsi" w:hAnsiTheme="minorHAnsi" w:cs="Arial"/>
                <w:bCs/>
                <w:sz w:val="20"/>
              </w:rPr>
              <w:t>0.45</w:t>
            </w:r>
          </w:p>
        </w:tc>
      </w:tr>
      <w:tr w:rsidR="00A80507" w:rsidRPr="005E3748" w:rsidTr="00A80507">
        <w:tc>
          <w:tcPr>
            <w:tcW w:w="1114" w:type="dxa"/>
          </w:tcPr>
          <w:p w:rsidR="00A80507" w:rsidRPr="005E3748" w:rsidRDefault="00A80507" w:rsidP="00A80507">
            <w:pPr>
              <w:contextualSpacing/>
              <w:rPr>
                <w:rFonts w:asciiTheme="minorHAnsi" w:hAnsiTheme="minorHAnsi" w:cs="Arial"/>
                <w:bCs/>
                <w:sz w:val="20"/>
              </w:rPr>
            </w:pPr>
            <w:r w:rsidRPr="005E3748">
              <w:rPr>
                <w:rFonts w:asciiTheme="minorHAnsi" w:hAnsiTheme="minorHAnsi" w:cs="Arial"/>
                <w:sz w:val="20"/>
              </w:rPr>
              <w:t>C-reactive protein (mg/l)</w:t>
            </w:r>
          </w:p>
        </w:tc>
        <w:tc>
          <w:tcPr>
            <w:tcW w:w="2968" w:type="dxa"/>
          </w:tcPr>
          <w:p w:rsidR="00A80507" w:rsidRPr="005E3748" w:rsidRDefault="00A80507" w:rsidP="00A80507">
            <w:pPr>
              <w:spacing w:line="360" w:lineRule="auto"/>
              <w:contextualSpacing/>
              <w:jc w:val="both"/>
              <w:rPr>
                <w:rFonts w:asciiTheme="minorHAnsi" w:hAnsiTheme="minorHAnsi" w:cs="Arial"/>
                <w:bCs/>
                <w:sz w:val="20"/>
              </w:rPr>
            </w:pPr>
            <w:r>
              <w:rPr>
                <w:rFonts w:asciiTheme="minorHAnsi" w:hAnsiTheme="minorHAnsi" w:cs="Arial"/>
                <w:bCs/>
                <w:sz w:val="20"/>
              </w:rPr>
              <w:t>7.7 (2.1)       8.2 (2.0)       +0.5 (1.5)</w:t>
            </w:r>
          </w:p>
        </w:tc>
        <w:tc>
          <w:tcPr>
            <w:tcW w:w="993" w:type="dxa"/>
          </w:tcPr>
          <w:p w:rsidR="00A80507" w:rsidRPr="005E3748" w:rsidRDefault="00A80507" w:rsidP="00A80507">
            <w:pPr>
              <w:spacing w:line="360" w:lineRule="auto"/>
              <w:contextualSpacing/>
              <w:jc w:val="both"/>
              <w:rPr>
                <w:rFonts w:asciiTheme="minorHAnsi" w:hAnsiTheme="minorHAnsi" w:cs="Arial"/>
                <w:bCs/>
                <w:sz w:val="20"/>
              </w:rPr>
            </w:pPr>
            <w:r>
              <w:rPr>
                <w:rFonts w:asciiTheme="minorHAnsi" w:hAnsiTheme="minorHAnsi" w:cs="Arial"/>
                <w:bCs/>
                <w:sz w:val="20"/>
              </w:rPr>
              <w:t xml:space="preserve">    0.75</w:t>
            </w:r>
          </w:p>
        </w:tc>
        <w:tc>
          <w:tcPr>
            <w:tcW w:w="3556" w:type="dxa"/>
          </w:tcPr>
          <w:p w:rsidR="00A80507" w:rsidRPr="005E3748" w:rsidRDefault="00A80507" w:rsidP="00A80507">
            <w:pPr>
              <w:spacing w:line="360" w:lineRule="auto"/>
              <w:contextualSpacing/>
              <w:jc w:val="both"/>
              <w:rPr>
                <w:rFonts w:asciiTheme="minorHAnsi" w:hAnsiTheme="minorHAnsi" w:cs="Arial"/>
                <w:bCs/>
                <w:sz w:val="20"/>
              </w:rPr>
            </w:pPr>
            <w:r>
              <w:rPr>
                <w:rFonts w:asciiTheme="minorHAnsi" w:hAnsiTheme="minorHAnsi" w:cs="Arial"/>
                <w:bCs/>
                <w:sz w:val="20"/>
              </w:rPr>
              <w:t>8.6 (2.2)       10.1 (3.0)           +1.5 (3.4)</w:t>
            </w:r>
          </w:p>
        </w:tc>
        <w:tc>
          <w:tcPr>
            <w:tcW w:w="1134" w:type="dxa"/>
          </w:tcPr>
          <w:p w:rsidR="00A80507" w:rsidRPr="005E3748" w:rsidRDefault="00A80507" w:rsidP="00A80507">
            <w:pPr>
              <w:spacing w:line="360" w:lineRule="auto"/>
              <w:contextualSpacing/>
              <w:jc w:val="both"/>
              <w:rPr>
                <w:rFonts w:asciiTheme="minorHAnsi" w:hAnsiTheme="minorHAnsi" w:cs="Arial"/>
                <w:bCs/>
                <w:sz w:val="20"/>
              </w:rPr>
            </w:pPr>
            <w:r>
              <w:rPr>
                <w:rFonts w:asciiTheme="minorHAnsi" w:hAnsiTheme="minorHAnsi" w:cs="Arial"/>
                <w:bCs/>
                <w:sz w:val="20"/>
              </w:rPr>
              <w:t>0.66</w:t>
            </w:r>
          </w:p>
        </w:tc>
        <w:tc>
          <w:tcPr>
            <w:tcW w:w="1225" w:type="dxa"/>
          </w:tcPr>
          <w:p w:rsidR="00A80507" w:rsidRPr="005E3748" w:rsidRDefault="00A80507" w:rsidP="00A80507">
            <w:pPr>
              <w:spacing w:line="360" w:lineRule="auto"/>
              <w:contextualSpacing/>
              <w:jc w:val="both"/>
              <w:rPr>
                <w:rFonts w:asciiTheme="minorHAnsi" w:hAnsiTheme="minorHAnsi" w:cs="Arial"/>
                <w:bCs/>
                <w:sz w:val="20"/>
              </w:rPr>
            </w:pPr>
            <w:r>
              <w:rPr>
                <w:rFonts w:asciiTheme="minorHAnsi" w:hAnsiTheme="minorHAnsi" w:cs="Arial"/>
                <w:bCs/>
                <w:sz w:val="20"/>
              </w:rPr>
              <w:t>0.76</w:t>
            </w:r>
          </w:p>
        </w:tc>
        <w:tc>
          <w:tcPr>
            <w:tcW w:w="1372" w:type="dxa"/>
          </w:tcPr>
          <w:p w:rsidR="00A80507" w:rsidRPr="005E3748" w:rsidRDefault="00A80507" w:rsidP="00A80507">
            <w:pPr>
              <w:spacing w:line="360" w:lineRule="auto"/>
              <w:contextualSpacing/>
              <w:jc w:val="both"/>
              <w:rPr>
                <w:rFonts w:asciiTheme="minorHAnsi" w:hAnsiTheme="minorHAnsi" w:cs="Arial"/>
                <w:bCs/>
                <w:sz w:val="20"/>
              </w:rPr>
            </w:pPr>
            <w:r>
              <w:rPr>
                <w:rFonts w:asciiTheme="minorHAnsi" w:hAnsiTheme="minorHAnsi" w:cs="Arial"/>
                <w:bCs/>
                <w:sz w:val="20"/>
              </w:rPr>
              <w:t>0.78</w:t>
            </w:r>
          </w:p>
        </w:tc>
      </w:tr>
      <w:tr w:rsidR="00A80507" w:rsidRPr="005E3748" w:rsidTr="00A80507">
        <w:tc>
          <w:tcPr>
            <w:tcW w:w="1114" w:type="dxa"/>
          </w:tcPr>
          <w:p w:rsidR="00A80507" w:rsidRPr="005E3748" w:rsidRDefault="00A80507" w:rsidP="00A80507">
            <w:pPr>
              <w:contextualSpacing/>
              <w:rPr>
                <w:rFonts w:asciiTheme="minorHAnsi" w:hAnsiTheme="minorHAnsi" w:cs="Arial"/>
                <w:bCs/>
                <w:sz w:val="20"/>
              </w:rPr>
            </w:pPr>
            <w:r>
              <w:rPr>
                <w:rFonts w:asciiTheme="minorHAnsi" w:hAnsiTheme="minorHAnsi" w:cs="Arial"/>
                <w:bCs/>
                <w:sz w:val="20"/>
              </w:rPr>
              <w:t>FCP</w:t>
            </w:r>
            <w:r w:rsidRPr="005E3748">
              <w:rPr>
                <w:rFonts w:asciiTheme="minorHAnsi" w:hAnsiTheme="minorHAnsi" w:cs="Arial"/>
                <w:bCs/>
                <w:sz w:val="20"/>
              </w:rPr>
              <w:t xml:space="preserve"> (</w:t>
            </w:r>
            <w:proofErr w:type="spellStart"/>
            <w:r w:rsidRPr="005E3748">
              <w:rPr>
                <w:rFonts w:asciiTheme="minorHAnsi" w:hAnsiTheme="minorHAnsi" w:cs="Arial"/>
                <w:bCs/>
                <w:sz w:val="20"/>
              </w:rPr>
              <w:t>ug</w:t>
            </w:r>
            <w:proofErr w:type="spellEnd"/>
            <w:r w:rsidRPr="005E3748">
              <w:rPr>
                <w:rFonts w:asciiTheme="minorHAnsi" w:hAnsiTheme="minorHAnsi" w:cs="Arial"/>
                <w:bCs/>
                <w:sz w:val="20"/>
              </w:rPr>
              <w:t>/g)</w:t>
            </w:r>
          </w:p>
        </w:tc>
        <w:tc>
          <w:tcPr>
            <w:tcW w:w="2968" w:type="dxa"/>
          </w:tcPr>
          <w:p w:rsidR="00A80507" w:rsidRPr="005E3748" w:rsidRDefault="00A80507" w:rsidP="00A80507">
            <w:pPr>
              <w:spacing w:line="360" w:lineRule="auto"/>
              <w:contextualSpacing/>
              <w:jc w:val="both"/>
              <w:rPr>
                <w:rFonts w:asciiTheme="minorHAnsi" w:hAnsiTheme="minorHAnsi" w:cs="Arial"/>
                <w:bCs/>
                <w:sz w:val="20"/>
              </w:rPr>
            </w:pPr>
            <w:r>
              <w:rPr>
                <w:rFonts w:asciiTheme="minorHAnsi" w:hAnsiTheme="minorHAnsi" w:cs="Arial"/>
                <w:bCs/>
                <w:sz w:val="20"/>
              </w:rPr>
              <w:t>293 (38)    257 (35)          -35 (38)</w:t>
            </w:r>
          </w:p>
        </w:tc>
        <w:tc>
          <w:tcPr>
            <w:tcW w:w="993" w:type="dxa"/>
          </w:tcPr>
          <w:p w:rsidR="00A80507" w:rsidRPr="005E3748" w:rsidRDefault="00A80507" w:rsidP="00A80507">
            <w:pPr>
              <w:spacing w:line="360" w:lineRule="auto"/>
              <w:contextualSpacing/>
              <w:jc w:val="both"/>
              <w:rPr>
                <w:rFonts w:asciiTheme="minorHAnsi" w:hAnsiTheme="minorHAnsi" w:cs="Arial"/>
                <w:bCs/>
                <w:sz w:val="20"/>
              </w:rPr>
            </w:pPr>
            <w:r>
              <w:rPr>
                <w:rFonts w:asciiTheme="minorHAnsi" w:hAnsiTheme="minorHAnsi" w:cs="Arial"/>
                <w:bCs/>
                <w:sz w:val="20"/>
              </w:rPr>
              <w:t xml:space="preserve">   0.37</w:t>
            </w:r>
          </w:p>
        </w:tc>
        <w:tc>
          <w:tcPr>
            <w:tcW w:w="3556" w:type="dxa"/>
          </w:tcPr>
          <w:p w:rsidR="00A80507" w:rsidRPr="00BC61C6" w:rsidRDefault="00A80507" w:rsidP="00A80507">
            <w:pPr>
              <w:spacing w:line="360" w:lineRule="auto"/>
              <w:contextualSpacing/>
              <w:jc w:val="both"/>
              <w:rPr>
                <w:rFonts w:asciiTheme="minorHAnsi" w:hAnsiTheme="minorHAnsi" w:cs="Arial"/>
                <w:bCs/>
                <w:sz w:val="20"/>
              </w:rPr>
            </w:pPr>
            <w:r w:rsidRPr="00BC61C6">
              <w:rPr>
                <w:rFonts w:asciiTheme="minorHAnsi" w:hAnsiTheme="minorHAnsi" w:cs="Arial"/>
                <w:bCs/>
                <w:sz w:val="20"/>
              </w:rPr>
              <w:t>301 (80)       260 (61)               -40 (81)</w:t>
            </w:r>
          </w:p>
        </w:tc>
        <w:tc>
          <w:tcPr>
            <w:tcW w:w="1134" w:type="dxa"/>
          </w:tcPr>
          <w:p w:rsidR="00A80507" w:rsidRPr="005E3748" w:rsidRDefault="00A80507" w:rsidP="00A80507">
            <w:pPr>
              <w:spacing w:line="360" w:lineRule="auto"/>
              <w:contextualSpacing/>
              <w:jc w:val="both"/>
              <w:rPr>
                <w:rFonts w:asciiTheme="minorHAnsi" w:hAnsiTheme="minorHAnsi" w:cs="Arial"/>
                <w:bCs/>
                <w:sz w:val="20"/>
              </w:rPr>
            </w:pPr>
            <w:r>
              <w:rPr>
                <w:rFonts w:asciiTheme="minorHAnsi" w:hAnsiTheme="minorHAnsi" w:cs="Arial"/>
                <w:bCs/>
                <w:sz w:val="20"/>
              </w:rPr>
              <w:t>0.62</w:t>
            </w:r>
          </w:p>
        </w:tc>
        <w:tc>
          <w:tcPr>
            <w:tcW w:w="1225" w:type="dxa"/>
          </w:tcPr>
          <w:p w:rsidR="00A80507" w:rsidRPr="005E3748" w:rsidRDefault="00A80507" w:rsidP="00A80507">
            <w:pPr>
              <w:spacing w:line="360" w:lineRule="auto"/>
              <w:contextualSpacing/>
              <w:jc w:val="both"/>
              <w:rPr>
                <w:rFonts w:asciiTheme="minorHAnsi" w:hAnsiTheme="minorHAnsi" w:cs="Arial"/>
                <w:bCs/>
                <w:sz w:val="20"/>
              </w:rPr>
            </w:pPr>
            <w:r>
              <w:rPr>
                <w:rFonts w:asciiTheme="minorHAnsi" w:hAnsiTheme="minorHAnsi" w:cs="Arial"/>
                <w:bCs/>
                <w:sz w:val="20"/>
              </w:rPr>
              <w:t>0.93</w:t>
            </w:r>
          </w:p>
        </w:tc>
        <w:tc>
          <w:tcPr>
            <w:tcW w:w="1372" w:type="dxa"/>
          </w:tcPr>
          <w:p w:rsidR="00A80507" w:rsidRPr="005E3748" w:rsidRDefault="00A80507" w:rsidP="00A80507">
            <w:pPr>
              <w:spacing w:line="360" w:lineRule="auto"/>
              <w:contextualSpacing/>
              <w:jc w:val="both"/>
              <w:rPr>
                <w:rFonts w:asciiTheme="minorHAnsi" w:hAnsiTheme="minorHAnsi" w:cs="Arial"/>
                <w:bCs/>
                <w:sz w:val="20"/>
              </w:rPr>
            </w:pPr>
            <w:r>
              <w:rPr>
                <w:rFonts w:asciiTheme="minorHAnsi" w:hAnsiTheme="minorHAnsi" w:cs="Arial"/>
                <w:bCs/>
                <w:sz w:val="20"/>
              </w:rPr>
              <w:t>0.96</w:t>
            </w:r>
          </w:p>
        </w:tc>
      </w:tr>
      <w:tr w:rsidR="00A80507" w:rsidRPr="00D12514" w:rsidTr="00A80507">
        <w:tc>
          <w:tcPr>
            <w:tcW w:w="1114" w:type="dxa"/>
          </w:tcPr>
          <w:p w:rsidR="00A80507" w:rsidRPr="005E3748" w:rsidRDefault="00A80507" w:rsidP="00A80507">
            <w:pPr>
              <w:contextualSpacing/>
              <w:rPr>
                <w:rFonts w:asciiTheme="minorHAnsi" w:hAnsiTheme="minorHAnsi" w:cs="Arial"/>
                <w:bCs/>
                <w:sz w:val="20"/>
              </w:rPr>
            </w:pPr>
            <w:r>
              <w:rPr>
                <w:rFonts w:asciiTheme="minorHAnsi" w:hAnsiTheme="minorHAnsi" w:cs="Arial"/>
                <w:bCs/>
                <w:sz w:val="20"/>
              </w:rPr>
              <w:t>HBI</w:t>
            </w:r>
          </w:p>
        </w:tc>
        <w:tc>
          <w:tcPr>
            <w:tcW w:w="2968" w:type="dxa"/>
          </w:tcPr>
          <w:p w:rsidR="00A80507" w:rsidRPr="00D12514" w:rsidRDefault="00A80507" w:rsidP="00A80507">
            <w:pPr>
              <w:spacing w:line="360" w:lineRule="auto"/>
              <w:contextualSpacing/>
              <w:jc w:val="both"/>
              <w:rPr>
                <w:rFonts w:asciiTheme="minorHAnsi" w:hAnsiTheme="minorHAnsi" w:cs="Arial"/>
                <w:bCs/>
                <w:sz w:val="20"/>
              </w:rPr>
            </w:pPr>
            <w:r w:rsidRPr="00D12514">
              <w:rPr>
                <w:rFonts w:asciiTheme="minorHAnsi" w:hAnsiTheme="minorHAnsi" w:cs="Arial"/>
                <w:bCs/>
                <w:sz w:val="20"/>
              </w:rPr>
              <w:t>2 (0.5)        2 (0.6)            +0.3 (0.7)</w:t>
            </w:r>
          </w:p>
        </w:tc>
        <w:tc>
          <w:tcPr>
            <w:tcW w:w="993" w:type="dxa"/>
          </w:tcPr>
          <w:p w:rsidR="00A80507" w:rsidRPr="00D12514" w:rsidRDefault="00A80507" w:rsidP="00A80507">
            <w:pPr>
              <w:spacing w:line="360" w:lineRule="auto"/>
              <w:contextualSpacing/>
              <w:jc w:val="both"/>
              <w:rPr>
                <w:rFonts w:asciiTheme="minorHAnsi" w:hAnsiTheme="minorHAnsi" w:cs="Arial"/>
                <w:bCs/>
                <w:sz w:val="20"/>
              </w:rPr>
            </w:pPr>
            <w:r>
              <w:rPr>
                <w:rFonts w:asciiTheme="minorHAnsi" w:hAnsiTheme="minorHAnsi" w:cs="Arial"/>
                <w:bCs/>
                <w:sz w:val="20"/>
              </w:rPr>
              <w:t xml:space="preserve">   0.69</w:t>
            </w:r>
          </w:p>
        </w:tc>
        <w:tc>
          <w:tcPr>
            <w:tcW w:w="3556" w:type="dxa"/>
          </w:tcPr>
          <w:p w:rsidR="00A80507" w:rsidRPr="00BC61C6" w:rsidRDefault="00A80507" w:rsidP="00A80507">
            <w:pPr>
              <w:spacing w:line="360" w:lineRule="auto"/>
              <w:contextualSpacing/>
              <w:jc w:val="both"/>
              <w:rPr>
                <w:rFonts w:asciiTheme="minorHAnsi" w:hAnsiTheme="minorHAnsi" w:cs="Arial"/>
                <w:bCs/>
                <w:sz w:val="20"/>
              </w:rPr>
            </w:pPr>
            <w:r w:rsidRPr="00BC61C6">
              <w:rPr>
                <w:rFonts w:asciiTheme="minorHAnsi" w:hAnsiTheme="minorHAnsi" w:cs="Arial"/>
                <w:bCs/>
                <w:sz w:val="20"/>
              </w:rPr>
              <w:t>3 (0.7)            3 (0.8)                +0.1 (0.7)</w:t>
            </w:r>
          </w:p>
        </w:tc>
        <w:tc>
          <w:tcPr>
            <w:tcW w:w="1134" w:type="dxa"/>
          </w:tcPr>
          <w:p w:rsidR="00A80507" w:rsidRPr="00D12514" w:rsidRDefault="00A80507" w:rsidP="00A80507">
            <w:pPr>
              <w:spacing w:line="360" w:lineRule="auto"/>
              <w:contextualSpacing/>
              <w:jc w:val="both"/>
              <w:rPr>
                <w:rFonts w:asciiTheme="minorHAnsi" w:hAnsiTheme="minorHAnsi" w:cs="Arial"/>
                <w:bCs/>
                <w:sz w:val="20"/>
              </w:rPr>
            </w:pPr>
            <w:r w:rsidRPr="00D12514">
              <w:rPr>
                <w:rFonts w:asciiTheme="minorHAnsi" w:hAnsiTheme="minorHAnsi" w:cs="Arial"/>
                <w:bCs/>
                <w:sz w:val="20"/>
              </w:rPr>
              <w:t>0.88</w:t>
            </w:r>
          </w:p>
        </w:tc>
        <w:tc>
          <w:tcPr>
            <w:tcW w:w="1225" w:type="dxa"/>
          </w:tcPr>
          <w:p w:rsidR="00A80507" w:rsidRPr="00D12514" w:rsidRDefault="00A80507" w:rsidP="00A80507">
            <w:pPr>
              <w:spacing w:line="360" w:lineRule="auto"/>
              <w:contextualSpacing/>
              <w:jc w:val="both"/>
              <w:rPr>
                <w:rFonts w:asciiTheme="minorHAnsi" w:hAnsiTheme="minorHAnsi" w:cs="Arial"/>
                <w:bCs/>
                <w:sz w:val="20"/>
              </w:rPr>
            </w:pPr>
            <w:r w:rsidRPr="00D12514">
              <w:rPr>
                <w:rFonts w:asciiTheme="minorHAnsi" w:hAnsiTheme="minorHAnsi" w:cs="Arial"/>
                <w:bCs/>
                <w:sz w:val="20"/>
              </w:rPr>
              <w:t>0.11</w:t>
            </w:r>
          </w:p>
        </w:tc>
        <w:tc>
          <w:tcPr>
            <w:tcW w:w="1372" w:type="dxa"/>
          </w:tcPr>
          <w:p w:rsidR="00A80507" w:rsidRPr="00D12514" w:rsidRDefault="00A80507" w:rsidP="00A80507">
            <w:pPr>
              <w:spacing w:line="360" w:lineRule="auto"/>
              <w:contextualSpacing/>
              <w:jc w:val="both"/>
              <w:rPr>
                <w:rFonts w:asciiTheme="minorHAnsi" w:hAnsiTheme="minorHAnsi" w:cs="Arial"/>
                <w:bCs/>
                <w:sz w:val="20"/>
              </w:rPr>
            </w:pPr>
            <w:r w:rsidRPr="00D12514">
              <w:rPr>
                <w:rFonts w:asciiTheme="minorHAnsi" w:hAnsiTheme="minorHAnsi" w:cs="Arial"/>
                <w:bCs/>
                <w:sz w:val="20"/>
              </w:rPr>
              <w:t>0.39</w:t>
            </w:r>
          </w:p>
        </w:tc>
      </w:tr>
      <w:tr w:rsidR="00A80507" w:rsidRPr="00D12514" w:rsidTr="00A80507">
        <w:tc>
          <w:tcPr>
            <w:tcW w:w="1114" w:type="dxa"/>
          </w:tcPr>
          <w:p w:rsidR="00A80507" w:rsidRPr="005E3748" w:rsidRDefault="00A80507" w:rsidP="00A80507">
            <w:pPr>
              <w:contextualSpacing/>
              <w:rPr>
                <w:rFonts w:asciiTheme="minorHAnsi" w:hAnsiTheme="minorHAnsi" w:cs="Arial"/>
                <w:bCs/>
                <w:sz w:val="20"/>
              </w:rPr>
            </w:pPr>
            <w:r>
              <w:rPr>
                <w:rFonts w:asciiTheme="minorHAnsi" w:hAnsiTheme="minorHAnsi" w:cs="Arial"/>
                <w:bCs/>
                <w:sz w:val="20"/>
              </w:rPr>
              <w:t>SCCAI</w:t>
            </w:r>
          </w:p>
        </w:tc>
        <w:tc>
          <w:tcPr>
            <w:tcW w:w="2968" w:type="dxa"/>
          </w:tcPr>
          <w:p w:rsidR="00A80507" w:rsidRPr="00D12514" w:rsidRDefault="00A80507" w:rsidP="00A80507">
            <w:pPr>
              <w:spacing w:line="360" w:lineRule="auto"/>
              <w:contextualSpacing/>
              <w:jc w:val="both"/>
              <w:rPr>
                <w:rFonts w:asciiTheme="minorHAnsi" w:hAnsiTheme="minorHAnsi" w:cs="Arial"/>
                <w:bCs/>
                <w:sz w:val="20"/>
              </w:rPr>
            </w:pPr>
            <w:r w:rsidRPr="00FD4795">
              <w:rPr>
                <w:rFonts w:asciiTheme="minorHAnsi" w:hAnsiTheme="minorHAnsi" w:cs="Arial"/>
                <w:bCs/>
                <w:sz w:val="20"/>
              </w:rPr>
              <w:t>3 (0.5)      3 (0.6)              +0.6 (0.4)</w:t>
            </w:r>
          </w:p>
        </w:tc>
        <w:tc>
          <w:tcPr>
            <w:tcW w:w="993" w:type="dxa"/>
          </w:tcPr>
          <w:p w:rsidR="00A80507" w:rsidRPr="00D12514" w:rsidRDefault="00A80507" w:rsidP="00A80507">
            <w:pPr>
              <w:spacing w:line="360" w:lineRule="auto"/>
              <w:contextualSpacing/>
              <w:jc w:val="both"/>
              <w:rPr>
                <w:rFonts w:asciiTheme="minorHAnsi" w:hAnsiTheme="minorHAnsi" w:cs="Arial"/>
                <w:bCs/>
                <w:sz w:val="20"/>
              </w:rPr>
            </w:pPr>
            <w:r w:rsidRPr="00D12514">
              <w:rPr>
                <w:rFonts w:asciiTheme="minorHAnsi" w:hAnsiTheme="minorHAnsi" w:cs="Arial"/>
                <w:bCs/>
                <w:sz w:val="20"/>
              </w:rPr>
              <w:t xml:space="preserve">   0.12</w:t>
            </w:r>
          </w:p>
        </w:tc>
        <w:tc>
          <w:tcPr>
            <w:tcW w:w="3556" w:type="dxa"/>
          </w:tcPr>
          <w:p w:rsidR="00A80507" w:rsidRPr="00BC61C6" w:rsidRDefault="00A80507" w:rsidP="00A80507">
            <w:pPr>
              <w:spacing w:line="360" w:lineRule="auto"/>
              <w:contextualSpacing/>
              <w:jc w:val="both"/>
              <w:rPr>
                <w:rFonts w:asciiTheme="minorHAnsi" w:hAnsiTheme="minorHAnsi" w:cs="Arial"/>
                <w:bCs/>
                <w:sz w:val="20"/>
              </w:rPr>
            </w:pPr>
            <w:r w:rsidRPr="00BC61C6">
              <w:rPr>
                <w:rFonts w:asciiTheme="minorHAnsi" w:hAnsiTheme="minorHAnsi" w:cs="Arial"/>
                <w:bCs/>
                <w:sz w:val="20"/>
              </w:rPr>
              <w:t>3 (0.6)             4 (0.8)               +0.8 (1.0)</w:t>
            </w:r>
          </w:p>
        </w:tc>
        <w:tc>
          <w:tcPr>
            <w:tcW w:w="1134" w:type="dxa"/>
          </w:tcPr>
          <w:p w:rsidR="00A80507" w:rsidRPr="00D12514" w:rsidRDefault="00A80507" w:rsidP="00A80507">
            <w:pPr>
              <w:spacing w:line="360" w:lineRule="auto"/>
              <w:contextualSpacing/>
              <w:jc w:val="both"/>
              <w:rPr>
                <w:rFonts w:asciiTheme="minorHAnsi" w:hAnsiTheme="minorHAnsi" w:cs="Arial"/>
                <w:bCs/>
                <w:sz w:val="20"/>
              </w:rPr>
            </w:pPr>
            <w:r w:rsidRPr="00D12514">
              <w:rPr>
                <w:rFonts w:asciiTheme="minorHAnsi" w:hAnsiTheme="minorHAnsi" w:cs="Arial"/>
                <w:bCs/>
                <w:sz w:val="20"/>
              </w:rPr>
              <w:t>0.43</w:t>
            </w:r>
          </w:p>
        </w:tc>
        <w:tc>
          <w:tcPr>
            <w:tcW w:w="1225" w:type="dxa"/>
          </w:tcPr>
          <w:p w:rsidR="00A80507" w:rsidRPr="00D12514" w:rsidRDefault="00A80507" w:rsidP="00A80507">
            <w:pPr>
              <w:spacing w:line="360" w:lineRule="auto"/>
              <w:contextualSpacing/>
              <w:jc w:val="both"/>
              <w:rPr>
                <w:rFonts w:asciiTheme="minorHAnsi" w:hAnsiTheme="minorHAnsi" w:cs="Arial"/>
                <w:bCs/>
                <w:sz w:val="20"/>
              </w:rPr>
            </w:pPr>
            <w:r w:rsidRPr="00D12514">
              <w:rPr>
                <w:rFonts w:asciiTheme="minorHAnsi" w:hAnsiTheme="minorHAnsi" w:cs="Arial"/>
                <w:bCs/>
                <w:sz w:val="20"/>
              </w:rPr>
              <w:t>0..39</w:t>
            </w:r>
          </w:p>
        </w:tc>
        <w:tc>
          <w:tcPr>
            <w:tcW w:w="1372" w:type="dxa"/>
          </w:tcPr>
          <w:p w:rsidR="00A80507" w:rsidRPr="00D12514" w:rsidRDefault="00A80507" w:rsidP="00A80507">
            <w:pPr>
              <w:spacing w:line="360" w:lineRule="auto"/>
              <w:contextualSpacing/>
              <w:jc w:val="both"/>
              <w:rPr>
                <w:rFonts w:asciiTheme="minorHAnsi" w:hAnsiTheme="minorHAnsi" w:cs="Arial"/>
                <w:bCs/>
                <w:sz w:val="20"/>
              </w:rPr>
            </w:pPr>
            <w:r w:rsidRPr="00D12514">
              <w:rPr>
                <w:rFonts w:asciiTheme="minorHAnsi" w:hAnsiTheme="minorHAnsi" w:cs="Arial"/>
                <w:bCs/>
                <w:sz w:val="20"/>
              </w:rPr>
              <w:t>0.85</w:t>
            </w:r>
          </w:p>
        </w:tc>
      </w:tr>
      <w:tr w:rsidR="00A80507" w:rsidRPr="00D12514" w:rsidTr="00A80507">
        <w:tc>
          <w:tcPr>
            <w:tcW w:w="1114" w:type="dxa"/>
          </w:tcPr>
          <w:p w:rsidR="00A80507" w:rsidRPr="005E3748" w:rsidRDefault="00A80507" w:rsidP="00A80507">
            <w:pPr>
              <w:spacing w:line="360" w:lineRule="auto"/>
              <w:contextualSpacing/>
              <w:jc w:val="both"/>
              <w:rPr>
                <w:rFonts w:asciiTheme="minorHAnsi" w:hAnsiTheme="minorHAnsi" w:cs="Arial"/>
                <w:sz w:val="20"/>
              </w:rPr>
            </w:pPr>
            <w:r w:rsidRPr="005E3748">
              <w:rPr>
                <w:rFonts w:asciiTheme="minorHAnsi" w:hAnsiTheme="minorHAnsi" w:cs="Arial"/>
                <w:sz w:val="20"/>
              </w:rPr>
              <w:t>SIBDQ</w:t>
            </w:r>
          </w:p>
        </w:tc>
        <w:tc>
          <w:tcPr>
            <w:tcW w:w="2968" w:type="dxa"/>
          </w:tcPr>
          <w:p w:rsidR="00A80507" w:rsidRPr="00D12514" w:rsidRDefault="00A80507" w:rsidP="00A80507">
            <w:pPr>
              <w:spacing w:line="360" w:lineRule="auto"/>
              <w:contextualSpacing/>
              <w:jc w:val="both"/>
              <w:rPr>
                <w:rFonts w:asciiTheme="minorHAnsi" w:hAnsiTheme="minorHAnsi" w:cs="Arial"/>
                <w:bCs/>
                <w:sz w:val="20"/>
              </w:rPr>
            </w:pPr>
            <w:r w:rsidRPr="00D12514">
              <w:rPr>
                <w:rFonts w:asciiTheme="minorHAnsi" w:hAnsiTheme="minorHAnsi" w:cs="Arial"/>
                <w:bCs/>
                <w:sz w:val="20"/>
              </w:rPr>
              <w:t>51 (2)       54 (2)               +3.2 (2.6)</w:t>
            </w:r>
          </w:p>
        </w:tc>
        <w:tc>
          <w:tcPr>
            <w:tcW w:w="993" w:type="dxa"/>
          </w:tcPr>
          <w:p w:rsidR="00A80507" w:rsidRPr="00D12514" w:rsidRDefault="00A80507" w:rsidP="00A80507">
            <w:pPr>
              <w:spacing w:line="360" w:lineRule="auto"/>
              <w:contextualSpacing/>
              <w:jc w:val="both"/>
              <w:rPr>
                <w:rFonts w:asciiTheme="minorHAnsi" w:hAnsiTheme="minorHAnsi" w:cs="Arial"/>
                <w:bCs/>
                <w:sz w:val="20"/>
              </w:rPr>
            </w:pPr>
            <w:r w:rsidRPr="00D12514">
              <w:rPr>
                <w:rFonts w:asciiTheme="minorHAnsi" w:hAnsiTheme="minorHAnsi" w:cs="Arial"/>
                <w:bCs/>
                <w:sz w:val="20"/>
              </w:rPr>
              <w:t xml:space="preserve">   0.22</w:t>
            </w:r>
          </w:p>
        </w:tc>
        <w:tc>
          <w:tcPr>
            <w:tcW w:w="3556" w:type="dxa"/>
          </w:tcPr>
          <w:p w:rsidR="00A80507" w:rsidRPr="00BC61C6" w:rsidRDefault="00A80507" w:rsidP="00A80507">
            <w:pPr>
              <w:spacing w:line="360" w:lineRule="auto"/>
              <w:contextualSpacing/>
              <w:jc w:val="both"/>
              <w:rPr>
                <w:rFonts w:asciiTheme="minorHAnsi" w:hAnsiTheme="minorHAnsi" w:cs="Arial"/>
                <w:bCs/>
                <w:sz w:val="20"/>
              </w:rPr>
            </w:pPr>
            <w:r w:rsidRPr="00BC61C6">
              <w:rPr>
                <w:rFonts w:asciiTheme="minorHAnsi" w:hAnsiTheme="minorHAnsi" w:cs="Arial"/>
                <w:bCs/>
                <w:sz w:val="20"/>
              </w:rPr>
              <w:t>42 (3)             47 (2.3)              +5.7 (2.0)</w:t>
            </w:r>
          </w:p>
        </w:tc>
        <w:tc>
          <w:tcPr>
            <w:tcW w:w="1134" w:type="dxa"/>
          </w:tcPr>
          <w:p w:rsidR="00A80507" w:rsidRPr="00D12514" w:rsidRDefault="00A80507" w:rsidP="00A80507">
            <w:pPr>
              <w:spacing w:line="360" w:lineRule="auto"/>
              <w:contextualSpacing/>
              <w:jc w:val="both"/>
              <w:rPr>
                <w:rFonts w:asciiTheme="minorHAnsi" w:hAnsiTheme="minorHAnsi" w:cs="Arial"/>
                <w:b/>
                <w:bCs/>
                <w:sz w:val="20"/>
              </w:rPr>
            </w:pPr>
            <w:r w:rsidRPr="00D12514">
              <w:rPr>
                <w:rFonts w:asciiTheme="minorHAnsi" w:hAnsiTheme="minorHAnsi" w:cs="Arial"/>
                <w:b/>
                <w:bCs/>
                <w:sz w:val="20"/>
              </w:rPr>
              <w:t>0.009</w:t>
            </w:r>
          </w:p>
        </w:tc>
        <w:tc>
          <w:tcPr>
            <w:tcW w:w="1225" w:type="dxa"/>
          </w:tcPr>
          <w:p w:rsidR="00A80507" w:rsidRPr="00D12514" w:rsidRDefault="00A80507" w:rsidP="00A80507">
            <w:pPr>
              <w:spacing w:line="360" w:lineRule="auto"/>
              <w:contextualSpacing/>
              <w:jc w:val="both"/>
              <w:rPr>
                <w:rFonts w:asciiTheme="minorHAnsi" w:hAnsiTheme="minorHAnsi" w:cs="Arial"/>
                <w:b/>
                <w:bCs/>
                <w:sz w:val="20"/>
              </w:rPr>
            </w:pPr>
            <w:r w:rsidRPr="00D12514">
              <w:rPr>
                <w:rFonts w:asciiTheme="minorHAnsi" w:hAnsiTheme="minorHAnsi" w:cs="Arial"/>
                <w:b/>
                <w:bCs/>
                <w:sz w:val="20"/>
              </w:rPr>
              <w:t>0.007</w:t>
            </w:r>
          </w:p>
        </w:tc>
        <w:tc>
          <w:tcPr>
            <w:tcW w:w="1372" w:type="dxa"/>
          </w:tcPr>
          <w:p w:rsidR="00A80507" w:rsidRPr="00D12514" w:rsidRDefault="00A80507" w:rsidP="00A80507">
            <w:pPr>
              <w:spacing w:line="360" w:lineRule="auto"/>
              <w:contextualSpacing/>
              <w:jc w:val="both"/>
              <w:rPr>
                <w:rFonts w:asciiTheme="minorHAnsi" w:hAnsiTheme="minorHAnsi" w:cs="Arial"/>
                <w:bCs/>
                <w:sz w:val="20"/>
              </w:rPr>
            </w:pPr>
            <w:r w:rsidRPr="00D12514">
              <w:rPr>
                <w:rFonts w:asciiTheme="minorHAnsi" w:hAnsiTheme="minorHAnsi" w:cs="Arial"/>
                <w:bCs/>
                <w:sz w:val="20"/>
              </w:rPr>
              <w:t>0.49</w:t>
            </w:r>
          </w:p>
        </w:tc>
      </w:tr>
      <w:tr w:rsidR="00A80507" w:rsidRPr="00D12514" w:rsidTr="00A80507">
        <w:tc>
          <w:tcPr>
            <w:tcW w:w="1114" w:type="dxa"/>
          </w:tcPr>
          <w:p w:rsidR="00A80507" w:rsidRPr="005E3748" w:rsidRDefault="00A80507" w:rsidP="00A80507">
            <w:pPr>
              <w:spacing w:line="360" w:lineRule="auto"/>
              <w:contextualSpacing/>
              <w:jc w:val="both"/>
              <w:rPr>
                <w:rFonts w:asciiTheme="minorHAnsi" w:hAnsiTheme="minorHAnsi" w:cs="Arial"/>
                <w:sz w:val="20"/>
              </w:rPr>
            </w:pPr>
            <w:r w:rsidRPr="005E3748">
              <w:rPr>
                <w:rFonts w:asciiTheme="minorHAnsi" w:hAnsiTheme="minorHAnsi" w:cs="Arial"/>
                <w:sz w:val="20"/>
              </w:rPr>
              <w:t>HADS-A</w:t>
            </w:r>
          </w:p>
        </w:tc>
        <w:tc>
          <w:tcPr>
            <w:tcW w:w="2968" w:type="dxa"/>
          </w:tcPr>
          <w:p w:rsidR="00A80507" w:rsidRPr="00D12514" w:rsidRDefault="00A80507" w:rsidP="00A80507">
            <w:pPr>
              <w:spacing w:line="360" w:lineRule="auto"/>
              <w:contextualSpacing/>
              <w:jc w:val="both"/>
              <w:rPr>
                <w:rFonts w:asciiTheme="minorHAnsi" w:hAnsiTheme="minorHAnsi" w:cs="Arial"/>
                <w:bCs/>
                <w:sz w:val="20"/>
              </w:rPr>
            </w:pPr>
            <w:r w:rsidRPr="00D12514">
              <w:rPr>
                <w:rFonts w:asciiTheme="minorHAnsi" w:hAnsiTheme="minorHAnsi" w:cs="Arial"/>
                <w:bCs/>
                <w:sz w:val="20"/>
              </w:rPr>
              <w:t>6.7 (0.8)    6.0 (0.8)          -0.7 (0.5)</w:t>
            </w:r>
          </w:p>
        </w:tc>
        <w:tc>
          <w:tcPr>
            <w:tcW w:w="993" w:type="dxa"/>
          </w:tcPr>
          <w:p w:rsidR="00A80507" w:rsidRPr="00D12514" w:rsidRDefault="00A80507" w:rsidP="00A80507">
            <w:pPr>
              <w:spacing w:line="360" w:lineRule="auto"/>
              <w:contextualSpacing/>
              <w:jc w:val="both"/>
              <w:rPr>
                <w:rFonts w:asciiTheme="minorHAnsi" w:hAnsiTheme="minorHAnsi" w:cs="Arial"/>
                <w:bCs/>
                <w:sz w:val="20"/>
              </w:rPr>
            </w:pPr>
            <w:r w:rsidRPr="00D12514">
              <w:rPr>
                <w:rFonts w:asciiTheme="minorHAnsi" w:hAnsiTheme="minorHAnsi" w:cs="Arial"/>
                <w:b/>
                <w:bCs/>
                <w:i/>
                <w:sz w:val="20"/>
              </w:rPr>
              <w:t xml:space="preserve">   </w:t>
            </w:r>
            <w:r w:rsidRPr="00D12514">
              <w:rPr>
                <w:rFonts w:asciiTheme="minorHAnsi" w:hAnsiTheme="minorHAnsi" w:cs="Arial"/>
                <w:bCs/>
                <w:sz w:val="20"/>
              </w:rPr>
              <w:t>0.21</w:t>
            </w:r>
          </w:p>
        </w:tc>
        <w:tc>
          <w:tcPr>
            <w:tcW w:w="3556" w:type="dxa"/>
          </w:tcPr>
          <w:p w:rsidR="00A80507" w:rsidRPr="00BC61C6" w:rsidRDefault="00A80507" w:rsidP="00A80507">
            <w:pPr>
              <w:spacing w:line="360" w:lineRule="auto"/>
              <w:contextualSpacing/>
              <w:jc w:val="both"/>
              <w:rPr>
                <w:rFonts w:asciiTheme="minorHAnsi" w:hAnsiTheme="minorHAnsi" w:cs="Arial"/>
                <w:bCs/>
                <w:sz w:val="20"/>
              </w:rPr>
            </w:pPr>
            <w:r w:rsidRPr="00BC61C6">
              <w:rPr>
                <w:rFonts w:asciiTheme="minorHAnsi" w:hAnsiTheme="minorHAnsi" w:cs="Arial"/>
                <w:bCs/>
                <w:sz w:val="20"/>
              </w:rPr>
              <w:t>8.2 (0.8)        7.1 (0.8)              -1.1 (0.7)</w:t>
            </w:r>
          </w:p>
        </w:tc>
        <w:tc>
          <w:tcPr>
            <w:tcW w:w="1134" w:type="dxa"/>
          </w:tcPr>
          <w:p w:rsidR="00A80507" w:rsidRPr="00D12514" w:rsidRDefault="00A80507" w:rsidP="00A80507">
            <w:pPr>
              <w:spacing w:line="360" w:lineRule="auto"/>
              <w:contextualSpacing/>
              <w:jc w:val="both"/>
              <w:rPr>
                <w:rFonts w:asciiTheme="minorHAnsi" w:hAnsiTheme="minorHAnsi" w:cs="Arial"/>
                <w:bCs/>
                <w:sz w:val="20"/>
              </w:rPr>
            </w:pPr>
            <w:r w:rsidRPr="00D12514">
              <w:rPr>
                <w:rFonts w:asciiTheme="minorHAnsi" w:hAnsiTheme="minorHAnsi" w:cs="Arial"/>
                <w:bCs/>
                <w:sz w:val="20"/>
              </w:rPr>
              <w:t>0.11</w:t>
            </w:r>
          </w:p>
        </w:tc>
        <w:tc>
          <w:tcPr>
            <w:tcW w:w="1225" w:type="dxa"/>
          </w:tcPr>
          <w:p w:rsidR="00A80507" w:rsidRPr="00D12514" w:rsidRDefault="00A80507" w:rsidP="00A80507">
            <w:pPr>
              <w:spacing w:line="360" w:lineRule="auto"/>
              <w:contextualSpacing/>
              <w:jc w:val="both"/>
              <w:rPr>
                <w:rFonts w:asciiTheme="minorHAnsi" w:hAnsiTheme="minorHAnsi" w:cs="Arial"/>
                <w:bCs/>
                <w:sz w:val="20"/>
              </w:rPr>
            </w:pPr>
            <w:r w:rsidRPr="00D12514">
              <w:rPr>
                <w:rFonts w:asciiTheme="minorHAnsi" w:hAnsiTheme="minorHAnsi" w:cs="Arial"/>
                <w:bCs/>
                <w:sz w:val="20"/>
              </w:rPr>
              <w:t>0.87</w:t>
            </w:r>
          </w:p>
        </w:tc>
        <w:tc>
          <w:tcPr>
            <w:tcW w:w="1372" w:type="dxa"/>
          </w:tcPr>
          <w:p w:rsidR="00A80507" w:rsidRPr="00D12514" w:rsidRDefault="00A80507" w:rsidP="00A80507">
            <w:pPr>
              <w:spacing w:line="360" w:lineRule="auto"/>
              <w:contextualSpacing/>
              <w:jc w:val="both"/>
              <w:rPr>
                <w:rFonts w:asciiTheme="minorHAnsi" w:hAnsiTheme="minorHAnsi" w:cs="Arial"/>
                <w:bCs/>
                <w:sz w:val="20"/>
              </w:rPr>
            </w:pPr>
            <w:r w:rsidRPr="00D12514">
              <w:rPr>
                <w:rFonts w:asciiTheme="minorHAnsi" w:hAnsiTheme="minorHAnsi" w:cs="Arial"/>
                <w:bCs/>
                <w:sz w:val="20"/>
              </w:rPr>
              <w:t>0.85</w:t>
            </w:r>
          </w:p>
        </w:tc>
      </w:tr>
      <w:tr w:rsidR="00A80507" w:rsidRPr="00D12514" w:rsidTr="00A80507">
        <w:tc>
          <w:tcPr>
            <w:tcW w:w="1114" w:type="dxa"/>
          </w:tcPr>
          <w:p w:rsidR="00A80507" w:rsidRPr="005E3748" w:rsidRDefault="00A80507" w:rsidP="00A80507">
            <w:pPr>
              <w:spacing w:line="360" w:lineRule="auto"/>
              <w:contextualSpacing/>
              <w:jc w:val="both"/>
              <w:rPr>
                <w:rFonts w:asciiTheme="minorHAnsi" w:hAnsiTheme="minorHAnsi" w:cs="Arial"/>
                <w:sz w:val="20"/>
              </w:rPr>
            </w:pPr>
            <w:r w:rsidRPr="005E3748">
              <w:rPr>
                <w:rFonts w:asciiTheme="minorHAnsi" w:hAnsiTheme="minorHAnsi" w:cs="Arial"/>
                <w:sz w:val="20"/>
              </w:rPr>
              <w:t>HADS-D</w:t>
            </w:r>
          </w:p>
        </w:tc>
        <w:tc>
          <w:tcPr>
            <w:tcW w:w="2968" w:type="dxa"/>
          </w:tcPr>
          <w:p w:rsidR="00A80507" w:rsidRPr="00D12514" w:rsidRDefault="00A80507" w:rsidP="00A80507">
            <w:pPr>
              <w:spacing w:line="360" w:lineRule="auto"/>
              <w:contextualSpacing/>
              <w:jc w:val="both"/>
              <w:rPr>
                <w:rFonts w:asciiTheme="minorHAnsi" w:hAnsiTheme="minorHAnsi" w:cs="Arial"/>
                <w:bCs/>
                <w:sz w:val="20"/>
              </w:rPr>
            </w:pPr>
            <w:r w:rsidRPr="00D12514">
              <w:rPr>
                <w:rFonts w:asciiTheme="minorHAnsi" w:hAnsiTheme="minorHAnsi" w:cs="Arial"/>
                <w:bCs/>
                <w:sz w:val="20"/>
              </w:rPr>
              <w:t>4.2 (0.7)    3.8 (0.7)          -0.5 (0.5)</w:t>
            </w:r>
          </w:p>
        </w:tc>
        <w:tc>
          <w:tcPr>
            <w:tcW w:w="993" w:type="dxa"/>
          </w:tcPr>
          <w:p w:rsidR="00A80507" w:rsidRPr="00D12514" w:rsidRDefault="00A80507" w:rsidP="00A80507">
            <w:pPr>
              <w:spacing w:line="360" w:lineRule="auto"/>
              <w:contextualSpacing/>
              <w:jc w:val="both"/>
              <w:rPr>
                <w:rFonts w:asciiTheme="minorHAnsi" w:hAnsiTheme="minorHAnsi" w:cs="Arial"/>
                <w:bCs/>
                <w:sz w:val="20"/>
              </w:rPr>
            </w:pPr>
            <w:r w:rsidRPr="00D12514">
              <w:rPr>
                <w:rFonts w:asciiTheme="minorHAnsi" w:hAnsiTheme="minorHAnsi" w:cs="Arial"/>
                <w:b/>
                <w:bCs/>
                <w:i/>
                <w:sz w:val="20"/>
              </w:rPr>
              <w:t xml:space="preserve">  </w:t>
            </w:r>
            <w:r w:rsidRPr="00D12514">
              <w:rPr>
                <w:rFonts w:asciiTheme="minorHAnsi" w:hAnsiTheme="minorHAnsi" w:cs="Arial"/>
                <w:bCs/>
                <w:sz w:val="20"/>
              </w:rPr>
              <w:t>0.38</w:t>
            </w:r>
          </w:p>
        </w:tc>
        <w:tc>
          <w:tcPr>
            <w:tcW w:w="3556" w:type="dxa"/>
          </w:tcPr>
          <w:p w:rsidR="00A80507" w:rsidRPr="00BC61C6" w:rsidRDefault="00A80507" w:rsidP="00A80507">
            <w:pPr>
              <w:spacing w:line="360" w:lineRule="auto"/>
              <w:contextualSpacing/>
              <w:jc w:val="both"/>
              <w:rPr>
                <w:rFonts w:asciiTheme="minorHAnsi" w:hAnsiTheme="minorHAnsi" w:cs="Arial"/>
                <w:bCs/>
                <w:sz w:val="20"/>
              </w:rPr>
            </w:pPr>
            <w:r w:rsidRPr="00BC61C6">
              <w:rPr>
                <w:rFonts w:asciiTheme="minorHAnsi" w:hAnsiTheme="minorHAnsi" w:cs="Arial"/>
                <w:bCs/>
                <w:sz w:val="20"/>
              </w:rPr>
              <w:t>5.8 (0.7)        4.9 (0.6)               -0.9 (0.7)</w:t>
            </w:r>
          </w:p>
        </w:tc>
        <w:tc>
          <w:tcPr>
            <w:tcW w:w="1134" w:type="dxa"/>
          </w:tcPr>
          <w:p w:rsidR="00A80507" w:rsidRPr="00D12514" w:rsidRDefault="00A80507" w:rsidP="00A80507">
            <w:pPr>
              <w:spacing w:line="360" w:lineRule="auto"/>
              <w:contextualSpacing/>
              <w:jc w:val="both"/>
              <w:rPr>
                <w:rFonts w:asciiTheme="minorHAnsi" w:hAnsiTheme="minorHAnsi" w:cs="Arial"/>
                <w:bCs/>
                <w:sz w:val="20"/>
              </w:rPr>
            </w:pPr>
            <w:r w:rsidRPr="00D12514">
              <w:rPr>
                <w:rFonts w:asciiTheme="minorHAnsi" w:hAnsiTheme="minorHAnsi" w:cs="Arial"/>
                <w:bCs/>
                <w:sz w:val="20"/>
              </w:rPr>
              <w:t>0.18</w:t>
            </w:r>
          </w:p>
        </w:tc>
        <w:tc>
          <w:tcPr>
            <w:tcW w:w="1225" w:type="dxa"/>
          </w:tcPr>
          <w:p w:rsidR="00A80507" w:rsidRPr="00D12514" w:rsidRDefault="00A80507" w:rsidP="00A80507">
            <w:pPr>
              <w:spacing w:line="360" w:lineRule="auto"/>
              <w:contextualSpacing/>
              <w:jc w:val="both"/>
              <w:rPr>
                <w:rFonts w:asciiTheme="minorHAnsi" w:hAnsiTheme="minorHAnsi" w:cs="Arial"/>
                <w:bCs/>
                <w:sz w:val="20"/>
              </w:rPr>
            </w:pPr>
            <w:r w:rsidRPr="00D12514">
              <w:rPr>
                <w:rFonts w:asciiTheme="minorHAnsi" w:hAnsiTheme="minorHAnsi" w:cs="Arial"/>
                <w:bCs/>
                <w:sz w:val="20"/>
              </w:rPr>
              <w:t>0.46</w:t>
            </w:r>
          </w:p>
        </w:tc>
        <w:tc>
          <w:tcPr>
            <w:tcW w:w="1372" w:type="dxa"/>
          </w:tcPr>
          <w:p w:rsidR="00A80507" w:rsidRPr="00D12514" w:rsidRDefault="00A80507" w:rsidP="00A80507">
            <w:pPr>
              <w:spacing w:line="360" w:lineRule="auto"/>
              <w:contextualSpacing/>
              <w:jc w:val="both"/>
              <w:rPr>
                <w:rFonts w:asciiTheme="minorHAnsi" w:hAnsiTheme="minorHAnsi" w:cs="Arial"/>
                <w:bCs/>
                <w:sz w:val="20"/>
              </w:rPr>
            </w:pPr>
            <w:r w:rsidRPr="00D12514">
              <w:rPr>
                <w:rFonts w:asciiTheme="minorHAnsi" w:hAnsiTheme="minorHAnsi" w:cs="Arial"/>
                <w:bCs/>
                <w:sz w:val="20"/>
              </w:rPr>
              <w:t>0.62</w:t>
            </w:r>
          </w:p>
        </w:tc>
      </w:tr>
      <w:tr w:rsidR="00A80507" w:rsidRPr="00D12514" w:rsidTr="00A80507">
        <w:tc>
          <w:tcPr>
            <w:tcW w:w="1114" w:type="dxa"/>
          </w:tcPr>
          <w:p w:rsidR="00A80507" w:rsidRPr="005E3748" w:rsidRDefault="00A80507" w:rsidP="00A80507">
            <w:pPr>
              <w:spacing w:line="360" w:lineRule="auto"/>
              <w:contextualSpacing/>
              <w:jc w:val="both"/>
              <w:rPr>
                <w:rFonts w:asciiTheme="minorHAnsi" w:hAnsiTheme="minorHAnsi" w:cs="Arial"/>
                <w:sz w:val="20"/>
              </w:rPr>
            </w:pPr>
            <w:r w:rsidRPr="005E3748">
              <w:rPr>
                <w:rFonts w:asciiTheme="minorHAnsi" w:hAnsiTheme="minorHAnsi" w:cs="Arial"/>
                <w:sz w:val="20"/>
              </w:rPr>
              <w:t>PSQ-G</w:t>
            </w:r>
          </w:p>
        </w:tc>
        <w:tc>
          <w:tcPr>
            <w:tcW w:w="2968" w:type="dxa"/>
          </w:tcPr>
          <w:p w:rsidR="00A80507" w:rsidRPr="00D12514" w:rsidRDefault="00A80507" w:rsidP="00A80507">
            <w:pPr>
              <w:spacing w:line="360" w:lineRule="auto"/>
              <w:contextualSpacing/>
              <w:jc w:val="both"/>
              <w:rPr>
                <w:rFonts w:asciiTheme="minorHAnsi" w:hAnsiTheme="minorHAnsi" w:cs="Arial"/>
                <w:bCs/>
                <w:sz w:val="20"/>
              </w:rPr>
            </w:pPr>
            <w:r w:rsidRPr="00D12514">
              <w:rPr>
                <w:rFonts w:asciiTheme="minorHAnsi" w:hAnsiTheme="minorHAnsi" w:cs="Arial"/>
                <w:bCs/>
                <w:sz w:val="20"/>
              </w:rPr>
              <w:t>55 (2.5)      59 (3.2)          +4.1 (2.5)</w:t>
            </w:r>
          </w:p>
        </w:tc>
        <w:tc>
          <w:tcPr>
            <w:tcW w:w="993" w:type="dxa"/>
          </w:tcPr>
          <w:p w:rsidR="00A80507" w:rsidRPr="00D12514" w:rsidRDefault="00A80507" w:rsidP="00A80507">
            <w:pPr>
              <w:spacing w:line="360" w:lineRule="auto"/>
              <w:contextualSpacing/>
              <w:jc w:val="both"/>
              <w:rPr>
                <w:rFonts w:asciiTheme="minorHAnsi" w:hAnsiTheme="minorHAnsi" w:cs="Arial"/>
                <w:bCs/>
                <w:sz w:val="20"/>
              </w:rPr>
            </w:pPr>
            <w:r w:rsidRPr="00D12514">
              <w:rPr>
                <w:rFonts w:asciiTheme="minorHAnsi" w:hAnsiTheme="minorHAnsi" w:cs="Arial"/>
                <w:b/>
                <w:bCs/>
                <w:i/>
                <w:sz w:val="20"/>
              </w:rPr>
              <w:t xml:space="preserve">  </w:t>
            </w:r>
            <w:r w:rsidRPr="00D12514">
              <w:rPr>
                <w:rFonts w:asciiTheme="minorHAnsi" w:hAnsiTheme="minorHAnsi" w:cs="Arial"/>
                <w:bCs/>
                <w:sz w:val="20"/>
              </w:rPr>
              <w:t>0.12</w:t>
            </w:r>
          </w:p>
        </w:tc>
        <w:tc>
          <w:tcPr>
            <w:tcW w:w="3556" w:type="dxa"/>
          </w:tcPr>
          <w:p w:rsidR="00A80507" w:rsidRPr="00D12514" w:rsidRDefault="00A80507" w:rsidP="00A80507">
            <w:pPr>
              <w:spacing w:line="360" w:lineRule="auto"/>
              <w:contextualSpacing/>
              <w:jc w:val="both"/>
              <w:rPr>
                <w:rFonts w:asciiTheme="minorHAnsi" w:hAnsiTheme="minorHAnsi" w:cs="Arial"/>
                <w:bCs/>
                <w:sz w:val="20"/>
              </w:rPr>
            </w:pPr>
            <w:r w:rsidRPr="00D12514">
              <w:rPr>
                <w:rFonts w:asciiTheme="minorHAnsi" w:hAnsiTheme="minorHAnsi" w:cs="Arial"/>
                <w:bCs/>
                <w:sz w:val="20"/>
              </w:rPr>
              <w:t>70 (3)             58 (3)                -11.8 (2.5)</w:t>
            </w:r>
          </w:p>
        </w:tc>
        <w:tc>
          <w:tcPr>
            <w:tcW w:w="1134" w:type="dxa"/>
          </w:tcPr>
          <w:p w:rsidR="00A80507" w:rsidRPr="00D12514" w:rsidRDefault="00A80507" w:rsidP="00A80507">
            <w:pPr>
              <w:spacing w:line="360" w:lineRule="auto"/>
              <w:contextualSpacing/>
              <w:jc w:val="both"/>
              <w:rPr>
                <w:rFonts w:asciiTheme="minorHAnsi" w:hAnsiTheme="minorHAnsi" w:cs="Arial"/>
                <w:b/>
                <w:bCs/>
                <w:i/>
                <w:sz w:val="20"/>
              </w:rPr>
            </w:pPr>
            <w:r w:rsidRPr="00D12514">
              <w:rPr>
                <w:rFonts w:asciiTheme="minorHAnsi" w:hAnsiTheme="minorHAnsi" w:cs="Arial"/>
                <w:b/>
                <w:bCs/>
                <w:sz w:val="20"/>
              </w:rPr>
              <w:t>&lt;0.0001</w:t>
            </w:r>
          </w:p>
        </w:tc>
        <w:tc>
          <w:tcPr>
            <w:tcW w:w="1225" w:type="dxa"/>
          </w:tcPr>
          <w:p w:rsidR="00A80507" w:rsidRPr="00D12514" w:rsidRDefault="00A80507" w:rsidP="00A80507">
            <w:pPr>
              <w:spacing w:line="360" w:lineRule="auto"/>
              <w:contextualSpacing/>
              <w:jc w:val="both"/>
              <w:rPr>
                <w:rFonts w:asciiTheme="minorHAnsi" w:hAnsiTheme="minorHAnsi" w:cs="Arial"/>
                <w:b/>
                <w:bCs/>
                <w:sz w:val="20"/>
              </w:rPr>
            </w:pPr>
            <w:r w:rsidRPr="00D12514">
              <w:rPr>
                <w:rFonts w:asciiTheme="minorHAnsi" w:hAnsiTheme="minorHAnsi" w:cs="Arial"/>
                <w:b/>
                <w:bCs/>
                <w:sz w:val="20"/>
              </w:rPr>
              <w:t>&lt;0.0001</w:t>
            </w:r>
          </w:p>
        </w:tc>
        <w:tc>
          <w:tcPr>
            <w:tcW w:w="1372" w:type="dxa"/>
          </w:tcPr>
          <w:p w:rsidR="00A80507" w:rsidRPr="00D12514" w:rsidRDefault="00A80507" w:rsidP="00A80507">
            <w:pPr>
              <w:spacing w:line="360" w:lineRule="auto"/>
              <w:contextualSpacing/>
              <w:jc w:val="both"/>
              <w:rPr>
                <w:rFonts w:asciiTheme="minorHAnsi" w:hAnsiTheme="minorHAnsi" w:cs="Arial"/>
                <w:b/>
                <w:bCs/>
                <w:sz w:val="20"/>
              </w:rPr>
            </w:pPr>
            <w:r w:rsidRPr="00D12514">
              <w:rPr>
                <w:rFonts w:asciiTheme="minorHAnsi" w:hAnsiTheme="minorHAnsi" w:cs="Arial"/>
                <w:b/>
                <w:bCs/>
                <w:sz w:val="20"/>
              </w:rPr>
              <w:t>&lt;0.0001</w:t>
            </w:r>
          </w:p>
        </w:tc>
      </w:tr>
      <w:tr w:rsidR="00A80507" w:rsidRPr="00D12514" w:rsidTr="00A80507">
        <w:tc>
          <w:tcPr>
            <w:tcW w:w="1114" w:type="dxa"/>
          </w:tcPr>
          <w:p w:rsidR="00A80507" w:rsidRPr="005E3748" w:rsidRDefault="00A80507" w:rsidP="00A80507">
            <w:pPr>
              <w:spacing w:line="360" w:lineRule="auto"/>
              <w:contextualSpacing/>
              <w:jc w:val="both"/>
              <w:rPr>
                <w:rFonts w:asciiTheme="minorHAnsi" w:hAnsiTheme="minorHAnsi" w:cs="Arial"/>
                <w:sz w:val="20"/>
              </w:rPr>
            </w:pPr>
            <w:r w:rsidRPr="005E3748">
              <w:rPr>
                <w:rFonts w:asciiTheme="minorHAnsi" w:hAnsiTheme="minorHAnsi" w:cs="Arial"/>
                <w:sz w:val="20"/>
              </w:rPr>
              <w:t>MFI</w:t>
            </w:r>
          </w:p>
        </w:tc>
        <w:tc>
          <w:tcPr>
            <w:tcW w:w="2968" w:type="dxa"/>
          </w:tcPr>
          <w:p w:rsidR="00A80507" w:rsidRPr="00D12514" w:rsidRDefault="00A80507" w:rsidP="00A80507">
            <w:pPr>
              <w:spacing w:line="360" w:lineRule="auto"/>
              <w:contextualSpacing/>
              <w:jc w:val="both"/>
              <w:rPr>
                <w:rFonts w:asciiTheme="minorHAnsi" w:hAnsiTheme="minorHAnsi" w:cs="Arial"/>
                <w:bCs/>
                <w:sz w:val="20"/>
              </w:rPr>
            </w:pPr>
            <w:r w:rsidRPr="00D12514">
              <w:rPr>
                <w:rFonts w:asciiTheme="minorHAnsi" w:hAnsiTheme="minorHAnsi" w:cs="Arial"/>
                <w:bCs/>
                <w:sz w:val="20"/>
              </w:rPr>
              <w:t>58 (1.2)      59 (1.1)          +0.9 (1.4)</w:t>
            </w:r>
          </w:p>
        </w:tc>
        <w:tc>
          <w:tcPr>
            <w:tcW w:w="993" w:type="dxa"/>
          </w:tcPr>
          <w:p w:rsidR="00A80507" w:rsidRPr="00D12514" w:rsidRDefault="00A80507" w:rsidP="00A80507">
            <w:pPr>
              <w:spacing w:line="360" w:lineRule="auto"/>
              <w:contextualSpacing/>
              <w:jc w:val="both"/>
              <w:rPr>
                <w:rFonts w:asciiTheme="minorHAnsi" w:hAnsiTheme="minorHAnsi" w:cs="Arial"/>
                <w:bCs/>
                <w:sz w:val="20"/>
              </w:rPr>
            </w:pPr>
            <w:r w:rsidRPr="00D12514">
              <w:rPr>
                <w:rFonts w:asciiTheme="minorHAnsi" w:hAnsiTheme="minorHAnsi" w:cs="Arial"/>
                <w:b/>
                <w:bCs/>
                <w:i/>
                <w:sz w:val="20"/>
              </w:rPr>
              <w:t xml:space="preserve">  </w:t>
            </w:r>
            <w:r w:rsidRPr="00D12514">
              <w:rPr>
                <w:rFonts w:asciiTheme="minorHAnsi" w:hAnsiTheme="minorHAnsi" w:cs="Arial"/>
                <w:bCs/>
                <w:sz w:val="20"/>
              </w:rPr>
              <w:t>0.20</w:t>
            </w:r>
          </w:p>
        </w:tc>
        <w:tc>
          <w:tcPr>
            <w:tcW w:w="3556" w:type="dxa"/>
          </w:tcPr>
          <w:p w:rsidR="00A80507" w:rsidRPr="00D12514" w:rsidRDefault="00A80507" w:rsidP="00A80507">
            <w:pPr>
              <w:spacing w:line="360" w:lineRule="auto"/>
              <w:contextualSpacing/>
              <w:jc w:val="both"/>
              <w:rPr>
                <w:rFonts w:asciiTheme="minorHAnsi" w:hAnsiTheme="minorHAnsi" w:cs="Arial"/>
                <w:bCs/>
                <w:sz w:val="20"/>
              </w:rPr>
            </w:pPr>
            <w:r w:rsidRPr="00D12514">
              <w:rPr>
                <w:rFonts w:asciiTheme="minorHAnsi" w:hAnsiTheme="minorHAnsi" w:cs="Arial"/>
                <w:bCs/>
                <w:sz w:val="20"/>
              </w:rPr>
              <w:t>59 (1.3)         61 (1.1)              +1.</w:t>
            </w:r>
            <w:r>
              <w:rPr>
                <w:rFonts w:asciiTheme="minorHAnsi" w:hAnsiTheme="minorHAnsi" w:cs="Arial"/>
                <w:bCs/>
                <w:sz w:val="20"/>
              </w:rPr>
              <w:t>9</w:t>
            </w:r>
            <w:r w:rsidRPr="00D12514">
              <w:rPr>
                <w:rFonts w:asciiTheme="minorHAnsi" w:hAnsiTheme="minorHAnsi" w:cs="Arial"/>
                <w:bCs/>
                <w:sz w:val="20"/>
              </w:rPr>
              <w:t xml:space="preserve"> (</w:t>
            </w:r>
            <w:r>
              <w:rPr>
                <w:rFonts w:asciiTheme="minorHAnsi" w:hAnsiTheme="minorHAnsi" w:cs="Arial"/>
                <w:bCs/>
                <w:sz w:val="20"/>
              </w:rPr>
              <w:t>0.7</w:t>
            </w:r>
            <w:r w:rsidRPr="00D12514">
              <w:rPr>
                <w:rFonts w:asciiTheme="minorHAnsi" w:hAnsiTheme="minorHAnsi" w:cs="Arial"/>
                <w:bCs/>
                <w:sz w:val="20"/>
              </w:rPr>
              <w:t>)</w:t>
            </w:r>
          </w:p>
        </w:tc>
        <w:tc>
          <w:tcPr>
            <w:tcW w:w="1134" w:type="dxa"/>
          </w:tcPr>
          <w:p w:rsidR="00A80507" w:rsidRPr="00D12514" w:rsidRDefault="00A80507" w:rsidP="00A80507">
            <w:pPr>
              <w:spacing w:line="360" w:lineRule="auto"/>
              <w:contextualSpacing/>
              <w:jc w:val="both"/>
              <w:rPr>
                <w:rFonts w:asciiTheme="minorHAnsi" w:hAnsiTheme="minorHAnsi" w:cs="Arial"/>
                <w:bCs/>
                <w:sz w:val="20"/>
              </w:rPr>
            </w:pPr>
            <w:r w:rsidRPr="00D12514">
              <w:rPr>
                <w:rFonts w:asciiTheme="minorHAnsi" w:hAnsiTheme="minorHAnsi" w:cs="Arial"/>
                <w:bCs/>
                <w:sz w:val="20"/>
              </w:rPr>
              <w:t>0.13</w:t>
            </w:r>
          </w:p>
        </w:tc>
        <w:tc>
          <w:tcPr>
            <w:tcW w:w="1225" w:type="dxa"/>
          </w:tcPr>
          <w:p w:rsidR="00A80507" w:rsidRPr="00D12514" w:rsidRDefault="00A80507" w:rsidP="00A80507">
            <w:pPr>
              <w:spacing w:line="360" w:lineRule="auto"/>
              <w:contextualSpacing/>
              <w:jc w:val="both"/>
              <w:rPr>
                <w:rFonts w:asciiTheme="minorHAnsi" w:hAnsiTheme="minorHAnsi" w:cs="Arial"/>
                <w:bCs/>
                <w:sz w:val="20"/>
              </w:rPr>
            </w:pPr>
            <w:r w:rsidRPr="00D12514">
              <w:rPr>
                <w:rFonts w:asciiTheme="minorHAnsi" w:hAnsiTheme="minorHAnsi" w:cs="Arial"/>
                <w:bCs/>
                <w:sz w:val="20"/>
              </w:rPr>
              <w:t>0.79</w:t>
            </w:r>
          </w:p>
        </w:tc>
        <w:tc>
          <w:tcPr>
            <w:tcW w:w="1372" w:type="dxa"/>
          </w:tcPr>
          <w:p w:rsidR="00A80507" w:rsidRPr="00D12514" w:rsidRDefault="00A80507" w:rsidP="00A80507">
            <w:pPr>
              <w:spacing w:line="360" w:lineRule="auto"/>
              <w:contextualSpacing/>
              <w:jc w:val="both"/>
              <w:rPr>
                <w:rFonts w:asciiTheme="minorHAnsi" w:hAnsiTheme="minorHAnsi" w:cs="Arial"/>
                <w:bCs/>
                <w:sz w:val="20"/>
              </w:rPr>
            </w:pPr>
            <w:r w:rsidRPr="00D12514">
              <w:rPr>
                <w:rFonts w:asciiTheme="minorHAnsi" w:hAnsiTheme="minorHAnsi" w:cs="Arial"/>
                <w:bCs/>
                <w:sz w:val="20"/>
              </w:rPr>
              <w:t>0.69</w:t>
            </w:r>
          </w:p>
        </w:tc>
      </w:tr>
    </w:tbl>
    <w:p w:rsidR="00A80507" w:rsidRDefault="00A80507" w:rsidP="009F4F08">
      <w:pPr>
        <w:spacing w:line="360" w:lineRule="auto"/>
        <w:rPr>
          <w:rFonts w:asciiTheme="minorHAnsi" w:hAnsiTheme="minorHAnsi"/>
          <w:i/>
          <w:color w:val="FF0000"/>
        </w:rPr>
        <w:sectPr w:rsidR="00A80507" w:rsidSect="00D82B80">
          <w:pgSz w:w="16838" w:h="11906" w:orient="landscape"/>
          <w:pgMar w:top="1440" w:right="1440" w:bottom="1440" w:left="1440" w:header="709" w:footer="709" w:gutter="0"/>
          <w:cols w:space="708"/>
          <w:docGrid w:linePitch="360"/>
        </w:sectPr>
      </w:pPr>
    </w:p>
    <w:p w:rsidR="00A80507" w:rsidRPr="00B05A7D" w:rsidRDefault="00A80507" w:rsidP="00A80507">
      <w:pPr>
        <w:contextualSpacing/>
        <w:jc w:val="both"/>
        <w:rPr>
          <w:rFonts w:ascii="Calibri" w:hAnsi="Calibri" w:cs="Arial"/>
          <w:b/>
          <w:bCs/>
          <w:i/>
          <w:color w:val="FF0000"/>
          <w:sz w:val="22"/>
          <w:szCs w:val="22"/>
        </w:rPr>
      </w:pPr>
      <w:r w:rsidRPr="00B05A7D">
        <w:rPr>
          <w:rFonts w:ascii="Calibri" w:hAnsi="Calibri" w:cs="Arial"/>
          <w:bCs/>
          <w:i/>
          <w:sz w:val="22"/>
          <w:szCs w:val="22"/>
        </w:rPr>
        <w:lastRenderedPageBreak/>
        <w:t xml:space="preserve">Relation between </w:t>
      </w:r>
      <w:proofErr w:type="spellStart"/>
      <w:r w:rsidRPr="00B05A7D">
        <w:rPr>
          <w:rFonts w:ascii="Calibri" w:hAnsi="Calibri" w:cs="Arial"/>
          <w:bCs/>
          <w:i/>
          <w:sz w:val="22"/>
          <w:szCs w:val="22"/>
        </w:rPr>
        <w:t>Hb</w:t>
      </w:r>
      <w:proofErr w:type="spellEnd"/>
      <w:r w:rsidRPr="00B05A7D">
        <w:rPr>
          <w:rFonts w:ascii="Calibri" w:hAnsi="Calibri" w:cs="Arial"/>
          <w:bCs/>
          <w:i/>
          <w:sz w:val="22"/>
          <w:szCs w:val="22"/>
        </w:rPr>
        <w:t xml:space="preserve"> response to oral iron and baseline variables.</w:t>
      </w:r>
      <w:r w:rsidRPr="00B05A7D">
        <w:rPr>
          <w:rFonts w:ascii="Calibri" w:hAnsi="Calibri" w:cs="Arial"/>
          <w:b/>
          <w:bCs/>
          <w:i/>
          <w:color w:val="FF0000"/>
          <w:sz w:val="22"/>
          <w:szCs w:val="22"/>
        </w:rPr>
        <w:t xml:space="preserve">  </w:t>
      </w:r>
    </w:p>
    <w:p w:rsidR="00A80507" w:rsidRDefault="00A80507" w:rsidP="003A38AE">
      <w:pPr>
        <w:jc w:val="both"/>
        <w:rPr>
          <w:rFonts w:asciiTheme="minorHAnsi" w:hAnsiTheme="minorHAnsi"/>
          <w:b/>
          <w:sz w:val="22"/>
        </w:rPr>
      </w:pPr>
      <w:proofErr w:type="spellStart"/>
      <w:r w:rsidRPr="00B05A7D">
        <w:rPr>
          <w:rFonts w:asciiTheme="minorHAnsi" w:hAnsiTheme="minorHAnsi" w:cs="Arial"/>
          <w:bCs/>
          <w:sz w:val="22"/>
          <w:szCs w:val="22"/>
        </w:rPr>
        <w:t>Univariate</w:t>
      </w:r>
      <w:proofErr w:type="spellEnd"/>
      <w:r w:rsidRPr="00B05A7D">
        <w:rPr>
          <w:rFonts w:asciiTheme="minorHAnsi" w:hAnsiTheme="minorHAnsi" w:cs="Arial"/>
          <w:bCs/>
          <w:sz w:val="22"/>
          <w:szCs w:val="22"/>
        </w:rPr>
        <w:t xml:space="preserve"> analysis of both groups showed that the rise in </w:t>
      </w:r>
      <w:proofErr w:type="spellStart"/>
      <w:r w:rsidRPr="00B05A7D">
        <w:rPr>
          <w:rFonts w:asciiTheme="minorHAnsi" w:hAnsiTheme="minorHAnsi" w:cs="Arial"/>
          <w:bCs/>
          <w:sz w:val="22"/>
          <w:szCs w:val="22"/>
        </w:rPr>
        <w:t>Hb</w:t>
      </w:r>
      <w:proofErr w:type="spellEnd"/>
      <w:r w:rsidRPr="00B05A7D">
        <w:rPr>
          <w:rFonts w:asciiTheme="minorHAnsi" w:hAnsiTheme="minorHAnsi" w:cs="Arial"/>
          <w:bCs/>
          <w:sz w:val="22"/>
          <w:szCs w:val="22"/>
        </w:rPr>
        <w:t xml:space="preserve"> in response to oral iron was </w:t>
      </w:r>
      <w:r w:rsidRPr="00B05A7D">
        <w:rPr>
          <w:rFonts w:asciiTheme="minorHAnsi" w:hAnsiTheme="minorHAnsi" w:cs="Arial"/>
          <w:sz w:val="22"/>
          <w:szCs w:val="22"/>
        </w:rPr>
        <w:t xml:space="preserve">negatively correlated with baseline </w:t>
      </w:r>
      <w:proofErr w:type="spellStart"/>
      <w:r w:rsidRPr="00B05A7D">
        <w:rPr>
          <w:rFonts w:asciiTheme="minorHAnsi" w:hAnsiTheme="minorHAnsi" w:cs="Arial"/>
          <w:sz w:val="22"/>
          <w:szCs w:val="22"/>
        </w:rPr>
        <w:t>Hb</w:t>
      </w:r>
      <w:proofErr w:type="spellEnd"/>
      <w:r w:rsidRPr="00B05A7D">
        <w:rPr>
          <w:rFonts w:asciiTheme="minorHAnsi" w:hAnsiTheme="minorHAnsi" w:cs="Arial"/>
          <w:sz w:val="22"/>
          <w:szCs w:val="22"/>
        </w:rPr>
        <w:t xml:space="preserve"> itself, </w:t>
      </w:r>
      <w:proofErr w:type="spellStart"/>
      <w:r w:rsidRPr="00B05A7D">
        <w:rPr>
          <w:rFonts w:asciiTheme="minorHAnsi" w:hAnsiTheme="minorHAnsi" w:cs="Arial"/>
          <w:sz w:val="22"/>
          <w:szCs w:val="22"/>
        </w:rPr>
        <w:t>transferrin</w:t>
      </w:r>
      <w:proofErr w:type="spellEnd"/>
      <w:r w:rsidRPr="00B05A7D">
        <w:rPr>
          <w:rFonts w:asciiTheme="minorHAnsi" w:hAnsiTheme="minorHAnsi" w:cs="Arial"/>
          <w:sz w:val="22"/>
          <w:szCs w:val="22"/>
        </w:rPr>
        <w:t xml:space="preserve"> saturation, </w:t>
      </w:r>
      <w:proofErr w:type="spellStart"/>
      <w:r w:rsidRPr="00B05A7D">
        <w:rPr>
          <w:rFonts w:asciiTheme="minorHAnsi" w:hAnsiTheme="minorHAnsi" w:cs="Arial"/>
          <w:sz w:val="22"/>
          <w:szCs w:val="22"/>
        </w:rPr>
        <w:t>hepcidin</w:t>
      </w:r>
      <w:proofErr w:type="spellEnd"/>
      <w:r w:rsidRPr="00B05A7D">
        <w:rPr>
          <w:rFonts w:asciiTheme="minorHAnsi" w:hAnsiTheme="minorHAnsi" w:cs="Arial"/>
          <w:sz w:val="22"/>
          <w:szCs w:val="22"/>
        </w:rPr>
        <w:t xml:space="preserve"> concentration and CRP (Table </w:t>
      </w:r>
      <w:r>
        <w:rPr>
          <w:rFonts w:asciiTheme="minorHAnsi" w:hAnsiTheme="minorHAnsi" w:cs="Arial"/>
          <w:sz w:val="22"/>
          <w:szCs w:val="22"/>
        </w:rPr>
        <w:t>5</w:t>
      </w:r>
      <w:r w:rsidRPr="00237E77">
        <w:rPr>
          <w:rFonts w:asciiTheme="minorHAnsi" w:hAnsiTheme="minorHAnsi" w:cs="Arial"/>
          <w:sz w:val="22"/>
          <w:szCs w:val="22"/>
        </w:rPr>
        <w:t xml:space="preserve">); </w:t>
      </w:r>
      <w:r w:rsidRPr="00B05A7D">
        <w:rPr>
          <w:rFonts w:asciiTheme="minorHAnsi" w:hAnsiTheme="minorHAnsi" w:cs="Arial"/>
          <w:sz w:val="22"/>
          <w:szCs w:val="22"/>
        </w:rPr>
        <w:t xml:space="preserve">it was </w:t>
      </w:r>
      <w:r w:rsidRPr="00B05A7D">
        <w:rPr>
          <w:rFonts w:asciiTheme="minorHAnsi" w:hAnsiTheme="minorHAnsi" w:cs="Arial"/>
          <w:bCs/>
          <w:sz w:val="22"/>
          <w:szCs w:val="22"/>
        </w:rPr>
        <w:t xml:space="preserve">unrelated to any other factors.  </w:t>
      </w:r>
      <w:r w:rsidRPr="00FF2E8B">
        <w:rPr>
          <w:rFonts w:asciiTheme="minorHAnsi" w:hAnsiTheme="minorHAnsi" w:cs="Arial"/>
          <w:bCs/>
          <w:szCs w:val="22"/>
        </w:rPr>
        <w:t xml:space="preserve">However, multivariate stepwise linear regression analysis showed that only baseline </w:t>
      </w:r>
      <w:proofErr w:type="spellStart"/>
      <w:r w:rsidRPr="00FF2E8B">
        <w:rPr>
          <w:rFonts w:asciiTheme="minorHAnsi" w:hAnsiTheme="minorHAnsi" w:cs="Arial"/>
          <w:bCs/>
          <w:szCs w:val="22"/>
        </w:rPr>
        <w:t>Hb</w:t>
      </w:r>
      <w:proofErr w:type="spellEnd"/>
      <w:r w:rsidRPr="00FF2E8B">
        <w:rPr>
          <w:rFonts w:asciiTheme="minorHAnsi" w:hAnsiTheme="minorHAnsi" w:cs="Arial"/>
          <w:bCs/>
          <w:szCs w:val="22"/>
        </w:rPr>
        <w:t xml:space="preserve"> and CRP were significant predictors of the </w:t>
      </w:r>
      <w:proofErr w:type="spellStart"/>
      <w:r w:rsidRPr="00FF2E8B">
        <w:rPr>
          <w:rFonts w:asciiTheme="minorHAnsi" w:hAnsiTheme="minorHAnsi" w:cs="Arial"/>
          <w:bCs/>
          <w:szCs w:val="22"/>
        </w:rPr>
        <w:t>Hb</w:t>
      </w:r>
      <w:proofErr w:type="spellEnd"/>
      <w:r w:rsidRPr="00FF2E8B">
        <w:rPr>
          <w:rFonts w:asciiTheme="minorHAnsi" w:hAnsiTheme="minorHAnsi" w:cs="Arial"/>
          <w:szCs w:val="22"/>
        </w:rPr>
        <w:t xml:space="preserve"> response (Table </w:t>
      </w:r>
      <w:r w:rsidR="002A2F04">
        <w:rPr>
          <w:rFonts w:asciiTheme="minorHAnsi" w:hAnsiTheme="minorHAnsi" w:cs="Arial"/>
          <w:szCs w:val="22"/>
        </w:rPr>
        <w:t>6</w:t>
      </w:r>
      <w:r w:rsidRPr="00FF2E8B">
        <w:rPr>
          <w:rFonts w:asciiTheme="minorHAnsi" w:hAnsiTheme="minorHAnsi" w:cs="Arial"/>
          <w:szCs w:val="22"/>
        </w:rPr>
        <w:t xml:space="preserve">).  </w:t>
      </w:r>
    </w:p>
    <w:p w:rsidR="00A80507" w:rsidRDefault="00A80507" w:rsidP="003A38AE">
      <w:pPr>
        <w:contextualSpacing/>
        <w:jc w:val="both"/>
        <w:rPr>
          <w:rFonts w:asciiTheme="minorHAnsi" w:hAnsiTheme="minorHAnsi"/>
          <w:b/>
          <w:sz w:val="22"/>
        </w:rPr>
      </w:pPr>
    </w:p>
    <w:p w:rsidR="00A80507" w:rsidRDefault="00A80507" w:rsidP="003A38AE">
      <w:pPr>
        <w:contextualSpacing/>
        <w:jc w:val="both"/>
        <w:rPr>
          <w:rFonts w:asciiTheme="minorHAnsi" w:hAnsiTheme="minorHAnsi"/>
          <w:b/>
          <w:sz w:val="22"/>
        </w:rPr>
      </w:pPr>
    </w:p>
    <w:p w:rsidR="003A38AE" w:rsidRDefault="003A38AE" w:rsidP="00B05A7D">
      <w:pPr>
        <w:contextualSpacing/>
        <w:jc w:val="both"/>
        <w:rPr>
          <w:rFonts w:asciiTheme="minorHAnsi" w:hAnsiTheme="minorHAnsi"/>
          <w:b/>
          <w:sz w:val="22"/>
        </w:rPr>
      </w:pPr>
      <w:r w:rsidRPr="00B05A7D">
        <w:rPr>
          <w:rFonts w:asciiTheme="minorHAnsi" w:hAnsiTheme="minorHAnsi"/>
          <w:b/>
          <w:sz w:val="22"/>
        </w:rPr>
        <w:t xml:space="preserve">Table 5.  </w:t>
      </w:r>
      <w:proofErr w:type="spellStart"/>
      <w:r w:rsidRPr="00B05A7D">
        <w:rPr>
          <w:rFonts w:asciiTheme="minorHAnsi" w:hAnsiTheme="minorHAnsi"/>
          <w:b/>
          <w:sz w:val="22"/>
        </w:rPr>
        <w:t>Univariate</w:t>
      </w:r>
      <w:proofErr w:type="spellEnd"/>
      <w:r w:rsidRPr="00B05A7D">
        <w:rPr>
          <w:rFonts w:asciiTheme="minorHAnsi" w:hAnsiTheme="minorHAnsi"/>
          <w:b/>
          <w:sz w:val="22"/>
        </w:rPr>
        <w:t xml:space="preserve"> analysis of </w:t>
      </w:r>
      <w:r>
        <w:rPr>
          <w:rFonts w:asciiTheme="minorHAnsi" w:hAnsiTheme="minorHAnsi"/>
          <w:b/>
          <w:sz w:val="22"/>
        </w:rPr>
        <w:t xml:space="preserve">demographic and baseline </w:t>
      </w:r>
      <w:r w:rsidRPr="00B05A7D">
        <w:rPr>
          <w:rFonts w:asciiTheme="minorHAnsi" w:hAnsiTheme="minorHAnsi"/>
          <w:b/>
          <w:sz w:val="22"/>
        </w:rPr>
        <w:t xml:space="preserve">factors related to </w:t>
      </w:r>
      <w:proofErr w:type="spellStart"/>
      <w:r w:rsidRPr="00B05A7D">
        <w:rPr>
          <w:rFonts w:asciiTheme="minorHAnsi" w:hAnsiTheme="minorHAnsi"/>
          <w:b/>
          <w:sz w:val="22"/>
        </w:rPr>
        <w:t>Hb</w:t>
      </w:r>
      <w:proofErr w:type="spellEnd"/>
      <w:r w:rsidRPr="00B05A7D">
        <w:rPr>
          <w:rFonts w:asciiTheme="minorHAnsi" w:hAnsiTheme="minorHAnsi"/>
          <w:b/>
          <w:sz w:val="22"/>
        </w:rPr>
        <w:t xml:space="preserve"> response in 66 patients completing the protocol (PP analysis).  </w:t>
      </w:r>
    </w:p>
    <w:p w:rsidR="00A80507" w:rsidRDefault="00A80507" w:rsidP="00B05A7D">
      <w:pPr>
        <w:contextualSpacing/>
        <w:jc w:val="both"/>
        <w:rPr>
          <w:rFonts w:asciiTheme="minorHAnsi" w:hAnsiTheme="minorHAnsi"/>
          <w:b/>
          <w:sz w:val="22"/>
        </w:rPr>
      </w:pPr>
    </w:p>
    <w:tbl>
      <w:tblPr>
        <w:tblStyle w:val="TableGrid"/>
        <w:tblpPr w:leftFromText="180" w:rightFromText="180" w:vertAnchor="page" w:horzAnchor="margin" w:tblpY="4531"/>
        <w:tblW w:w="0" w:type="auto"/>
        <w:tblLook w:val="04A0"/>
      </w:tblPr>
      <w:tblGrid>
        <w:gridCol w:w="1980"/>
        <w:gridCol w:w="1134"/>
        <w:gridCol w:w="1134"/>
        <w:gridCol w:w="1276"/>
        <w:gridCol w:w="1417"/>
      </w:tblGrid>
      <w:tr w:rsidR="00A80507" w:rsidTr="00A80507">
        <w:tc>
          <w:tcPr>
            <w:tcW w:w="1980" w:type="dxa"/>
          </w:tcPr>
          <w:p w:rsidR="00A80507" w:rsidRPr="00B05A7D" w:rsidRDefault="00A80507" w:rsidP="00A80507">
            <w:pPr>
              <w:spacing w:line="360" w:lineRule="auto"/>
              <w:contextualSpacing/>
              <w:jc w:val="both"/>
              <w:rPr>
                <w:rFonts w:asciiTheme="minorHAnsi" w:hAnsiTheme="minorHAnsi"/>
              </w:rPr>
            </w:pPr>
          </w:p>
        </w:tc>
        <w:tc>
          <w:tcPr>
            <w:tcW w:w="1134" w:type="dxa"/>
          </w:tcPr>
          <w:p w:rsidR="00A80507" w:rsidRPr="00B05A7D" w:rsidRDefault="00A80507" w:rsidP="00A80507">
            <w:pPr>
              <w:spacing w:line="360" w:lineRule="auto"/>
              <w:contextualSpacing/>
              <w:jc w:val="both"/>
              <w:rPr>
                <w:rFonts w:asciiTheme="minorHAnsi" w:hAnsiTheme="minorHAnsi"/>
              </w:rPr>
            </w:pPr>
            <w:r w:rsidRPr="00B05A7D">
              <w:rPr>
                <w:rFonts w:asciiTheme="minorHAnsi" w:hAnsiTheme="minorHAnsi"/>
              </w:rPr>
              <w:t>R (beta)</w:t>
            </w:r>
          </w:p>
        </w:tc>
        <w:tc>
          <w:tcPr>
            <w:tcW w:w="1134" w:type="dxa"/>
          </w:tcPr>
          <w:p w:rsidR="00A80507" w:rsidRPr="00B05A7D" w:rsidRDefault="00A80507" w:rsidP="00A80507">
            <w:pPr>
              <w:spacing w:line="360" w:lineRule="auto"/>
              <w:contextualSpacing/>
              <w:jc w:val="both"/>
              <w:rPr>
                <w:rFonts w:asciiTheme="minorHAnsi" w:hAnsiTheme="minorHAnsi"/>
              </w:rPr>
            </w:pPr>
            <w:r w:rsidRPr="00B05A7D">
              <w:rPr>
                <w:rFonts w:asciiTheme="minorHAnsi" w:hAnsiTheme="minorHAnsi"/>
              </w:rPr>
              <w:t>P</w:t>
            </w:r>
          </w:p>
        </w:tc>
        <w:tc>
          <w:tcPr>
            <w:tcW w:w="1276" w:type="dxa"/>
          </w:tcPr>
          <w:p w:rsidR="00A80507" w:rsidRPr="00B05A7D" w:rsidRDefault="00A80507" w:rsidP="00A80507">
            <w:pPr>
              <w:spacing w:line="360" w:lineRule="auto"/>
              <w:contextualSpacing/>
              <w:jc w:val="both"/>
              <w:rPr>
                <w:rFonts w:asciiTheme="minorHAnsi" w:hAnsiTheme="minorHAnsi"/>
              </w:rPr>
            </w:pPr>
            <w:r w:rsidRPr="00B05A7D">
              <w:rPr>
                <w:rFonts w:asciiTheme="minorHAnsi" w:hAnsiTheme="minorHAnsi"/>
              </w:rPr>
              <w:t>Beta SE</w:t>
            </w:r>
          </w:p>
        </w:tc>
        <w:tc>
          <w:tcPr>
            <w:tcW w:w="1417" w:type="dxa"/>
          </w:tcPr>
          <w:p w:rsidR="00A80507" w:rsidRPr="00B05A7D" w:rsidRDefault="00A80507" w:rsidP="00A80507">
            <w:pPr>
              <w:spacing w:line="360" w:lineRule="auto"/>
              <w:contextualSpacing/>
              <w:jc w:val="both"/>
              <w:rPr>
                <w:rFonts w:asciiTheme="minorHAnsi" w:hAnsiTheme="minorHAnsi"/>
              </w:rPr>
            </w:pPr>
            <w:r w:rsidRPr="00B05A7D">
              <w:rPr>
                <w:rFonts w:asciiTheme="minorHAnsi" w:hAnsiTheme="minorHAnsi"/>
              </w:rPr>
              <w:t>t</w:t>
            </w:r>
          </w:p>
        </w:tc>
      </w:tr>
      <w:tr w:rsidR="00A80507" w:rsidTr="00A80507">
        <w:tc>
          <w:tcPr>
            <w:tcW w:w="1980" w:type="dxa"/>
          </w:tcPr>
          <w:p w:rsidR="00A80507" w:rsidRPr="00B05A7D" w:rsidRDefault="00A80507" w:rsidP="00A80507">
            <w:pPr>
              <w:spacing w:line="360" w:lineRule="auto"/>
              <w:contextualSpacing/>
              <w:jc w:val="both"/>
              <w:rPr>
                <w:rFonts w:asciiTheme="minorHAnsi" w:hAnsiTheme="minorHAnsi"/>
              </w:rPr>
            </w:pPr>
            <w:r w:rsidRPr="00B05A7D">
              <w:rPr>
                <w:rFonts w:asciiTheme="minorHAnsi" w:hAnsiTheme="minorHAnsi"/>
              </w:rPr>
              <w:t>Age</w:t>
            </w:r>
          </w:p>
        </w:tc>
        <w:tc>
          <w:tcPr>
            <w:tcW w:w="1134" w:type="dxa"/>
          </w:tcPr>
          <w:p w:rsidR="00A80507" w:rsidRPr="00B05A7D" w:rsidRDefault="00A80507" w:rsidP="00A80507">
            <w:pPr>
              <w:spacing w:line="360" w:lineRule="auto"/>
              <w:contextualSpacing/>
              <w:jc w:val="both"/>
              <w:rPr>
                <w:rFonts w:asciiTheme="minorHAnsi" w:hAnsiTheme="minorHAnsi"/>
              </w:rPr>
            </w:pPr>
            <w:r w:rsidRPr="00B05A7D">
              <w:rPr>
                <w:rFonts w:asciiTheme="minorHAnsi" w:hAnsiTheme="minorHAnsi"/>
              </w:rPr>
              <w:t>-0.076</w:t>
            </w:r>
          </w:p>
        </w:tc>
        <w:tc>
          <w:tcPr>
            <w:tcW w:w="1134" w:type="dxa"/>
          </w:tcPr>
          <w:p w:rsidR="00A80507" w:rsidRPr="00B05A7D" w:rsidRDefault="00A80507" w:rsidP="00A80507">
            <w:pPr>
              <w:spacing w:line="360" w:lineRule="auto"/>
              <w:contextualSpacing/>
              <w:jc w:val="both"/>
              <w:rPr>
                <w:rFonts w:asciiTheme="minorHAnsi" w:hAnsiTheme="minorHAnsi"/>
              </w:rPr>
            </w:pPr>
            <w:r w:rsidRPr="00B05A7D">
              <w:rPr>
                <w:rFonts w:asciiTheme="minorHAnsi" w:hAnsiTheme="minorHAnsi"/>
              </w:rPr>
              <w:t>0.55</w:t>
            </w:r>
          </w:p>
        </w:tc>
        <w:tc>
          <w:tcPr>
            <w:tcW w:w="1276" w:type="dxa"/>
          </w:tcPr>
          <w:p w:rsidR="00A80507" w:rsidRPr="00B05A7D" w:rsidRDefault="00A80507" w:rsidP="00A80507">
            <w:pPr>
              <w:spacing w:line="360" w:lineRule="auto"/>
              <w:contextualSpacing/>
              <w:jc w:val="both"/>
              <w:rPr>
                <w:rFonts w:asciiTheme="minorHAnsi" w:hAnsiTheme="minorHAnsi"/>
              </w:rPr>
            </w:pPr>
            <w:r w:rsidRPr="00B05A7D">
              <w:rPr>
                <w:rFonts w:asciiTheme="minorHAnsi" w:hAnsiTheme="minorHAnsi"/>
              </w:rPr>
              <w:t>0.2</w:t>
            </w:r>
          </w:p>
        </w:tc>
        <w:tc>
          <w:tcPr>
            <w:tcW w:w="1417" w:type="dxa"/>
          </w:tcPr>
          <w:p w:rsidR="00A80507" w:rsidRPr="00B05A7D" w:rsidRDefault="00A80507" w:rsidP="00A80507">
            <w:pPr>
              <w:spacing w:line="360" w:lineRule="auto"/>
              <w:contextualSpacing/>
              <w:jc w:val="both"/>
              <w:rPr>
                <w:rFonts w:asciiTheme="minorHAnsi" w:hAnsiTheme="minorHAnsi"/>
              </w:rPr>
            </w:pPr>
            <w:r w:rsidRPr="00B05A7D">
              <w:rPr>
                <w:rFonts w:asciiTheme="minorHAnsi" w:hAnsiTheme="minorHAnsi"/>
              </w:rPr>
              <w:t>-0.6</w:t>
            </w:r>
          </w:p>
        </w:tc>
      </w:tr>
      <w:tr w:rsidR="00A80507" w:rsidTr="00A80507">
        <w:tc>
          <w:tcPr>
            <w:tcW w:w="1980" w:type="dxa"/>
          </w:tcPr>
          <w:p w:rsidR="00A80507" w:rsidRPr="00B05A7D" w:rsidRDefault="00A80507" w:rsidP="00A80507">
            <w:pPr>
              <w:spacing w:line="360" w:lineRule="auto"/>
              <w:contextualSpacing/>
              <w:jc w:val="both"/>
              <w:rPr>
                <w:rFonts w:asciiTheme="minorHAnsi" w:hAnsiTheme="minorHAnsi"/>
              </w:rPr>
            </w:pPr>
            <w:r>
              <w:rPr>
                <w:rFonts w:asciiTheme="minorHAnsi" w:hAnsiTheme="minorHAnsi"/>
              </w:rPr>
              <w:t>Gender</w:t>
            </w:r>
          </w:p>
        </w:tc>
        <w:tc>
          <w:tcPr>
            <w:tcW w:w="1134" w:type="dxa"/>
          </w:tcPr>
          <w:p w:rsidR="00A80507" w:rsidRPr="00B05A7D" w:rsidRDefault="00A80507" w:rsidP="00A80507">
            <w:pPr>
              <w:spacing w:line="360" w:lineRule="auto"/>
              <w:contextualSpacing/>
              <w:jc w:val="both"/>
              <w:rPr>
                <w:rFonts w:asciiTheme="minorHAnsi" w:hAnsiTheme="minorHAnsi"/>
              </w:rPr>
            </w:pPr>
            <w:r w:rsidRPr="00B05A7D">
              <w:rPr>
                <w:rFonts w:asciiTheme="minorHAnsi" w:hAnsiTheme="minorHAnsi"/>
              </w:rPr>
              <w:t>+0.124</w:t>
            </w:r>
          </w:p>
        </w:tc>
        <w:tc>
          <w:tcPr>
            <w:tcW w:w="1134" w:type="dxa"/>
          </w:tcPr>
          <w:p w:rsidR="00A80507" w:rsidRPr="00B05A7D" w:rsidRDefault="00A80507" w:rsidP="00A80507">
            <w:pPr>
              <w:spacing w:line="360" w:lineRule="auto"/>
              <w:contextualSpacing/>
              <w:jc w:val="both"/>
              <w:rPr>
                <w:rFonts w:asciiTheme="minorHAnsi" w:hAnsiTheme="minorHAnsi"/>
              </w:rPr>
            </w:pPr>
            <w:r w:rsidRPr="00B05A7D">
              <w:rPr>
                <w:rFonts w:asciiTheme="minorHAnsi" w:hAnsiTheme="minorHAnsi"/>
              </w:rPr>
              <w:t>0.32</w:t>
            </w:r>
          </w:p>
        </w:tc>
        <w:tc>
          <w:tcPr>
            <w:tcW w:w="1276" w:type="dxa"/>
          </w:tcPr>
          <w:p w:rsidR="00A80507" w:rsidRPr="00B05A7D" w:rsidRDefault="00A80507" w:rsidP="00A80507">
            <w:pPr>
              <w:spacing w:line="360" w:lineRule="auto"/>
              <w:contextualSpacing/>
              <w:jc w:val="both"/>
              <w:rPr>
                <w:rFonts w:asciiTheme="minorHAnsi" w:hAnsiTheme="minorHAnsi"/>
              </w:rPr>
            </w:pPr>
            <w:r w:rsidRPr="00B05A7D">
              <w:rPr>
                <w:rFonts w:asciiTheme="minorHAnsi" w:hAnsiTheme="minorHAnsi"/>
              </w:rPr>
              <w:t>0.40</w:t>
            </w:r>
          </w:p>
        </w:tc>
        <w:tc>
          <w:tcPr>
            <w:tcW w:w="1417" w:type="dxa"/>
          </w:tcPr>
          <w:p w:rsidR="00A80507" w:rsidRPr="00B05A7D" w:rsidRDefault="00A80507" w:rsidP="00A80507">
            <w:pPr>
              <w:spacing w:line="360" w:lineRule="auto"/>
              <w:contextualSpacing/>
              <w:jc w:val="both"/>
              <w:rPr>
                <w:rFonts w:asciiTheme="minorHAnsi" w:hAnsiTheme="minorHAnsi"/>
              </w:rPr>
            </w:pPr>
            <w:r w:rsidRPr="00B05A7D">
              <w:rPr>
                <w:rFonts w:asciiTheme="minorHAnsi" w:hAnsiTheme="minorHAnsi"/>
              </w:rPr>
              <w:t>+0.10</w:t>
            </w:r>
          </w:p>
        </w:tc>
      </w:tr>
      <w:tr w:rsidR="00A80507" w:rsidTr="00A80507">
        <w:tc>
          <w:tcPr>
            <w:tcW w:w="1980" w:type="dxa"/>
          </w:tcPr>
          <w:p w:rsidR="00A80507" w:rsidRPr="00B05A7D" w:rsidRDefault="00A80507" w:rsidP="00A80507">
            <w:pPr>
              <w:spacing w:line="360" w:lineRule="auto"/>
              <w:contextualSpacing/>
              <w:jc w:val="both"/>
              <w:rPr>
                <w:rFonts w:asciiTheme="minorHAnsi" w:hAnsiTheme="minorHAnsi"/>
              </w:rPr>
            </w:pPr>
            <w:r>
              <w:rPr>
                <w:rFonts w:asciiTheme="minorHAnsi" w:hAnsiTheme="minorHAnsi"/>
              </w:rPr>
              <w:t>D</w:t>
            </w:r>
            <w:r w:rsidRPr="00B05A7D">
              <w:rPr>
                <w:rFonts w:asciiTheme="minorHAnsi" w:hAnsiTheme="minorHAnsi"/>
              </w:rPr>
              <w:t>iagnosis</w:t>
            </w:r>
          </w:p>
        </w:tc>
        <w:tc>
          <w:tcPr>
            <w:tcW w:w="1134" w:type="dxa"/>
          </w:tcPr>
          <w:p w:rsidR="00A80507" w:rsidRPr="00B05A7D" w:rsidRDefault="00A80507" w:rsidP="00A80507">
            <w:pPr>
              <w:spacing w:line="360" w:lineRule="auto"/>
              <w:contextualSpacing/>
              <w:jc w:val="both"/>
              <w:rPr>
                <w:rFonts w:asciiTheme="minorHAnsi" w:hAnsiTheme="minorHAnsi"/>
              </w:rPr>
            </w:pPr>
            <w:r w:rsidRPr="00B05A7D">
              <w:rPr>
                <w:rFonts w:asciiTheme="minorHAnsi" w:hAnsiTheme="minorHAnsi"/>
              </w:rPr>
              <w:t>-0.12</w:t>
            </w:r>
          </w:p>
        </w:tc>
        <w:tc>
          <w:tcPr>
            <w:tcW w:w="1134" w:type="dxa"/>
          </w:tcPr>
          <w:p w:rsidR="00A80507" w:rsidRPr="00B05A7D" w:rsidRDefault="00A80507" w:rsidP="00A80507">
            <w:pPr>
              <w:spacing w:line="360" w:lineRule="auto"/>
              <w:contextualSpacing/>
              <w:jc w:val="both"/>
              <w:rPr>
                <w:rFonts w:asciiTheme="minorHAnsi" w:hAnsiTheme="minorHAnsi"/>
              </w:rPr>
            </w:pPr>
            <w:r w:rsidRPr="00B05A7D">
              <w:rPr>
                <w:rFonts w:asciiTheme="minorHAnsi" w:hAnsiTheme="minorHAnsi"/>
              </w:rPr>
              <w:t>0.35</w:t>
            </w:r>
          </w:p>
        </w:tc>
        <w:tc>
          <w:tcPr>
            <w:tcW w:w="1276" w:type="dxa"/>
          </w:tcPr>
          <w:p w:rsidR="00A80507" w:rsidRPr="00B05A7D" w:rsidRDefault="00A80507" w:rsidP="00A80507">
            <w:pPr>
              <w:spacing w:line="360" w:lineRule="auto"/>
              <w:contextualSpacing/>
              <w:jc w:val="both"/>
              <w:rPr>
                <w:rFonts w:asciiTheme="minorHAnsi" w:hAnsiTheme="minorHAnsi"/>
              </w:rPr>
            </w:pPr>
            <w:r w:rsidRPr="00B05A7D">
              <w:rPr>
                <w:rFonts w:asciiTheme="minorHAnsi" w:hAnsiTheme="minorHAnsi"/>
              </w:rPr>
              <w:t>0.35</w:t>
            </w:r>
          </w:p>
        </w:tc>
        <w:tc>
          <w:tcPr>
            <w:tcW w:w="1417" w:type="dxa"/>
          </w:tcPr>
          <w:p w:rsidR="00A80507" w:rsidRPr="00B05A7D" w:rsidRDefault="00A80507" w:rsidP="00A80507">
            <w:pPr>
              <w:spacing w:line="360" w:lineRule="auto"/>
              <w:contextualSpacing/>
              <w:jc w:val="both"/>
              <w:rPr>
                <w:rFonts w:asciiTheme="minorHAnsi" w:hAnsiTheme="minorHAnsi"/>
              </w:rPr>
            </w:pPr>
            <w:r w:rsidRPr="00B05A7D">
              <w:rPr>
                <w:rFonts w:asciiTheme="minorHAnsi" w:hAnsiTheme="minorHAnsi"/>
              </w:rPr>
              <w:t>-0.94</w:t>
            </w:r>
          </w:p>
        </w:tc>
      </w:tr>
      <w:tr w:rsidR="00A80507" w:rsidTr="00A80507">
        <w:tc>
          <w:tcPr>
            <w:tcW w:w="1980" w:type="dxa"/>
          </w:tcPr>
          <w:p w:rsidR="00A80507" w:rsidRPr="00B05A7D" w:rsidRDefault="00A80507" w:rsidP="00A80507">
            <w:pPr>
              <w:spacing w:line="360" w:lineRule="auto"/>
              <w:contextualSpacing/>
              <w:jc w:val="both"/>
              <w:rPr>
                <w:rFonts w:asciiTheme="minorHAnsi" w:hAnsiTheme="minorHAnsi"/>
              </w:rPr>
            </w:pPr>
            <w:r w:rsidRPr="00B05A7D">
              <w:rPr>
                <w:rFonts w:asciiTheme="minorHAnsi" w:hAnsiTheme="minorHAnsi"/>
              </w:rPr>
              <w:t>UC extent</w:t>
            </w:r>
          </w:p>
        </w:tc>
        <w:tc>
          <w:tcPr>
            <w:tcW w:w="1134" w:type="dxa"/>
          </w:tcPr>
          <w:p w:rsidR="00A80507" w:rsidRPr="00B05A7D" w:rsidRDefault="00A80507" w:rsidP="00A80507">
            <w:pPr>
              <w:spacing w:line="360" w:lineRule="auto"/>
              <w:contextualSpacing/>
              <w:jc w:val="both"/>
              <w:rPr>
                <w:rFonts w:asciiTheme="minorHAnsi" w:hAnsiTheme="minorHAnsi"/>
              </w:rPr>
            </w:pPr>
            <w:r w:rsidRPr="00B05A7D">
              <w:rPr>
                <w:rFonts w:asciiTheme="minorHAnsi" w:hAnsiTheme="minorHAnsi"/>
              </w:rPr>
              <w:t>-0.18</w:t>
            </w:r>
          </w:p>
        </w:tc>
        <w:tc>
          <w:tcPr>
            <w:tcW w:w="1134" w:type="dxa"/>
          </w:tcPr>
          <w:p w:rsidR="00A80507" w:rsidRPr="00B05A7D" w:rsidRDefault="00A80507" w:rsidP="00A80507">
            <w:pPr>
              <w:spacing w:line="360" w:lineRule="auto"/>
              <w:contextualSpacing/>
              <w:jc w:val="both"/>
              <w:rPr>
                <w:rFonts w:asciiTheme="minorHAnsi" w:hAnsiTheme="minorHAnsi"/>
              </w:rPr>
            </w:pPr>
            <w:r w:rsidRPr="00B05A7D">
              <w:rPr>
                <w:rFonts w:asciiTheme="minorHAnsi" w:hAnsiTheme="minorHAnsi"/>
              </w:rPr>
              <w:t>0.15</w:t>
            </w:r>
          </w:p>
        </w:tc>
        <w:tc>
          <w:tcPr>
            <w:tcW w:w="1276" w:type="dxa"/>
          </w:tcPr>
          <w:p w:rsidR="00A80507" w:rsidRPr="00B05A7D" w:rsidRDefault="00A80507" w:rsidP="00A80507">
            <w:pPr>
              <w:spacing w:line="360" w:lineRule="auto"/>
              <w:contextualSpacing/>
              <w:jc w:val="both"/>
              <w:rPr>
                <w:rFonts w:asciiTheme="minorHAnsi" w:hAnsiTheme="minorHAnsi"/>
              </w:rPr>
            </w:pPr>
            <w:r w:rsidRPr="00B05A7D">
              <w:rPr>
                <w:rFonts w:asciiTheme="minorHAnsi" w:hAnsiTheme="minorHAnsi"/>
              </w:rPr>
              <w:t>0.20</w:t>
            </w:r>
          </w:p>
        </w:tc>
        <w:tc>
          <w:tcPr>
            <w:tcW w:w="1417" w:type="dxa"/>
          </w:tcPr>
          <w:p w:rsidR="00A80507" w:rsidRPr="00B05A7D" w:rsidRDefault="00A80507" w:rsidP="00A80507">
            <w:pPr>
              <w:spacing w:line="360" w:lineRule="auto"/>
              <w:contextualSpacing/>
              <w:jc w:val="both"/>
              <w:rPr>
                <w:rFonts w:asciiTheme="minorHAnsi" w:hAnsiTheme="minorHAnsi"/>
              </w:rPr>
            </w:pPr>
            <w:r w:rsidRPr="00B05A7D">
              <w:rPr>
                <w:rFonts w:asciiTheme="minorHAnsi" w:hAnsiTheme="minorHAnsi"/>
              </w:rPr>
              <w:t>-1.48</w:t>
            </w:r>
          </w:p>
        </w:tc>
      </w:tr>
      <w:tr w:rsidR="00A80507" w:rsidTr="00A80507">
        <w:tc>
          <w:tcPr>
            <w:tcW w:w="1980" w:type="dxa"/>
          </w:tcPr>
          <w:p w:rsidR="00A80507" w:rsidRPr="00B05A7D" w:rsidRDefault="00A80507" w:rsidP="00A80507">
            <w:pPr>
              <w:spacing w:line="360" w:lineRule="auto"/>
              <w:contextualSpacing/>
              <w:jc w:val="both"/>
              <w:rPr>
                <w:rFonts w:asciiTheme="minorHAnsi" w:hAnsiTheme="minorHAnsi"/>
              </w:rPr>
            </w:pPr>
            <w:proofErr w:type="spellStart"/>
            <w:r w:rsidRPr="00B05A7D">
              <w:rPr>
                <w:rFonts w:asciiTheme="minorHAnsi" w:hAnsiTheme="minorHAnsi"/>
              </w:rPr>
              <w:t>Crohn’s</w:t>
            </w:r>
            <w:proofErr w:type="spellEnd"/>
            <w:r w:rsidRPr="00B05A7D">
              <w:rPr>
                <w:rFonts w:asciiTheme="minorHAnsi" w:hAnsiTheme="minorHAnsi"/>
              </w:rPr>
              <w:t xml:space="preserve"> location</w:t>
            </w:r>
          </w:p>
        </w:tc>
        <w:tc>
          <w:tcPr>
            <w:tcW w:w="1134" w:type="dxa"/>
          </w:tcPr>
          <w:p w:rsidR="00A80507" w:rsidRPr="00B05A7D" w:rsidRDefault="00A80507" w:rsidP="00A80507">
            <w:pPr>
              <w:spacing w:line="360" w:lineRule="auto"/>
              <w:contextualSpacing/>
              <w:jc w:val="both"/>
              <w:rPr>
                <w:rFonts w:asciiTheme="minorHAnsi" w:hAnsiTheme="minorHAnsi"/>
              </w:rPr>
            </w:pPr>
            <w:r w:rsidRPr="00B05A7D">
              <w:rPr>
                <w:rFonts w:asciiTheme="minorHAnsi" w:hAnsiTheme="minorHAnsi"/>
              </w:rPr>
              <w:t>+0.02</w:t>
            </w:r>
          </w:p>
        </w:tc>
        <w:tc>
          <w:tcPr>
            <w:tcW w:w="1134" w:type="dxa"/>
          </w:tcPr>
          <w:p w:rsidR="00A80507" w:rsidRPr="00B05A7D" w:rsidRDefault="00A80507" w:rsidP="00A80507">
            <w:pPr>
              <w:spacing w:line="360" w:lineRule="auto"/>
              <w:contextualSpacing/>
              <w:jc w:val="both"/>
              <w:rPr>
                <w:rFonts w:asciiTheme="minorHAnsi" w:hAnsiTheme="minorHAnsi"/>
              </w:rPr>
            </w:pPr>
            <w:r w:rsidRPr="00B05A7D">
              <w:rPr>
                <w:rFonts w:asciiTheme="minorHAnsi" w:hAnsiTheme="minorHAnsi"/>
              </w:rPr>
              <w:t>0.90</w:t>
            </w:r>
          </w:p>
        </w:tc>
        <w:tc>
          <w:tcPr>
            <w:tcW w:w="1276" w:type="dxa"/>
          </w:tcPr>
          <w:p w:rsidR="00A80507" w:rsidRPr="00B05A7D" w:rsidRDefault="00A80507" w:rsidP="00A80507">
            <w:pPr>
              <w:spacing w:line="360" w:lineRule="auto"/>
              <w:contextualSpacing/>
              <w:jc w:val="both"/>
              <w:rPr>
                <w:rFonts w:asciiTheme="minorHAnsi" w:hAnsiTheme="minorHAnsi"/>
              </w:rPr>
            </w:pPr>
            <w:r w:rsidRPr="00B05A7D">
              <w:rPr>
                <w:rFonts w:asciiTheme="minorHAnsi" w:hAnsiTheme="minorHAnsi"/>
              </w:rPr>
              <w:t>0.21</w:t>
            </w:r>
          </w:p>
        </w:tc>
        <w:tc>
          <w:tcPr>
            <w:tcW w:w="1417" w:type="dxa"/>
          </w:tcPr>
          <w:p w:rsidR="00A80507" w:rsidRPr="00B05A7D" w:rsidRDefault="00A80507" w:rsidP="00A80507">
            <w:pPr>
              <w:spacing w:line="360" w:lineRule="auto"/>
              <w:contextualSpacing/>
              <w:jc w:val="both"/>
              <w:rPr>
                <w:rFonts w:asciiTheme="minorHAnsi" w:hAnsiTheme="minorHAnsi"/>
              </w:rPr>
            </w:pPr>
            <w:r w:rsidRPr="00B05A7D">
              <w:rPr>
                <w:rFonts w:asciiTheme="minorHAnsi" w:hAnsiTheme="minorHAnsi"/>
              </w:rPr>
              <w:t>+0.13</w:t>
            </w:r>
          </w:p>
        </w:tc>
      </w:tr>
      <w:tr w:rsidR="00A80507" w:rsidTr="00A80507">
        <w:tc>
          <w:tcPr>
            <w:tcW w:w="1980" w:type="dxa"/>
          </w:tcPr>
          <w:p w:rsidR="00A80507" w:rsidRPr="00B05A7D" w:rsidRDefault="00A80507" w:rsidP="00A80507">
            <w:pPr>
              <w:spacing w:line="360" w:lineRule="auto"/>
              <w:contextualSpacing/>
              <w:jc w:val="both"/>
              <w:rPr>
                <w:rFonts w:asciiTheme="minorHAnsi" w:hAnsiTheme="minorHAnsi"/>
              </w:rPr>
            </w:pPr>
            <w:proofErr w:type="spellStart"/>
            <w:r w:rsidRPr="00B05A7D">
              <w:rPr>
                <w:rFonts w:asciiTheme="minorHAnsi" w:hAnsiTheme="minorHAnsi"/>
              </w:rPr>
              <w:t>Charlson</w:t>
            </w:r>
            <w:proofErr w:type="spellEnd"/>
            <w:r>
              <w:rPr>
                <w:rFonts w:asciiTheme="minorHAnsi" w:hAnsiTheme="minorHAnsi"/>
              </w:rPr>
              <w:t xml:space="preserve"> index</w:t>
            </w:r>
          </w:p>
        </w:tc>
        <w:tc>
          <w:tcPr>
            <w:tcW w:w="1134" w:type="dxa"/>
          </w:tcPr>
          <w:p w:rsidR="00A80507" w:rsidRPr="00B05A7D" w:rsidRDefault="00A80507" w:rsidP="00A80507">
            <w:pPr>
              <w:spacing w:line="360" w:lineRule="auto"/>
              <w:contextualSpacing/>
              <w:jc w:val="both"/>
              <w:rPr>
                <w:rFonts w:asciiTheme="minorHAnsi" w:hAnsiTheme="minorHAnsi"/>
              </w:rPr>
            </w:pPr>
            <w:r w:rsidRPr="00B05A7D">
              <w:rPr>
                <w:rFonts w:asciiTheme="minorHAnsi" w:hAnsiTheme="minorHAnsi"/>
              </w:rPr>
              <w:t>+0.08</w:t>
            </w:r>
          </w:p>
        </w:tc>
        <w:tc>
          <w:tcPr>
            <w:tcW w:w="1134" w:type="dxa"/>
          </w:tcPr>
          <w:p w:rsidR="00A80507" w:rsidRPr="00B05A7D" w:rsidRDefault="00A80507" w:rsidP="00A80507">
            <w:pPr>
              <w:spacing w:line="360" w:lineRule="auto"/>
              <w:contextualSpacing/>
              <w:jc w:val="both"/>
              <w:rPr>
                <w:rFonts w:asciiTheme="minorHAnsi" w:hAnsiTheme="minorHAnsi"/>
              </w:rPr>
            </w:pPr>
            <w:r w:rsidRPr="00B05A7D">
              <w:rPr>
                <w:rFonts w:asciiTheme="minorHAnsi" w:hAnsiTheme="minorHAnsi"/>
              </w:rPr>
              <w:t>0.50</w:t>
            </w:r>
          </w:p>
        </w:tc>
        <w:tc>
          <w:tcPr>
            <w:tcW w:w="1276" w:type="dxa"/>
          </w:tcPr>
          <w:p w:rsidR="00A80507" w:rsidRPr="00B05A7D" w:rsidRDefault="00A80507" w:rsidP="00A80507">
            <w:pPr>
              <w:spacing w:line="360" w:lineRule="auto"/>
              <w:contextualSpacing/>
              <w:jc w:val="both"/>
              <w:rPr>
                <w:rFonts w:asciiTheme="minorHAnsi" w:hAnsiTheme="minorHAnsi"/>
              </w:rPr>
            </w:pPr>
            <w:r w:rsidRPr="00B05A7D">
              <w:rPr>
                <w:rFonts w:asciiTheme="minorHAnsi" w:hAnsiTheme="minorHAnsi"/>
              </w:rPr>
              <w:t>0.65</w:t>
            </w:r>
          </w:p>
        </w:tc>
        <w:tc>
          <w:tcPr>
            <w:tcW w:w="1417" w:type="dxa"/>
          </w:tcPr>
          <w:p w:rsidR="00A80507" w:rsidRPr="00B05A7D" w:rsidRDefault="00A80507" w:rsidP="00A80507">
            <w:pPr>
              <w:spacing w:line="360" w:lineRule="auto"/>
              <w:contextualSpacing/>
              <w:jc w:val="both"/>
              <w:rPr>
                <w:rFonts w:asciiTheme="minorHAnsi" w:hAnsiTheme="minorHAnsi"/>
              </w:rPr>
            </w:pPr>
            <w:r w:rsidRPr="00B05A7D">
              <w:rPr>
                <w:rFonts w:asciiTheme="minorHAnsi" w:hAnsiTheme="minorHAnsi"/>
              </w:rPr>
              <w:t>+0.68</w:t>
            </w:r>
          </w:p>
        </w:tc>
      </w:tr>
      <w:tr w:rsidR="00A80507" w:rsidTr="00A80507">
        <w:tc>
          <w:tcPr>
            <w:tcW w:w="1980" w:type="dxa"/>
          </w:tcPr>
          <w:p w:rsidR="00A80507" w:rsidRPr="00B05A7D" w:rsidRDefault="00A80507" w:rsidP="00A80507">
            <w:pPr>
              <w:spacing w:line="360" w:lineRule="auto"/>
              <w:contextualSpacing/>
              <w:jc w:val="both"/>
              <w:rPr>
                <w:rFonts w:asciiTheme="minorHAnsi" w:hAnsiTheme="minorHAnsi"/>
              </w:rPr>
            </w:pPr>
            <w:r w:rsidRPr="00B05A7D">
              <w:rPr>
                <w:rFonts w:asciiTheme="minorHAnsi" w:hAnsiTheme="minorHAnsi"/>
              </w:rPr>
              <w:t>BMI</w:t>
            </w:r>
          </w:p>
        </w:tc>
        <w:tc>
          <w:tcPr>
            <w:tcW w:w="1134" w:type="dxa"/>
          </w:tcPr>
          <w:p w:rsidR="00A80507" w:rsidRPr="00B05A7D" w:rsidRDefault="00A80507" w:rsidP="00A80507">
            <w:pPr>
              <w:spacing w:line="360" w:lineRule="auto"/>
              <w:contextualSpacing/>
              <w:jc w:val="both"/>
              <w:rPr>
                <w:rFonts w:asciiTheme="minorHAnsi" w:hAnsiTheme="minorHAnsi"/>
              </w:rPr>
            </w:pPr>
            <w:r w:rsidRPr="00B05A7D">
              <w:rPr>
                <w:rFonts w:asciiTheme="minorHAnsi" w:hAnsiTheme="minorHAnsi"/>
              </w:rPr>
              <w:t>+0.02</w:t>
            </w:r>
          </w:p>
        </w:tc>
        <w:tc>
          <w:tcPr>
            <w:tcW w:w="1134" w:type="dxa"/>
          </w:tcPr>
          <w:p w:rsidR="00A80507" w:rsidRPr="00B05A7D" w:rsidRDefault="00A80507" w:rsidP="00A80507">
            <w:pPr>
              <w:spacing w:line="360" w:lineRule="auto"/>
              <w:contextualSpacing/>
              <w:jc w:val="both"/>
              <w:rPr>
                <w:rFonts w:asciiTheme="minorHAnsi" w:hAnsiTheme="minorHAnsi"/>
              </w:rPr>
            </w:pPr>
            <w:r w:rsidRPr="00B05A7D">
              <w:rPr>
                <w:rFonts w:asciiTheme="minorHAnsi" w:hAnsiTheme="minorHAnsi"/>
              </w:rPr>
              <w:t>0.88</w:t>
            </w:r>
          </w:p>
        </w:tc>
        <w:tc>
          <w:tcPr>
            <w:tcW w:w="1276" w:type="dxa"/>
          </w:tcPr>
          <w:p w:rsidR="00A80507" w:rsidRPr="00B05A7D" w:rsidRDefault="00A80507" w:rsidP="00A80507">
            <w:pPr>
              <w:spacing w:line="360" w:lineRule="auto"/>
              <w:contextualSpacing/>
              <w:jc w:val="both"/>
              <w:rPr>
                <w:rFonts w:asciiTheme="minorHAnsi" w:hAnsiTheme="minorHAnsi"/>
              </w:rPr>
            </w:pPr>
            <w:r w:rsidRPr="00B05A7D">
              <w:rPr>
                <w:rFonts w:asciiTheme="minorHAnsi" w:hAnsiTheme="minorHAnsi"/>
              </w:rPr>
              <w:t>0.04</w:t>
            </w:r>
          </w:p>
        </w:tc>
        <w:tc>
          <w:tcPr>
            <w:tcW w:w="1417" w:type="dxa"/>
          </w:tcPr>
          <w:p w:rsidR="00A80507" w:rsidRPr="00B05A7D" w:rsidRDefault="00A80507" w:rsidP="00A80507">
            <w:pPr>
              <w:spacing w:line="360" w:lineRule="auto"/>
              <w:contextualSpacing/>
              <w:jc w:val="both"/>
              <w:rPr>
                <w:rFonts w:asciiTheme="minorHAnsi" w:hAnsiTheme="minorHAnsi"/>
              </w:rPr>
            </w:pPr>
            <w:r w:rsidRPr="00B05A7D">
              <w:rPr>
                <w:rFonts w:asciiTheme="minorHAnsi" w:hAnsiTheme="minorHAnsi"/>
              </w:rPr>
              <w:t>+0.15</w:t>
            </w:r>
          </w:p>
        </w:tc>
      </w:tr>
      <w:tr w:rsidR="00A80507" w:rsidTr="00A80507">
        <w:tc>
          <w:tcPr>
            <w:tcW w:w="1980" w:type="dxa"/>
          </w:tcPr>
          <w:p w:rsidR="00A80507" w:rsidRPr="00B05A7D" w:rsidRDefault="00A80507" w:rsidP="00A80507">
            <w:pPr>
              <w:spacing w:line="360" w:lineRule="auto"/>
              <w:contextualSpacing/>
              <w:jc w:val="both"/>
              <w:rPr>
                <w:rFonts w:asciiTheme="minorHAnsi" w:hAnsiTheme="minorHAnsi"/>
              </w:rPr>
            </w:pPr>
            <w:r>
              <w:rPr>
                <w:rFonts w:asciiTheme="minorHAnsi" w:hAnsiTheme="minorHAnsi"/>
              </w:rPr>
              <w:t>E</w:t>
            </w:r>
            <w:r w:rsidRPr="00B05A7D">
              <w:rPr>
                <w:rFonts w:asciiTheme="minorHAnsi" w:hAnsiTheme="minorHAnsi"/>
              </w:rPr>
              <w:t>thnicity</w:t>
            </w:r>
          </w:p>
        </w:tc>
        <w:tc>
          <w:tcPr>
            <w:tcW w:w="1134" w:type="dxa"/>
          </w:tcPr>
          <w:p w:rsidR="00A80507" w:rsidRPr="00B05A7D" w:rsidRDefault="00A80507" w:rsidP="00A80507">
            <w:pPr>
              <w:spacing w:line="360" w:lineRule="auto"/>
              <w:contextualSpacing/>
              <w:jc w:val="both"/>
              <w:rPr>
                <w:rFonts w:asciiTheme="minorHAnsi" w:hAnsiTheme="minorHAnsi"/>
              </w:rPr>
            </w:pPr>
            <w:r w:rsidRPr="00B05A7D">
              <w:rPr>
                <w:rFonts w:asciiTheme="minorHAnsi" w:hAnsiTheme="minorHAnsi"/>
              </w:rPr>
              <w:t>-0.14</w:t>
            </w:r>
          </w:p>
        </w:tc>
        <w:tc>
          <w:tcPr>
            <w:tcW w:w="1134" w:type="dxa"/>
          </w:tcPr>
          <w:p w:rsidR="00A80507" w:rsidRPr="00B05A7D" w:rsidRDefault="00A80507" w:rsidP="00A80507">
            <w:pPr>
              <w:spacing w:line="360" w:lineRule="auto"/>
              <w:contextualSpacing/>
              <w:jc w:val="both"/>
              <w:rPr>
                <w:rFonts w:asciiTheme="minorHAnsi" w:hAnsiTheme="minorHAnsi"/>
              </w:rPr>
            </w:pPr>
            <w:r w:rsidRPr="00B05A7D">
              <w:rPr>
                <w:rFonts w:asciiTheme="minorHAnsi" w:hAnsiTheme="minorHAnsi"/>
              </w:rPr>
              <w:t>0.26</w:t>
            </w:r>
          </w:p>
        </w:tc>
        <w:tc>
          <w:tcPr>
            <w:tcW w:w="1276" w:type="dxa"/>
          </w:tcPr>
          <w:p w:rsidR="00A80507" w:rsidRPr="00B05A7D" w:rsidRDefault="00A80507" w:rsidP="00A80507">
            <w:pPr>
              <w:spacing w:line="360" w:lineRule="auto"/>
              <w:contextualSpacing/>
              <w:jc w:val="both"/>
              <w:rPr>
                <w:rFonts w:asciiTheme="minorHAnsi" w:hAnsiTheme="minorHAnsi"/>
              </w:rPr>
            </w:pPr>
            <w:r w:rsidRPr="00B05A7D">
              <w:rPr>
                <w:rFonts w:asciiTheme="minorHAnsi" w:hAnsiTheme="minorHAnsi"/>
              </w:rPr>
              <w:t>0.23</w:t>
            </w:r>
          </w:p>
        </w:tc>
        <w:tc>
          <w:tcPr>
            <w:tcW w:w="1417" w:type="dxa"/>
          </w:tcPr>
          <w:p w:rsidR="00A80507" w:rsidRPr="00B05A7D" w:rsidRDefault="00A80507" w:rsidP="00A80507">
            <w:pPr>
              <w:spacing w:line="360" w:lineRule="auto"/>
              <w:contextualSpacing/>
              <w:jc w:val="both"/>
              <w:rPr>
                <w:rFonts w:asciiTheme="minorHAnsi" w:hAnsiTheme="minorHAnsi"/>
              </w:rPr>
            </w:pPr>
            <w:r w:rsidRPr="00B05A7D">
              <w:rPr>
                <w:rFonts w:asciiTheme="minorHAnsi" w:hAnsiTheme="minorHAnsi"/>
              </w:rPr>
              <w:t>-1.1</w:t>
            </w:r>
          </w:p>
        </w:tc>
      </w:tr>
      <w:tr w:rsidR="00A80507" w:rsidTr="00A80507">
        <w:tc>
          <w:tcPr>
            <w:tcW w:w="1980" w:type="dxa"/>
          </w:tcPr>
          <w:p w:rsidR="00A80507" w:rsidRPr="00237E77" w:rsidRDefault="00A80507" w:rsidP="00A80507">
            <w:pPr>
              <w:spacing w:line="360" w:lineRule="auto"/>
              <w:contextualSpacing/>
              <w:jc w:val="both"/>
              <w:rPr>
                <w:rFonts w:asciiTheme="minorHAnsi" w:hAnsiTheme="minorHAnsi"/>
              </w:rPr>
            </w:pPr>
            <w:r w:rsidRPr="00237E77">
              <w:rPr>
                <w:rFonts w:asciiTheme="minorHAnsi" w:hAnsiTheme="minorHAnsi"/>
              </w:rPr>
              <w:t>HBI</w:t>
            </w:r>
          </w:p>
        </w:tc>
        <w:tc>
          <w:tcPr>
            <w:tcW w:w="1134" w:type="dxa"/>
          </w:tcPr>
          <w:p w:rsidR="00A80507" w:rsidRPr="00237E77" w:rsidRDefault="00A80507" w:rsidP="00A80507">
            <w:pPr>
              <w:spacing w:line="360" w:lineRule="auto"/>
              <w:contextualSpacing/>
              <w:jc w:val="both"/>
              <w:rPr>
                <w:rFonts w:asciiTheme="minorHAnsi" w:hAnsiTheme="minorHAnsi"/>
              </w:rPr>
            </w:pPr>
            <w:r w:rsidRPr="00237E77">
              <w:rPr>
                <w:rFonts w:asciiTheme="minorHAnsi" w:hAnsiTheme="minorHAnsi"/>
              </w:rPr>
              <w:t>-0.13</w:t>
            </w:r>
          </w:p>
        </w:tc>
        <w:tc>
          <w:tcPr>
            <w:tcW w:w="1134" w:type="dxa"/>
          </w:tcPr>
          <w:p w:rsidR="00A80507" w:rsidRPr="00237E77" w:rsidRDefault="00A80507" w:rsidP="00A80507">
            <w:pPr>
              <w:spacing w:line="360" w:lineRule="auto"/>
              <w:contextualSpacing/>
              <w:jc w:val="both"/>
              <w:rPr>
                <w:rFonts w:asciiTheme="minorHAnsi" w:hAnsiTheme="minorHAnsi"/>
              </w:rPr>
            </w:pPr>
            <w:r w:rsidRPr="00237E77">
              <w:rPr>
                <w:rFonts w:asciiTheme="minorHAnsi" w:hAnsiTheme="minorHAnsi"/>
              </w:rPr>
              <w:t>0.47</w:t>
            </w:r>
          </w:p>
        </w:tc>
        <w:tc>
          <w:tcPr>
            <w:tcW w:w="1276" w:type="dxa"/>
          </w:tcPr>
          <w:p w:rsidR="00A80507" w:rsidRPr="00237E77" w:rsidRDefault="00A80507" w:rsidP="00A80507">
            <w:pPr>
              <w:spacing w:line="360" w:lineRule="auto"/>
              <w:contextualSpacing/>
              <w:jc w:val="both"/>
              <w:rPr>
                <w:rFonts w:asciiTheme="minorHAnsi" w:hAnsiTheme="minorHAnsi"/>
              </w:rPr>
            </w:pPr>
            <w:r w:rsidRPr="00237E77">
              <w:rPr>
                <w:rFonts w:asciiTheme="minorHAnsi" w:hAnsiTheme="minorHAnsi"/>
              </w:rPr>
              <w:t>0.11</w:t>
            </w:r>
          </w:p>
        </w:tc>
        <w:tc>
          <w:tcPr>
            <w:tcW w:w="1417" w:type="dxa"/>
          </w:tcPr>
          <w:p w:rsidR="00A80507" w:rsidRPr="00237E77" w:rsidRDefault="00A80507" w:rsidP="00A80507">
            <w:pPr>
              <w:spacing w:line="360" w:lineRule="auto"/>
              <w:contextualSpacing/>
              <w:jc w:val="both"/>
              <w:rPr>
                <w:rFonts w:asciiTheme="minorHAnsi" w:hAnsiTheme="minorHAnsi"/>
              </w:rPr>
            </w:pPr>
            <w:r w:rsidRPr="00237E77">
              <w:rPr>
                <w:rFonts w:asciiTheme="minorHAnsi" w:hAnsiTheme="minorHAnsi"/>
              </w:rPr>
              <w:t>-0.73</w:t>
            </w:r>
          </w:p>
        </w:tc>
      </w:tr>
      <w:tr w:rsidR="00A80507" w:rsidTr="00A80507">
        <w:tc>
          <w:tcPr>
            <w:tcW w:w="1980" w:type="dxa"/>
          </w:tcPr>
          <w:p w:rsidR="00A80507" w:rsidRPr="00B05A7D" w:rsidRDefault="00A80507" w:rsidP="00A80507">
            <w:pPr>
              <w:spacing w:line="360" w:lineRule="auto"/>
              <w:contextualSpacing/>
              <w:jc w:val="both"/>
              <w:rPr>
                <w:rFonts w:asciiTheme="minorHAnsi" w:hAnsiTheme="minorHAnsi"/>
              </w:rPr>
            </w:pPr>
            <w:r w:rsidRPr="00B05A7D">
              <w:rPr>
                <w:rFonts w:asciiTheme="minorHAnsi" w:hAnsiTheme="minorHAnsi"/>
              </w:rPr>
              <w:t>SCCAI</w:t>
            </w:r>
          </w:p>
        </w:tc>
        <w:tc>
          <w:tcPr>
            <w:tcW w:w="1134" w:type="dxa"/>
          </w:tcPr>
          <w:p w:rsidR="00A80507" w:rsidRPr="00B05A7D" w:rsidRDefault="00A80507" w:rsidP="00A80507">
            <w:pPr>
              <w:spacing w:line="360" w:lineRule="auto"/>
              <w:contextualSpacing/>
              <w:jc w:val="both"/>
              <w:rPr>
                <w:rFonts w:asciiTheme="minorHAnsi" w:hAnsiTheme="minorHAnsi"/>
              </w:rPr>
            </w:pPr>
            <w:r w:rsidRPr="00B05A7D">
              <w:rPr>
                <w:rFonts w:asciiTheme="minorHAnsi" w:hAnsiTheme="minorHAnsi"/>
              </w:rPr>
              <w:t>-0.01</w:t>
            </w:r>
          </w:p>
        </w:tc>
        <w:tc>
          <w:tcPr>
            <w:tcW w:w="1134" w:type="dxa"/>
          </w:tcPr>
          <w:p w:rsidR="00A80507" w:rsidRPr="00B05A7D" w:rsidRDefault="00A80507" w:rsidP="00A80507">
            <w:pPr>
              <w:spacing w:line="360" w:lineRule="auto"/>
              <w:contextualSpacing/>
              <w:jc w:val="both"/>
              <w:rPr>
                <w:rFonts w:asciiTheme="minorHAnsi" w:hAnsiTheme="minorHAnsi"/>
              </w:rPr>
            </w:pPr>
            <w:r w:rsidRPr="00B05A7D">
              <w:rPr>
                <w:rFonts w:asciiTheme="minorHAnsi" w:hAnsiTheme="minorHAnsi"/>
              </w:rPr>
              <w:t>0.96</w:t>
            </w:r>
          </w:p>
        </w:tc>
        <w:tc>
          <w:tcPr>
            <w:tcW w:w="1276" w:type="dxa"/>
          </w:tcPr>
          <w:p w:rsidR="00A80507" w:rsidRPr="00B05A7D" w:rsidRDefault="00A80507" w:rsidP="00A80507">
            <w:pPr>
              <w:spacing w:line="360" w:lineRule="auto"/>
              <w:contextualSpacing/>
              <w:jc w:val="both"/>
              <w:rPr>
                <w:rFonts w:asciiTheme="minorHAnsi" w:hAnsiTheme="minorHAnsi"/>
              </w:rPr>
            </w:pPr>
            <w:r w:rsidRPr="00B05A7D">
              <w:rPr>
                <w:rFonts w:asciiTheme="minorHAnsi" w:hAnsiTheme="minorHAnsi"/>
              </w:rPr>
              <w:t>0.15</w:t>
            </w:r>
          </w:p>
        </w:tc>
        <w:tc>
          <w:tcPr>
            <w:tcW w:w="1417" w:type="dxa"/>
          </w:tcPr>
          <w:p w:rsidR="00A80507" w:rsidRPr="00B05A7D" w:rsidRDefault="00A80507" w:rsidP="00A80507">
            <w:pPr>
              <w:spacing w:line="360" w:lineRule="auto"/>
              <w:contextualSpacing/>
              <w:jc w:val="both"/>
              <w:rPr>
                <w:rFonts w:asciiTheme="minorHAnsi" w:hAnsiTheme="minorHAnsi"/>
              </w:rPr>
            </w:pPr>
            <w:r w:rsidRPr="00B05A7D">
              <w:rPr>
                <w:rFonts w:asciiTheme="minorHAnsi" w:hAnsiTheme="minorHAnsi"/>
              </w:rPr>
              <w:t>-0.05</w:t>
            </w:r>
          </w:p>
        </w:tc>
      </w:tr>
      <w:tr w:rsidR="00A80507" w:rsidTr="00A80507">
        <w:tc>
          <w:tcPr>
            <w:tcW w:w="1980" w:type="dxa"/>
          </w:tcPr>
          <w:p w:rsidR="00A80507" w:rsidRPr="00B05A7D" w:rsidRDefault="00A80507" w:rsidP="00A80507">
            <w:pPr>
              <w:spacing w:line="360" w:lineRule="auto"/>
              <w:contextualSpacing/>
              <w:jc w:val="both"/>
              <w:rPr>
                <w:rFonts w:asciiTheme="minorHAnsi" w:hAnsiTheme="minorHAnsi"/>
              </w:rPr>
            </w:pPr>
            <w:proofErr w:type="spellStart"/>
            <w:r w:rsidRPr="00B05A7D">
              <w:rPr>
                <w:rFonts w:asciiTheme="minorHAnsi" w:hAnsiTheme="minorHAnsi"/>
              </w:rPr>
              <w:t>Hb</w:t>
            </w:r>
            <w:proofErr w:type="spellEnd"/>
          </w:p>
        </w:tc>
        <w:tc>
          <w:tcPr>
            <w:tcW w:w="1134" w:type="dxa"/>
          </w:tcPr>
          <w:p w:rsidR="00A80507" w:rsidRPr="00B05A7D" w:rsidRDefault="00A80507" w:rsidP="00A80507">
            <w:pPr>
              <w:spacing w:line="360" w:lineRule="auto"/>
              <w:contextualSpacing/>
              <w:jc w:val="both"/>
              <w:rPr>
                <w:rFonts w:asciiTheme="minorHAnsi" w:hAnsiTheme="minorHAnsi"/>
              </w:rPr>
            </w:pPr>
            <w:r w:rsidRPr="00B05A7D">
              <w:rPr>
                <w:rFonts w:asciiTheme="minorHAnsi" w:hAnsiTheme="minorHAnsi"/>
              </w:rPr>
              <w:t>-0.57</w:t>
            </w:r>
          </w:p>
        </w:tc>
        <w:tc>
          <w:tcPr>
            <w:tcW w:w="1134" w:type="dxa"/>
          </w:tcPr>
          <w:p w:rsidR="00A80507" w:rsidRPr="00B05A7D" w:rsidRDefault="00A80507" w:rsidP="00A80507">
            <w:pPr>
              <w:spacing w:line="360" w:lineRule="auto"/>
              <w:contextualSpacing/>
              <w:jc w:val="both"/>
              <w:rPr>
                <w:rFonts w:asciiTheme="minorHAnsi" w:hAnsiTheme="minorHAnsi"/>
              </w:rPr>
            </w:pPr>
            <w:r w:rsidRPr="00B05A7D">
              <w:rPr>
                <w:rFonts w:asciiTheme="minorHAnsi" w:hAnsiTheme="minorHAnsi"/>
                <w:b/>
              </w:rPr>
              <w:t>&lt;0.0001</w:t>
            </w:r>
          </w:p>
        </w:tc>
        <w:tc>
          <w:tcPr>
            <w:tcW w:w="1276" w:type="dxa"/>
          </w:tcPr>
          <w:p w:rsidR="00A80507" w:rsidRPr="00B05A7D" w:rsidRDefault="00A80507" w:rsidP="00A80507">
            <w:pPr>
              <w:spacing w:line="360" w:lineRule="auto"/>
              <w:contextualSpacing/>
              <w:jc w:val="both"/>
              <w:rPr>
                <w:rFonts w:asciiTheme="minorHAnsi" w:hAnsiTheme="minorHAnsi"/>
              </w:rPr>
            </w:pPr>
            <w:r w:rsidRPr="00B05A7D">
              <w:rPr>
                <w:rFonts w:asciiTheme="minorHAnsi" w:hAnsiTheme="minorHAnsi"/>
              </w:rPr>
              <w:t>0.15</w:t>
            </w:r>
          </w:p>
        </w:tc>
        <w:tc>
          <w:tcPr>
            <w:tcW w:w="1417" w:type="dxa"/>
          </w:tcPr>
          <w:p w:rsidR="00A80507" w:rsidRPr="00B05A7D" w:rsidRDefault="00A80507" w:rsidP="00A80507">
            <w:pPr>
              <w:spacing w:line="360" w:lineRule="auto"/>
              <w:contextualSpacing/>
              <w:jc w:val="both"/>
              <w:rPr>
                <w:rFonts w:asciiTheme="minorHAnsi" w:hAnsiTheme="minorHAnsi"/>
              </w:rPr>
            </w:pPr>
            <w:r w:rsidRPr="00B05A7D">
              <w:rPr>
                <w:rFonts w:asciiTheme="minorHAnsi" w:hAnsiTheme="minorHAnsi"/>
              </w:rPr>
              <w:t>-5.55</w:t>
            </w:r>
          </w:p>
        </w:tc>
      </w:tr>
      <w:tr w:rsidR="00A80507" w:rsidTr="00A80507">
        <w:tc>
          <w:tcPr>
            <w:tcW w:w="1980" w:type="dxa"/>
          </w:tcPr>
          <w:p w:rsidR="00A80507" w:rsidRPr="00B05A7D" w:rsidRDefault="00A80507" w:rsidP="00A80507">
            <w:pPr>
              <w:spacing w:line="360" w:lineRule="auto"/>
              <w:contextualSpacing/>
              <w:jc w:val="both"/>
              <w:rPr>
                <w:rFonts w:asciiTheme="minorHAnsi" w:hAnsiTheme="minorHAnsi"/>
              </w:rPr>
            </w:pPr>
            <w:proofErr w:type="spellStart"/>
            <w:r>
              <w:rPr>
                <w:rFonts w:asciiTheme="minorHAnsi" w:hAnsiTheme="minorHAnsi"/>
              </w:rPr>
              <w:t>T</w:t>
            </w:r>
            <w:r w:rsidRPr="00B05A7D">
              <w:rPr>
                <w:rFonts w:asciiTheme="minorHAnsi" w:hAnsiTheme="minorHAnsi"/>
              </w:rPr>
              <w:t>ransferrin</w:t>
            </w:r>
            <w:proofErr w:type="spellEnd"/>
            <w:r w:rsidRPr="00B05A7D">
              <w:rPr>
                <w:rFonts w:asciiTheme="minorHAnsi" w:hAnsiTheme="minorHAnsi"/>
              </w:rPr>
              <w:t xml:space="preserve"> sat</w:t>
            </w:r>
          </w:p>
        </w:tc>
        <w:tc>
          <w:tcPr>
            <w:tcW w:w="1134" w:type="dxa"/>
          </w:tcPr>
          <w:p w:rsidR="00A80507" w:rsidRPr="00B05A7D" w:rsidRDefault="00A80507" w:rsidP="00A80507">
            <w:pPr>
              <w:spacing w:line="360" w:lineRule="auto"/>
              <w:contextualSpacing/>
              <w:jc w:val="both"/>
              <w:rPr>
                <w:rFonts w:asciiTheme="minorHAnsi" w:hAnsiTheme="minorHAnsi"/>
              </w:rPr>
            </w:pPr>
            <w:r w:rsidRPr="00B05A7D">
              <w:rPr>
                <w:rFonts w:asciiTheme="minorHAnsi" w:hAnsiTheme="minorHAnsi"/>
              </w:rPr>
              <w:t>-0.42</w:t>
            </w:r>
          </w:p>
        </w:tc>
        <w:tc>
          <w:tcPr>
            <w:tcW w:w="1134" w:type="dxa"/>
          </w:tcPr>
          <w:p w:rsidR="00A80507" w:rsidRPr="00B05A7D" w:rsidRDefault="00A80507" w:rsidP="00A80507">
            <w:pPr>
              <w:spacing w:line="360" w:lineRule="auto"/>
              <w:contextualSpacing/>
              <w:jc w:val="both"/>
              <w:rPr>
                <w:rFonts w:asciiTheme="minorHAnsi" w:hAnsiTheme="minorHAnsi"/>
              </w:rPr>
            </w:pPr>
            <w:r w:rsidRPr="00B05A7D">
              <w:rPr>
                <w:rFonts w:asciiTheme="minorHAnsi" w:hAnsiTheme="minorHAnsi"/>
                <w:b/>
              </w:rPr>
              <w:t>&lt;0.0001</w:t>
            </w:r>
          </w:p>
        </w:tc>
        <w:tc>
          <w:tcPr>
            <w:tcW w:w="1276" w:type="dxa"/>
          </w:tcPr>
          <w:p w:rsidR="00A80507" w:rsidRPr="00B05A7D" w:rsidRDefault="00A80507" w:rsidP="00A80507">
            <w:pPr>
              <w:spacing w:line="360" w:lineRule="auto"/>
              <w:contextualSpacing/>
              <w:jc w:val="both"/>
              <w:rPr>
                <w:rFonts w:asciiTheme="minorHAnsi" w:hAnsiTheme="minorHAnsi"/>
              </w:rPr>
            </w:pPr>
            <w:r w:rsidRPr="00B05A7D">
              <w:rPr>
                <w:rFonts w:asciiTheme="minorHAnsi" w:hAnsiTheme="minorHAnsi"/>
              </w:rPr>
              <w:t>0.05</w:t>
            </w:r>
          </w:p>
        </w:tc>
        <w:tc>
          <w:tcPr>
            <w:tcW w:w="1417" w:type="dxa"/>
          </w:tcPr>
          <w:p w:rsidR="00A80507" w:rsidRPr="00B05A7D" w:rsidRDefault="00A80507" w:rsidP="00A80507">
            <w:pPr>
              <w:spacing w:line="360" w:lineRule="auto"/>
              <w:contextualSpacing/>
              <w:jc w:val="both"/>
              <w:rPr>
                <w:rFonts w:asciiTheme="minorHAnsi" w:hAnsiTheme="minorHAnsi"/>
              </w:rPr>
            </w:pPr>
            <w:r w:rsidRPr="00B05A7D">
              <w:rPr>
                <w:rFonts w:asciiTheme="minorHAnsi" w:hAnsiTheme="minorHAnsi"/>
              </w:rPr>
              <w:t>-3.71</w:t>
            </w:r>
          </w:p>
        </w:tc>
      </w:tr>
      <w:tr w:rsidR="00A80507" w:rsidTr="00A80507">
        <w:tc>
          <w:tcPr>
            <w:tcW w:w="1980" w:type="dxa"/>
          </w:tcPr>
          <w:p w:rsidR="00A80507" w:rsidRPr="00B05A7D" w:rsidRDefault="00A80507" w:rsidP="00A80507">
            <w:pPr>
              <w:spacing w:line="360" w:lineRule="auto"/>
              <w:contextualSpacing/>
              <w:jc w:val="both"/>
              <w:rPr>
                <w:rFonts w:asciiTheme="minorHAnsi" w:hAnsiTheme="minorHAnsi"/>
              </w:rPr>
            </w:pPr>
            <w:proofErr w:type="spellStart"/>
            <w:r>
              <w:rPr>
                <w:rFonts w:asciiTheme="minorHAnsi" w:hAnsiTheme="minorHAnsi"/>
              </w:rPr>
              <w:t>F</w:t>
            </w:r>
            <w:r w:rsidRPr="00B05A7D">
              <w:rPr>
                <w:rFonts w:asciiTheme="minorHAnsi" w:hAnsiTheme="minorHAnsi"/>
              </w:rPr>
              <w:t>erritin</w:t>
            </w:r>
            <w:proofErr w:type="spellEnd"/>
          </w:p>
        </w:tc>
        <w:tc>
          <w:tcPr>
            <w:tcW w:w="1134" w:type="dxa"/>
          </w:tcPr>
          <w:p w:rsidR="00A80507" w:rsidRPr="00B05A7D" w:rsidRDefault="00A80507" w:rsidP="00A80507">
            <w:pPr>
              <w:spacing w:line="360" w:lineRule="auto"/>
              <w:contextualSpacing/>
              <w:jc w:val="both"/>
              <w:rPr>
                <w:rFonts w:asciiTheme="minorHAnsi" w:hAnsiTheme="minorHAnsi"/>
              </w:rPr>
            </w:pPr>
            <w:r w:rsidRPr="00B05A7D">
              <w:rPr>
                <w:rFonts w:asciiTheme="minorHAnsi" w:hAnsiTheme="minorHAnsi"/>
              </w:rPr>
              <w:t>-0.23</w:t>
            </w:r>
          </w:p>
        </w:tc>
        <w:tc>
          <w:tcPr>
            <w:tcW w:w="1134" w:type="dxa"/>
          </w:tcPr>
          <w:p w:rsidR="00A80507" w:rsidRPr="00B05A7D" w:rsidRDefault="00A80507" w:rsidP="00A80507">
            <w:pPr>
              <w:spacing w:line="360" w:lineRule="auto"/>
              <w:contextualSpacing/>
              <w:jc w:val="both"/>
              <w:rPr>
                <w:rFonts w:asciiTheme="minorHAnsi" w:hAnsiTheme="minorHAnsi"/>
              </w:rPr>
            </w:pPr>
            <w:r w:rsidRPr="00B05A7D">
              <w:rPr>
                <w:rFonts w:asciiTheme="minorHAnsi" w:hAnsiTheme="minorHAnsi"/>
              </w:rPr>
              <w:t>0.06</w:t>
            </w:r>
          </w:p>
        </w:tc>
        <w:tc>
          <w:tcPr>
            <w:tcW w:w="1276" w:type="dxa"/>
          </w:tcPr>
          <w:p w:rsidR="00A80507" w:rsidRPr="00B05A7D" w:rsidRDefault="00A80507" w:rsidP="00A80507">
            <w:pPr>
              <w:spacing w:line="360" w:lineRule="auto"/>
              <w:contextualSpacing/>
              <w:jc w:val="both"/>
              <w:rPr>
                <w:rFonts w:asciiTheme="minorHAnsi" w:hAnsiTheme="minorHAnsi"/>
              </w:rPr>
            </w:pPr>
            <w:r w:rsidRPr="00B05A7D">
              <w:rPr>
                <w:rFonts w:asciiTheme="minorHAnsi" w:hAnsiTheme="minorHAnsi"/>
              </w:rPr>
              <w:t>0.004</w:t>
            </w:r>
          </w:p>
        </w:tc>
        <w:tc>
          <w:tcPr>
            <w:tcW w:w="1417" w:type="dxa"/>
          </w:tcPr>
          <w:p w:rsidR="00A80507" w:rsidRPr="00B05A7D" w:rsidRDefault="00A80507" w:rsidP="00A80507">
            <w:pPr>
              <w:spacing w:line="360" w:lineRule="auto"/>
              <w:contextualSpacing/>
              <w:jc w:val="both"/>
              <w:rPr>
                <w:rFonts w:asciiTheme="minorHAnsi" w:hAnsiTheme="minorHAnsi"/>
              </w:rPr>
            </w:pPr>
            <w:r w:rsidRPr="00B05A7D">
              <w:rPr>
                <w:rFonts w:asciiTheme="minorHAnsi" w:hAnsiTheme="minorHAnsi"/>
              </w:rPr>
              <w:t>-1.89</w:t>
            </w:r>
          </w:p>
        </w:tc>
      </w:tr>
      <w:tr w:rsidR="00A80507" w:rsidTr="00A80507">
        <w:tc>
          <w:tcPr>
            <w:tcW w:w="1980" w:type="dxa"/>
          </w:tcPr>
          <w:p w:rsidR="00A80507" w:rsidRPr="00B05A7D" w:rsidRDefault="00A80507" w:rsidP="00A80507">
            <w:pPr>
              <w:spacing w:line="360" w:lineRule="auto"/>
              <w:contextualSpacing/>
              <w:jc w:val="both"/>
              <w:rPr>
                <w:rFonts w:asciiTheme="minorHAnsi" w:hAnsiTheme="minorHAnsi"/>
              </w:rPr>
            </w:pPr>
            <w:proofErr w:type="spellStart"/>
            <w:r>
              <w:rPr>
                <w:rFonts w:asciiTheme="minorHAnsi" w:hAnsiTheme="minorHAnsi"/>
              </w:rPr>
              <w:t>H</w:t>
            </w:r>
            <w:r w:rsidRPr="00B05A7D">
              <w:rPr>
                <w:rFonts w:asciiTheme="minorHAnsi" w:hAnsiTheme="minorHAnsi"/>
              </w:rPr>
              <w:t>epcidin</w:t>
            </w:r>
            <w:proofErr w:type="spellEnd"/>
          </w:p>
        </w:tc>
        <w:tc>
          <w:tcPr>
            <w:tcW w:w="1134" w:type="dxa"/>
          </w:tcPr>
          <w:p w:rsidR="00A80507" w:rsidRPr="00B05A7D" w:rsidRDefault="00A80507" w:rsidP="00A80507">
            <w:pPr>
              <w:spacing w:line="360" w:lineRule="auto"/>
              <w:contextualSpacing/>
              <w:jc w:val="both"/>
              <w:rPr>
                <w:rFonts w:asciiTheme="minorHAnsi" w:hAnsiTheme="minorHAnsi"/>
              </w:rPr>
            </w:pPr>
            <w:r w:rsidRPr="00B05A7D">
              <w:rPr>
                <w:rFonts w:asciiTheme="minorHAnsi" w:hAnsiTheme="minorHAnsi"/>
              </w:rPr>
              <w:t>-0.28</w:t>
            </w:r>
          </w:p>
        </w:tc>
        <w:tc>
          <w:tcPr>
            <w:tcW w:w="1134" w:type="dxa"/>
          </w:tcPr>
          <w:p w:rsidR="00A80507" w:rsidRPr="00B05A7D" w:rsidRDefault="00A80507" w:rsidP="00A80507">
            <w:pPr>
              <w:spacing w:line="360" w:lineRule="auto"/>
              <w:contextualSpacing/>
              <w:jc w:val="both"/>
              <w:rPr>
                <w:rFonts w:asciiTheme="minorHAnsi" w:hAnsiTheme="minorHAnsi"/>
                <w:b/>
              </w:rPr>
            </w:pPr>
            <w:r w:rsidRPr="00B05A7D">
              <w:rPr>
                <w:rFonts w:asciiTheme="minorHAnsi" w:hAnsiTheme="minorHAnsi"/>
                <w:b/>
              </w:rPr>
              <w:t>0.025</w:t>
            </w:r>
          </w:p>
        </w:tc>
        <w:tc>
          <w:tcPr>
            <w:tcW w:w="1276" w:type="dxa"/>
          </w:tcPr>
          <w:p w:rsidR="00A80507" w:rsidRPr="00B05A7D" w:rsidRDefault="00A80507" w:rsidP="00A80507">
            <w:pPr>
              <w:spacing w:line="360" w:lineRule="auto"/>
              <w:contextualSpacing/>
              <w:jc w:val="both"/>
              <w:rPr>
                <w:rFonts w:asciiTheme="minorHAnsi" w:hAnsiTheme="minorHAnsi"/>
              </w:rPr>
            </w:pPr>
            <w:r w:rsidRPr="00B05A7D">
              <w:rPr>
                <w:rFonts w:asciiTheme="minorHAnsi" w:hAnsiTheme="minorHAnsi"/>
              </w:rPr>
              <w:t>0.01</w:t>
            </w:r>
          </w:p>
        </w:tc>
        <w:tc>
          <w:tcPr>
            <w:tcW w:w="1417" w:type="dxa"/>
          </w:tcPr>
          <w:p w:rsidR="00A80507" w:rsidRPr="00B05A7D" w:rsidRDefault="00A80507" w:rsidP="00A80507">
            <w:pPr>
              <w:spacing w:line="360" w:lineRule="auto"/>
              <w:contextualSpacing/>
              <w:jc w:val="both"/>
              <w:rPr>
                <w:rFonts w:asciiTheme="minorHAnsi" w:hAnsiTheme="minorHAnsi"/>
              </w:rPr>
            </w:pPr>
            <w:r w:rsidRPr="00B05A7D">
              <w:rPr>
                <w:rFonts w:asciiTheme="minorHAnsi" w:hAnsiTheme="minorHAnsi"/>
              </w:rPr>
              <w:t>-2.3</w:t>
            </w:r>
          </w:p>
        </w:tc>
      </w:tr>
      <w:tr w:rsidR="00A80507" w:rsidTr="00A80507">
        <w:tc>
          <w:tcPr>
            <w:tcW w:w="1980" w:type="dxa"/>
          </w:tcPr>
          <w:p w:rsidR="00A80507" w:rsidRPr="00B05A7D" w:rsidRDefault="00A80507" w:rsidP="00A80507">
            <w:pPr>
              <w:spacing w:line="360" w:lineRule="auto"/>
              <w:contextualSpacing/>
              <w:jc w:val="both"/>
              <w:rPr>
                <w:rFonts w:asciiTheme="minorHAnsi" w:hAnsiTheme="minorHAnsi"/>
              </w:rPr>
            </w:pPr>
            <w:r w:rsidRPr="00B05A7D">
              <w:rPr>
                <w:rFonts w:asciiTheme="minorHAnsi" w:hAnsiTheme="minorHAnsi"/>
              </w:rPr>
              <w:t>CRP</w:t>
            </w:r>
          </w:p>
        </w:tc>
        <w:tc>
          <w:tcPr>
            <w:tcW w:w="1134" w:type="dxa"/>
          </w:tcPr>
          <w:p w:rsidR="00A80507" w:rsidRPr="00B05A7D" w:rsidRDefault="00A80507" w:rsidP="00A80507">
            <w:pPr>
              <w:spacing w:line="360" w:lineRule="auto"/>
              <w:contextualSpacing/>
              <w:jc w:val="both"/>
              <w:rPr>
                <w:rFonts w:asciiTheme="minorHAnsi" w:hAnsiTheme="minorHAnsi"/>
              </w:rPr>
            </w:pPr>
            <w:r w:rsidRPr="00B05A7D">
              <w:rPr>
                <w:rFonts w:asciiTheme="minorHAnsi" w:hAnsiTheme="minorHAnsi"/>
              </w:rPr>
              <w:t>-0.42</w:t>
            </w:r>
          </w:p>
        </w:tc>
        <w:tc>
          <w:tcPr>
            <w:tcW w:w="1134" w:type="dxa"/>
          </w:tcPr>
          <w:p w:rsidR="00A80507" w:rsidRPr="00B05A7D" w:rsidRDefault="00A80507" w:rsidP="00A80507">
            <w:pPr>
              <w:spacing w:line="360" w:lineRule="auto"/>
              <w:contextualSpacing/>
              <w:jc w:val="both"/>
              <w:rPr>
                <w:rFonts w:asciiTheme="minorHAnsi" w:hAnsiTheme="minorHAnsi"/>
                <w:b/>
              </w:rPr>
            </w:pPr>
            <w:r w:rsidRPr="00B05A7D">
              <w:rPr>
                <w:rFonts w:asciiTheme="minorHAnsi" w:hAnsiTheme="minorHAnsi"/>
                <w:b/>
              </w:rPr>
              <w:t>&lt;0.0001</w:t>
            </w:r>
          </w:p>
        </w:tc>
        <w:tc>
          <w:tcPr>
            <w:tcW w:w="1276" w:type="dxa"/>
          </w:tcPr>
          <w:p w:rsidR="00A80507" w:rsidRPr="00B05A7D" w:rsidRDefault="00A80507" w:rsidP="00A80507">
            <w:pPr>
              <w:spacing w:line="360" w:lineRule="auto"/>
              <w:contextualSpacing/>
              <w:jc w:val="both"/>
              <w:rPr>
                <w:rFonts w:asciiTheme="minorHAnsi" w:hAnsiTheme="minorHAnsi"/>
              </w:rPr>
            </w:pPr>
            <w:r w:rsidRPr="00B05A7D">
              <w:rPr>
                <w:rFonts w:asciiTheme="minorHAnsi" w:hAnsiTheme="minorHAnsi"/>
              </w:rPr>
              <w:t>0.02</w:t>
            </w:r>
          </w:p>
        </w:tc>
        <w:tc>
          <w:tcPr>
            <w:tcW w:w="1417" w:type="dxa"/>
          </w:tcPr>
          <w:p w:rsidR="00A80507" w:rsidRPr="00B05A7D" w:rsidRDefault="00A80507" w:rsidP="00A80507">
            <w:pPr>
              <w:spacing w:line="360" w:lineRule="auto"/>
              <w:contextualSpacing/>
              <w:jc w:val="both"/>
              <w:rPr>
                <w:rFonts w:asciiTheme="minorHAnsi" w:hAnsiTheme="minorHAnsi"/>
              </w:rPr>
            </w:pPr>
            <w:r w:rsidRPr="00B05A7D">
              <w:rPr>
                <w:rFonts w:asciiTheme="minorHAnsi" w:hAnsiTheme="minorHAnsi"/>
              </w:rPr>
              <w:t xml:space="preserve">-3.7 </w:t>
            </w:r>
          </w:p>
        </w:tc>
      </w:tr>
      <w:tr w:rsidR="00A80507" w:rsidTr="00A80507">
        <w:tc>
          <w:tcPr>
            <w:tcW w:w="1980" w:type="dxa"/>
          </w:tcPr>
          <w:p w:rsidR="00A80507" w:rsidRPr="00B05A7D" w:rsidRDefault="00A80507" w:rsidP="00A80507">
            <w:pPr>
              <w:spacing w:line="360" w:lineRule="auto"/>
              <w:contextualSpacing/>
              <w:jc w:val="both"/>
              <w:rPr>
                <w:rFonts w:asciiTheme="minorHAnsi" w:hAnsiTheme="minorHAnsi"/>
              </w:rPr>
            </w:pPr>
            <w:r w:rsidRPr="00B05A7D">
              <w:rPr>
                <w:rFonts w:asciiTheme="minorHAnsi" w:hAnsiTheme="minorHAnsi"/>
              </w:rPr>
              <w:t>FCP</w:t>
            </w:r>
          </w:p>
        </w:tc>
        <w:tc>
          <w:tcPr>
            <w:tcW w:w="1134" w:type="dxa"/>
          </w:tcPr>
          <w:p w:rsidR="00A80507" w:rsidRPr="00B05A7D" w:rsidRDefault="00A80507" w:rsidP="00A80507">
            <w:pPr>
              <w:spacing w:line="360" w:lineRule="auto"/>
              <w:contextualSpacing/>
              <w:jc w:val="both"/>
              <w:rPr>
                <w:rFonts w:asciiTheme="minorHAnsi" w:hAnsiTheme="minorHAnsi"/>
              </w:rPr>
            </w:pPr>
            <w:r w:rsidRPr="00B05A7D">
              <w:rPr>
                <w:rFonts w:asciiTheme="minorHAnsi" w:hAnsiTheme="minorHAnsi"/>
              </w:rPr>
              <w:t>-0.09</w:t>
            </w:r>
          </w:p>
        </w:tc>
        <w:tc>
          <w:tcPr>
            <w:tcW w:w="1134" w:type="dxa"/>
          </w:tcPr>
          <w:p w:rsidR="00A80507" w:rsidRPr="00B05A7D" w:rsidRDefault="00A80507" w:rsidP="00A80507">
            <w:pPr>
              <w:spacing w:line="360" w:lineRule="auto"/>
              <w:contextualSpacing/>
              <w:jc w:val="both"/>
              <w:rPr>
                <w:rFonts w:asciiTheme="minorHAnsi" w:hAnsiTheme="minorHAnsi"/>
              </w:rPr>
            </w:pPr>
            <w:r w:rsidRPr="00B05A7D">
              <w:rPr>
                <w:rFonts w:asciiTheme="minorHAnsi" w:hAnsiTheme="minorHAnsi"/>
              </w:rPr>
              <w:t>0.48</w:t>
            </w:r>
          </w:p>
        </w:tc>
        <w:tc>
          <w:tcPr>
            <w:tcW w:w="1276" w:type="dxa"/>
          </w:tcPr>
          <w:p w:rsidR="00A80507" w:rsidRPr="00B05A7D" w:rsidRDefault="00A80507" w:rsidP="00A80507">
            <w:pPr>
              <w:spacing w:line="360" w:lineRule="auto"/>
              <w:contextualSpacing/>
              <w:jc w:val="both"/>
              <w:rPr>
                <w:rFonts w:asciiTheme="minorHAnsi" w:hAnsiTheme="minorHAnsi"/>
              </w:rPr>
            </w:pPr>
            <w:r w:rsidRPr="00B05A7D">
              <w:rPr>
                <w:rFonts w:asciiTheme="minorHAnsi" w:hAnsiTheme="minorHAnsi"/>
              </w:rPr>
              <w:t>0.001</w:t>
            </w:r>
          </w:p>
        </w:tc>
        <w:tc>
          <w:tcPr>
            <w:tcW w:w="1417" w:type="dxa"/>
          </w:tcPr>
          <w:p w:rsidR="00A80507" w:rsidRPr="00B05A7D" w:rsidRDefault="00A80507" w:rsidP="00A80507">
            <w:pPr>
              <w:spacing w:line="360" w:lineRule="auto"/>
              <w:contextualSpacing/>
              <w:jc w:val="both"/>
              <w:rPr>
                <w:rFonts w:asciiTheme="minorHAnsi" w:hAnsiTheme="minorHAnsi"/>
              </w:rPr>
            </w:pPr>
            <w:r w:rsidRPr="00B05A7D">
              <w:rPr>
                <w:rFonts w:asciiTheme="minorHAnsi" w:hAnsiTheme="minorHAnsi"/>
              </w:rPr>
              <w:t>-0.7</w:t>
            </w:r>
          </w:p>
        </w:tc>
      </w:tr>
    </w:tbl>
    <w:p w:rsidR="00A80507" w:rsidRDefault="00A80507" w:rsidP="00B05A7D">
      <w:pPr>
        <w:contextualSpacing/>
        <w:jc w:val="both"/>
        <w:rPr>
          <w:rFonts w:asciiTheme="minorHAnsi" w:hAnsiTheme="minorHAnsi"/>
          <w:b/>
          <w:sz w:val="22"/>
        </w:rPr>
      </w:pPr>
    </w:p>
    <w:p w:rsidR="00A80507" w:rsidRDefault="00A80507" w:rsidP="00B05A7D">
      <w:pPr>
        <w:contextualSpacing/>
        <w:jc w:val="both"/>
        <w:rPr>
          <w:rFonts w:asciiTheme="minorHAnsi" w:hAnsiTheme="minorHAnsi"/>
          <w:b/>
          <w:sz w:val="22"/>
        </w:rPr>
      </w:pPr>
    </w:p>
    <w:p w:rsidR="00A80507" w:rsidRDefault="00A80507" w:rsidP="00B05A7D">
      <w:pPr>
        <w:contextualSpacing/>
        <w:jc w:val="both"/>
        <w:rPr>
          <w:rFonts w:asciiTheme="minorHAnsi" w:hAnsiTheme="minorHAnsi"/>
          <w:b/>
          <w:sz w:val="22"/>
        </w:rPr>
      </w:pPr>
    </w:p>
    <w:p w:rsidR="00627BC8" w:rsidRDefault="00627BC8" w:rsidP="004034E9">
      <w:pPr>
        <w:pStyle w:val="Default"/>
        <w:spacing w:after="180"/>
        <w:jc w:val="both"/>
        <w:rPr>
          <w:rFonts w:asciiTheme="minorHAnsi" w:hAnsiTheme="minorHAnsi"/>
          <w:color w:val="FF0000"/>
          <w:sz w:val="22"/>
          <w:szCs w:val="22"/>
        </w:rPr>
      </w:pPr>
    </w:p>
    <w:p w:rsidR="00627BC8" w:rsidRDefault="00627BC8" w:rsidP="004034E9">
      <w:pPr>
        <w:pStyle w:val="Default"/>
        <w:spacing w:after="180"/>
        <w:jc w:val="both"/>
        <w:rPr>
          <w:rFonts w:asciiTheme="minorHAnsi" w:hAnsiTheme="minorHAnsi"/>
          <w:color w:val="FF0000"/>
          <w:sz w:val="22"/>
          <w:szCs w:val="22"/>
        </w:rPr>
      </w:pPr>
    </w:p>
    <w:p w:rsidR="00627BC8" w:rsidRDefault="00627BC8" w:rsidP="004034E9">
      <w:pPr>
        <w:pStyle w:val="Default"/>
        <w:spacing w:after="180"/>
        <w:jc w:val="both"/>
        <w:rPr>
          <w:rFonts w:asciiTheme="minorHAnsi" w:hAnsiTheme="minorHAnsi"/>
          <w:color w:val="FF0000"/>
          <w:sz w:val="22"/>
          <w:szCs w:val="22"/>
        </w:rPr>
      </w:pPr>
    </w:p>
    <w:p w:rsidR="00627BC8" w:rsidRDefault="00627BC8" w:rsidP="004034E9">
      <w:pPr>
        <w:pStyle w:val="Default"/>
        <w:spacing w:after="180"/>
        <w:jc w:val="both"/>
        <w:rPr>
          <w:rFonts w:asciiTheme="minorHAnsi" w:hAnsiTheme="minorHAnsi"/>
          <w:color w:val="FF0000"/>
          <w:sz w:val="22"/>
          <w:szCs w:val="22"/>
        </w:rPr>
      </w:pPr>
    </w:p>
    <w:p w:rsidR="003A38AE" w:rsidRDefault="003A38AE">
      <w:pPr>
        <w:spacing w:after="160" w:line="259" w:lineRule="auto"/>
        <w:rPr>
          <w:rFonts w:asciiTheme="minorHAnsi" w:hAnsiTheme="minorHAnsi"/>
          <w:color w:val="FF0000"/>
          <w:sz w:val="22"/>
          <w:szCs w:val="22"/>
        </w:rPr>
      </w:pPr>
    </w:p>
    <w:p w:rsidR="003A38AE" w:rsidRDefault="003A38AE">
      <w:pPr>
        <w:spacing w:after="160" w:line="259" w:lineRule="auto"/>
        <w:rPr>
          <w:rFonts w:asciiTheme="minorHAnsi" w:hAnsiTheme="minorHAnsi"/>
          <w:color w:val="FF0000"/>
          <w:sz w:val="22"/>
          <w:szCs w:val="22"/>
        </w:rPr>
      </w:pPr>
    </w:p>
    <w:p w:rsidR="003A38AE" w:rsidRDefault="003A38AE">
      <w:pPr>
        <w:spacing w:after="160" w:line="259" w:lineRule="auto"/>
        <w:rPr>
          <w:rFonts w:asciiTheme="minorHAnsi" w:hAnsiTheme="minorHAnsi"/>
          <w:color w:val="FF0000"/>
          <w:sz w:val="22"/>
          <w:szCs w:val="22"/>
        </w:rPr>
      </w:pPr>
    </w:p>
    <w:p w:rsidR="003A38AE" w:rsidRDefault="003A38AE">
      <w:pPr>
        <w:spacing w:after="160" w:line="259" w:lineRule="auto"/>
        <w:rPr>
          <w:rFonts w:asciiTheme="minorHAnsi" w:hAnsiTheme="minorHAnsi"/>
          <w:color w:val="FF0000"/>
          <w:sz w:val="22"/>
          <w:szCs w:val="22"/>
        </w:rPr>
      </w:pPr>
    </w:p>
    <w:p w:rsidR="003A38AE" w:rsidRDefault="003A38AE">
      <w:pPr>
        <w:spacing w:after="160" w:line="259" w:lineRule="auto"/>
        <w:rPr>
          <w:rFonts w:asciiTheme="minorHAnsi" w:hAnsiTheme="minorHAnsi"/>
          <w:color w:val="FF0000"/>
          <w:sz w:val="22"/>
          <w:szCs w:val="22"/>
        </w:rPr>
      </w:pPr>
    </w:p>
    <w:p w:rsidR="003A38AE" w:rsidRDefault="003A38AE">
      <w:pPr>
        <w:spacing w:after="160" w:line="259" w:lineRule="auto"/>
        <w:rPr>
          <w:rFonts w:asciiTheme="minorHAnsi" w:hAnsiTheme="minorHAnsi"/>
          <w:color w:val="FF0000"/>
          <w:sz w:val="22"/>
          <w:szCs w:val="22"/>
        </w:rPr>
      </w:pPr>
    </w:p>
    <w:p w:rsidR="003A38AE" w:rsidRDefault="003A38AE">
      <w:pPr>
        <w:spacing w:after="160" w:line="259" w:lineRule="auto"/>
        <w:rPr>
          <w:rFonts w:asciiTheme="minorHAnsi" w:hAnsiTheme="minorHAnsi"/>
          <w:color w:val="FF0000"/>
          <w:sz w:val="22"/>
          <w:szCs w:val="22"/>
        </w:rPr>
      </w:pPr>
    </w:p>
    <w:p w:rsidR="003A38AE" w:rsidRDefault="003A38AE">
      <w:pPr>
        <w:spacing w:after="160" w:line="259" w:lineRule="auto"/>
        <w:rPr>
          <w:rFonts w:asciiTheme="minorHAnsi" w:hAnsiTheme="minorHAnsi"/>
          <w:color w:val="FF0000"/>
          <w:sz w:val="22"/>
          <w:szCs w:val="22"/>
        </w:rPr>
      </w:pPr>
    </w:p>
    <w:p w:rsidR="003A38AE" w:rsidRDefault="003A38AE">
      <w:pPr>
        <w:spacing w:after="160" w:line="259" w:lineRule="auto"/>
        <w:rPr>
          <w:rFonts w:asciiTheme="minorHAnsi" w:hAnsiTheme="minorHAnsi"/>
          <w:color w:val="FF0000"/>
          <w:sz w:val="22"/>
          <w:szCs w:val="22"/>
        </w:rPr>
      </w:pPr>
    </w:p>
    <w:p w:rsidR="003A38AE" w:rsidRDefault="003A38AE">
      <w:pPr>
        <w:spacing w:after="160" w:line="259" w:lineRule="auto"/>
        <w:rPr>
          <w:rFonts w:asciiTheme="minorHAnsi" w:hAnsiTheme="minorHAnsi"/>
          <w:color w:val="FF0000"/>
          <w:sz w:val="22"/>
          <w:szCs w:val="22"/>
        </w:rPr>
      </w:pPr>
    </w:p>
    <w:p w:rsidR="003A38AE" w:rsidRDefault="003A38AE">
      <w:pPr>
        <w:spacing w:after="160" w:line="259" w:lineRule="auto"/>
        <w:rPr>
          <w:rFonts w:asciiTheme="minorHAnsi" w:hAnsiTheme="minorHAnsi"/>
          <w:color w:val="FF0000"/>
          <w:sz w:val="22"/>
          <w:szCs w:val="22"/>
        </w:rPr>
      </w:pPr>
    </w:p>
    <w:p w:rsidR="00AB7C63" w:rsidRDefault="00AB7C63" w:rsidP="004C78FE">
      <w:pPr>
        <w:rPr>
          <w:rFonts w:asciiTheme="minorHAnsi" w:hAnsiTheme="minorHAnsi" w:cs="Arial"/>
          <w:b/>
          <w:sz w:val="22"/>
          <w:szCs w:val="22"/>
        </w:rPr>
      </w:pPr>
    </w:p>
    <w:p w:rsidR="00AB7C63" w:rsidRDefault="00AB7C63" w:rsidP="004C78FE">
      <w:pPr>
        <w:rPr>
          <w:rFonts w:asciiTheme="minorHAnsi" w:hAnsiTheme="minorHAnsi" w:cs="Arial"/>
          <w:b/>
          <w:sz w:val="22"/>
          <w:szCs w:val="22"/>
        </w:rPr>
      </w:pPr>
    </w:p>
    <w:p w:rsidR="004C78FE" w:rsidRDefault="004C78FE" w:rsidP="004C78FE">
      <w:pPr>
        <w:rPr>
          <w:rFonts w:asciiTheme="minorHAnsi" w:hAnsiTheme="minorHAnsi" w:cs="Arial"/>
          <w:b/>
          <w:sz w:val="22"/>
          <w:szCs w:val="22"/>
        </w:rPr>
      </w:pPr>
      <w:r w:rsidRPr="004C78FE">
        <w:rPr>
          <w:rFonts w:asciiTheme="minorHAnsi" w:hAnsiTheme="minorHAnsi" w:cs="Arial"/>
          <w:b/>
          <w:sz w:val="22"/>
          <w:szCs w:val="22"/>
        </w:rPr>
        <w:t xml:space="preserve">Table </w:t>
      </w:r>
      <w:r w:rsidR="002A2F04">
        <w:rPr>
          <w:rFonts w:asciiTheme="minorHAnsi" w:hAnsiTheme="minorHAnsi" w:cs="Arial"/>
          <w:b/>
          <w:sz w:val="22"/>
          <w:szCs w:val="22"/>
        </w:rPr>
        <w:t>6</w:t>
      </w:r>
      <w:r w:rsidRPr="004C78FE">
        <w:rPr>
          <w:rFonts w:asciiTheme="minorHAnsi" w:hAnsiTheme="minorHAnsi" w:cs="Arial"/>
          <w:b/>
          <w:sz w:val="22"/>
          <w:szCs w:val="22"/>
        </w:rPr>
        <w:t xml:space="preserve">.  Multivariate stepwise regression analysis of baseline factors found on </w:t>
      </w:r>
      <w:proofErr w:type="spellStart"/>
      <w:r w:rsidRPr="004C78FE">
        <w:rPr>
          <w:rFonts w:asciiTheme="minorHAnsi" w:hAnsiTheme="minorHAnsi" w:cs="Arial"/>
          <w:b/>
          <w:sz w:val="22"/>
          <w:szCs w:val="22"/>
        </w:rPr>
        <w:t>univariate</w:t>
      </w:r>
      <w:proofErr w:type="spellEnd"/>
      <w:r w:rsidRPr="004C78FE">
        <w:rPr>
          <w:rFonts w:asciiTheme="minorHAnsi" w:hAnsiTheme="minorHAnsi" w:cs="Arial"/>
          <w:b/>
          <w:sz w:val="22"/>
          <w:szCs w:val="22"/>
        </w:rPr>
        <w:t xml:space="preserve"> analysis to be related to </w:t>
      </w:r>
      <w:proofErr w:type="spellStart"/>
      <w:r w:rsidRPr="004C78FE">
        <w:rPr>
          <w:rFonts w:asciiTheme="minorHAnsi" w:hAnsiTheme="minorHAnsi" w:cs="Arial"/>
          <w:b/>
          <w:sz w:val="22"/>
          <w:szCs w:val="22"/>
        </w:rPr>
        <w:t>Hb</w:t>
      </w:r>
      <w:proofErr w:type="spellEnd"/>
      <w:r w:rsidRPr="004C78FE">
        <w:rPr>
          <w:rFonts w:asciiTheme="minorHAnsi" w:hAnsiTheme="minorHAnsi" w:cs="Arial"/>
          <w:b/>
          <w:sz w:val="22"/>
          <w:szCs w:val="22"/>
        </w:rPr>
        <w:t xml:space="preserve"> response to oral iron.  </w:t>
      </w:r>
    </w:p>
    <w:p w:rsidR="004C78FE" w:rsidRPr="004C78FE" w:rsidRDefault="004C78FE" w:rsidP="004C78FE">
      <w:pPr>
        <w:rPr>
          <w:rFonts w:asciiTheme="minorHAnsi" w:hAnsiTheme="minorHAnsi" w:cs="Arial"/>
          <w:b/>
          <w:sz w:val="22"/>
          <w:szCs w:val="22"/>
        </w:rPr>
      </w:pPr>
    </w:p>
    <w:p w:rsidR="004C78FE" w:rsidRPr="004C78FE" w:rsidRDefault="004C78FE" w:rsidP="004C78FE">
      <w:pPr>
        <w:jc w:val="both"/>
        <w:rPr>
          <w:rFonts w:asciiTheme="minorHAnsi" w:hAnsiTheme="minorHAnsi" w:cs="Arial"/>
          <w:sz w:val="22"/>
          <w:szCs w:val="22"/>
        </w:rPr>
      </w:pPr>
      <w:r w:rsidRPr="004C78FE">
        <w:rPr>
          <w:rFonts w:asciiTheme="minorHAnsi" w:hAnsiTheme="minorHAnsi" w:cs="Arial"/>
          <w:sz w:val="22"/>
          <w:szCs w:val="22"/>
        </w:rPr>
        <w:tab/>
      </w:r>
      <w:r w:rsidRPr="004C78FE">
        <w:rPr>
          <w:rFonts w:asciiTheme="minorHAnsi" w:hAnsiTheme="minorHAnsi" w:cs="Arial"/>
          <w:sz w:val="22"/>
          <w:szCs w:val="22"/>
        </w:rPr>
        <w:tab/>
      </w:r>
      <w:r w:rsidRPr="004C78FE">
        <w:rPr>
          <w:rFonts w:asciiTheme="minorHAnsi" w:hAnsiTheme="minorHAnsi" w:cs="Arial"/>
          <w:sz w:val="22"/>
          <w:szCs w:val="22"/>
        </w:rPr>
        <w:tab/>
        <w:t xml:space="preserve">Beta (R)  </w:t>
      </w:r>
      <w:r w:rsidRPr="004C78FE">
        <w:rPr>
          <w:rFonts w:asciiTheme="minorHAnsi" w:hAnsiTheme="minorHAnsi" w:cs="Arial"/>
          <w:sz w:val="22"/>
          <w:szCs w:val="22"/>
        </w:rPr>
        <w:tab/>
        <w:t>B</w:t>
      </w:r>
      <w:r w:rsidRPr="004C78FE">
        <w:rPr>
          <w:rFonts w:asciiTheme="minorHAnsi" w:hAnsiTheme="minorHAnsi" w:cs="Arial"/>
          <w:sz w:val="22"/>
          <w:szCs w:val="22"/>
        </w:rPr>
        <w:tab/>
      </w:r>
      <w:proofErr w:type="spellStart"/>
      <w:r w:rsidRPr="004C78FE">
        <w:rPr>
          <w:rFonts w:asciiTheme="minorHAnsi" w:hAnsiTheme="minorHAnsi" w:cs="Arial"/>
          <w:sz w:val="22"/>
          <w:szCs w:val="22"/>
        </w:rPr>
        <w:t>sem</w:t>
      </w:r>
      <w:proofErr w:type="spellEnd"/>
      <w:r w:rsidRPr="004C78FE">
        <w:rPr>
          <w:rFonts w:asciiTheme="minorHAnsi" w:hAnsiTheme="minorHAnsi" w:cs="Arial"/>
          <w:sz w:val="22"/>
          <w:szCs w:val="22"/>
        </w:rPr>
        <w:t xml:space="preserve">  </w:t>
      </w:r>
      <w:r w:rsidRPr="004C78FE">
        <w:rPr>
          <w:rFonts w:asciiTheme="minorHAnsi" w:hAnsiTheme="minorHAnsi" w:cs="Arial"/>
          <w:sz w:val="22"/>
          <w:szCs w:val="22"/>
        </w:rPr>
        <w:tab/>
        <w:t xml:space="preserve">   t</w:t>
      </w:r>
      <w:r w:rsidRPr="004C78FE">
        <w:rPr>
          <w:rFonts w:asciiTheme="minorHAnsi" w:hAnsiTheme="minorHAnsi" w:cs="Arial"/>
          <w:sz w:val="22"/>
          <w:szCs w:val="22"/>
        </w:rPr>
        <w:tab/>
        <w:t xml:space="preserve">95% </w:t>
      </w:r>
      <w:proofErr w:type="spellStart"/>
      <w:r w:rsidRPr="004C78FE">
        <w:rPr>
          <w:rFonts w:asciiTheme="minorHAnsi" w:hAnsiTheme="minorHAnsi" w:cs="Arial"/>
          <w:sz w:val="22"/>
          <w:szCs w:val="22"/>
        </w:rPr>
        <w:t>cf</w:t>
      </w:r>
      <w:proofErr w:type="spellEnd"/>
      <w:r w:rsidRPr="004C78FE">
        <w:rPr>
          <w:rFonts w:asciiTheme="minorHAnsi" w:hAnsiTheme="minorHAnsi" w:cs="Arial"/>
          <w:sz w:val="22"/>
          <w:szCs w:val="22"/>
        </w:rPr>
        <w:t xml:space="preserve"> </w:t>
      </w:r>
      <w:r w:rsidRPr="004C78FE">
        <w:rPr>
          <w:rFonts w:asciiTheme="minorHAnsi" w:hAnsiTheme="minorHAnsi" w:cs="Arial"/>
          <w:sz w:val="22"/>
          <w:szCs w:val="22"/>
        </w:rPr>
        <w:tab/>
        <w:t>(B)</w:t>
      </w:r>
      <w:r w:rsidRPr="004C78FE">
        <w:rPr>
          <w:rFonts w:asciiTheme="minorHAnsi" w:hAnsiTheme="minorHAnsi" w:cs="Arial"/>
          <w:sz w:val="22"/>
          <w:szCs w:val="22"/>
        </w:rPr>
        <w:tab/>
        <w:t>P</w:t>
      </w:r>
    </w:p>
    <w:p w:rsidR="004C78FE" w:rsidRPr="004C78FE" w:rsidRDefault="004C78FE" w:rsidP="004C78FE">
      <w:pPr>
        <w:jc w:val="both"/>
        <w:rPr>
          <w:rFonts w:asciiTheme="minorHAnsi" w:hAnsiTheme="minorHAnsi" w:cs="Arial"/>
          <w:b/>
          <w:sz w:val="22"/>
          <w:szCs w:val="22"/>
        </w:rPr>
      </w:pPr>
      <w:r w:rsidRPr="004C78FE">
        <w:rPr>
          <w:rFonts w:asciiTheme="minorHAnsi" w:hAnsiTheme="minorHAnsi" w:cs="Arial"/>
          <w:sz w:val="22"/>
          <w:szCs w:val="22"/>
        </w:rPr>
        <w:t xml:space="preserve">Baseline </w:t>
      </w:r>
      <w:proofErr w:type="spellStart"/>
      <w:r w:rsidRPr="004C78FE">
        <w:rPr>
          <w:rFonts w:asciiTheme="minorHAnsi" w:hAnsiTheme="minorHAnsi" w:cs="Arial"/>
          <w:sz w:val="22"/>
          <w:szCs w:val="22"/>
        </w:rPr>
        <w:t>Hb</w:t>
      </w:r>
      <w:proofErr w:type="spellEnd"/>
      <w:r w:rsidRPr="004C78FE">
        <w:rPr>
          <w:rFonts w:asciiTheme="minorHAnsi" w:hAnsiTheme="minorHAnsi" w:cs="Arial"/>
          <w:sz w:val="22"/>
          <w:szCs w:val="22"/>
        </w:rPr>
        <w:tab/>
      </w:r>
      <w:r w:rsidRPr="004C78FE">
        <w:rPr>
          <w:rFonts w:asciiTheme="minorHAnsi" w:hAnsiTheme="minorHAnsi" w:cs="Arial"/>
          <w:sz w:val="22"/>
          <w:szCs w:val="22"/>
        </w:rPr>
        <w:tab/>
        <w:t>-0.40</w:t>
      </w:r>
      <w:r w:rsidRPr="004C78FE">
        <w:rPr>
          <w:rFonts w:asciiTheme="minorHAnsi" w:hAnsiTheme="minorHAnsi" w:cs="Arial"/>
          <w:sz w:val="22"/>
          <w:szCs w:val="22"/>
        </w:rPr>
        <w:tab/>
      </w:r>
      <w:r w:rsidRPr="004C78FE">
        <w:rPr>
          <w:rFonts w:asciiTheme="minorHAnsi" w:hAnsiTheme="minorHAnsi" w:cs="Arial"/>
          <w:sz w:val="22"/>
          <w:szCs w:val="22"/>
        </w:rPr>
        <w:tab/>
        <w:t>-0.57</w:t>
      </w:r>
      <w:r w:rsidRPr="004C78FE">
        <w:rPr>
          <w:rFonts w:asciiTheme="minorHAnsi" w:hAnsiTheme="minorHAnsi" w:cs="Arial"/>
          <w:sz w:val="22"/>
          <w:szCs w:val="22"/>
        </w:rPr>
        <w:tab/>
        <w:t>0.18</w:t>
      </w:r>
      <w:r w:rsidRPr="004C78FE">
        <w:rPr>
          <w:rFonts w:asciiTheme="minorHAnsi" w:hAnsiTheme="minorHAnsi" w:cs="Arial"/>
          <w:sz w:val="22"/>
          <w:szCs w:val="22"/>
        </w:rPr>
        <w:tab/>
        <w:t>-3.2</w:t>
      </w:r>
      <w:r w:rsidRPr="004C78FE">
        <w:rPr>
          <w:rFonts w:asciiTheme="minorHAnsi" w:hAnsiTheme="minorHAnsi" w:cs="Arial"/>
          <w:sz w:val="22"/>
          <w:szCs w:val="22"/>
        </w:rPr>
        <w:tab/>
        <w:t>-0.93- - 0.21</w:t>
      </w:r>
      <w:r w:rsidRPr="004C78FE">
        <w:rPr>
          <w:rFonts w:asciiTheme="minorHAnsi" w:hAnsiTheme="minorHAnsi" w:cs="Arial"/>
          <w:sz w:val="22"/>
          <w:szCs w:val="22"/>
        </w:rPr>
        <w:tab/>
      </w:r>
      <w:r w:rsidRPr="004C78FE">
        <w:rPr>
          <w:rFonts w:asciiTheme="minorHAnsi" w:hAnsiTheme="minorHAnsi" w:cs="Arial"/>
          <w:b/>
          <w:sz w:val="22"/>
          <w:szCs w:val="22"/>
        </w:rPr>
        <w:t>0.003</w:t>
      </w:r>
    </w:p>
    <w:p w:rsidR="004C78FE" w:rsidRPr="004C78FE" w:rsidRDefault="004C78FE" w:rsidP="004C78FE">
      <w:pPr>
        <w:jc w:val="both"/>
        <w:rPr>
          <w:rFonts w:asciiTheme="minorHAnsi" w:hAnsiTheme="minorHAnsi" w:cs="Arial"/>
          <w:b/>
          <w:sz w:val="22"/>
          <w:szCs w:val="22"/>
        </w:rPr>
      </w:pPr>
      <w:r w:rsidRPr="004C78FE">
        <w:rPr>
          <w:rFonts w:asciiTheme="minorHAnsi" w:hAnsiTheme="minorHAnsi" w:cs="Arial"/>
          <w:sz w:val="22"/>
          <w:szCs w:val="22"/>
        </w:rPr>
        <w:t>Baseline CRP</w:t>
      </w:r>
      <w:r w:rsidRPr="004C78FE">
        <w:rPr>
          <w:rFonts w:asciiTheme="minorHAnsi" w:hAnsiTheme="minorHAnsi" w:cs="Arial"/>
          <w:sz w:val="22"/>
          <w:szCs w:val="22"/>
        </w:rPr>
        <w:tab/>
      </w:r>
      <w:r w:rsidRPr="004C78FE">
        <w:rPr>
          <w:rFonts w:asciiTheme="minorHAnsi" w:hAnsiTheme="minorHAnsi" w:cs="Arial"/>
          <w:sz w:val="22"/>
          <w:szCs w:val="22"/>
        </w:rPr>
        <w:tab/>
        <w:t>-0.30</w:t>
      </w:r>
      <w:r w:rsidRPr="004C78FE">
        <w:rPr>
          <w:rFonts w:asciiTheme="minorHAnsi" w:hAnsiTheme="minorHAnsi" w:cs="Arial"/>
          <w:sz w:val="22"/>
          <w:szCs w:val="22"/>
        </w:rPr>
        <w:tab/>
      </w:r>
      <w:r w:rsidRPr="004C78FE">
        <w:rPr>
          <w:rFonts w:asciiTheme="minorHAnsi" w:hAnsiTheme="minorHAnsi" w:cs="Arial"/>
          <w:sz w:val="22"/>
          <w:szCs w:val="22"/>
        </w:rPr>
        <w:tab/>
        <w:t>-0.04</w:t>
      </w:r>
      <w:r w:rsidRPr="004C78FE">
        <w:rPr>
          <w:rFonts w:asciiTheme="minorHAnsi" w:hAnsiTheme="minorHAnsi" w:cs="Arial"/>
          <w:sz w:val="22"/>
          <w:szCs w:val="22"/>
        </w:rPr>
        <w:tab/>
        <w:t>0.02</w:t>
      </w:r>
      <w:r w:rsidRPr="004C78FE">
        <w:rPr>
          <w:rFonts w:asciiTheme="minorHAnsi" w:hAnsiTheme="minorHAnsi" w:cs="Arial"/>
          <w:sz w:val="22"/>
          <w:szCs w:val="22"/>
        </w:rPr>
        <w:tab/>
        <w:t>-2.73</w:t>
      </w:r>
      <w:r w:rsidRPr="004C78FE">
        <w:rPr>
          <w:rFonts w:asciiTheme="minorHAnsi" w:hAnsiTheme="minorHAnsi" w:cs="Arial"/>
          <w:sz w:val="22"/>
          <w:szCs w:val="22"/>
        </w:rPr>
        <w:tab/>
        <w:t>-0.07- -0.001</w:t>
      </w:r>
      <w:r w:rsidRPr="004C78FE">
        <w:rPr>
          <w:rFonts w:asciiTheme="minorHAnsi" w:hAnsiTheme="minorHAnsi" w:cs="Arial"/>
          <w:sz w:val="22"/>
          <w:szCs w:val="22"/>
        </w:rPr>
        <w:tab/>
      </w:r>
      <w:r w:rsidRPr="004C78FE">
        <w:rPr>
          <w:rFonts w:asciiTheme="minorHAnsi" w:hAnsiTheme="minorHAnsi" w:cs="Arial"/>
          <w:b/>
          <w:sz w:val="22"/>
          <w:szCs w:val="22"/>
        </w:rPr>
        <w:t>0.008</w:t>
      </w:r>
    </w:p>
    <w:p w:rsidR="004C78FE" w:rsidRPr="004C78FE" w:rsidRDefault="004C78FE" w:rsidP="004C78FE">
      <w:pPr>
        <w:jc w:val="both"/>
        <w:rPr>
          <w:rFonts w:asciiTheme="minorHAnsi" w:hAnsiTheme="minorHAnsi" w:cs="Arial"/>
          <w:sz w:val="22"/>
          <w:szCs w:val="22"/>
        </w:rPr>
      </w:pPr>
      <w:proofErr w:type="spellStart"/>
      <w:r w:rsidRPr="004C78FE">
        <w:rPr>
          <w:rFonts w:asciiTheme="minorHAnsi" w:hAnsiTheme="minorHAnsi" w:cs="Arial"/>
          <w:sz w:val="22"/>
          <w:szCs w:val="22"/>
        </w:rPr>
        <w:t>Hepcidin</w:t>
      </w:r>
      <w:proofErr w:type="spellEnd"/>
      <w:r w:rsidRPr="004C78FE">
        <w:rPr>
          <w:rFonts w:asciiTheme="minorHAnsi" w:hAnsiTheme="minorHAnsi" w:cs="Arial"/>
          <w:sz w:val="22"/>
          <w:szCs w:val="22"/>
        </w:rPr>
        <w:t xml:space="preserve"> baseline</w:t>
      </w:r>
      <w:r w:rsidRPr="004C78FE">
        <w:rPr>
          <w:rFonts w:asciiTheme="minorHAnsi" w:hAnsiTheme="minorHAnsi" w:cs="Arial"/>
          <w:sz w:val="22"/>
          <w:szCs w:val="22"/>
        </w:rPr>
        <w:tab/>
        <w:t>-0.06</w:t>
      </w:r>
      <w:r w:rsidRPr="004C78FE">
        <w:rPr>
          <w:rFonts w:asciiTheme="minorHAnsi" w:hAnsiTheme="minorHAnsi" w:cs="Arial"/>
          <w:sz w:val="22"/>
          <w:szCs w:val="22"/>
        </w:rPr>
        <w:tab/>
      </w:r>
      <w:r w:rsidRPr="004C78FE">
        <w:rPr>
          <w:rFonts w:asciiTheme="minorHAnsi" w:hAnsiTheme="minorHAnsi" w:cs="Arial"/>
          <w:sz w:val="22"/>
          <w:szCs w:val="22"/>
        </w:rPr>
        <w:tab/>
        <w:t>-0.007</w:t>
      </w:r>
      <w:r w:rsidRPr="004C78FE">
        <w:rPr>
          <w:rFonts w:asciiTheme="minorHAnsi" w:hAnsiTheme="minorHAnsi" w:cs="Arial"/>
          <w:sz w:val="22"/>
          <w:szCs w:val="22"/>
        </w:rPr>
        <w:tab/>
        <w:t>0.012</w:t>
      </w:r>
      <w:r w:rsidRPr="004C78FE">
        <w:rPr>
          <w:rFonts w:asciiTheme="minorHAnsi" w:hAnsiTheme="minorHAnsi" w:cs="Arial"/>
          <w:sz w:val="22"/>
          <w:szCs w:val="22"/>
        </w:rPr>
        <w:tab/>
        <w:t>-0.58</w:t>
      </w:r>
      <w:r w:rsidRPr="004C78FE">
        <w:rPr>
          <w:rFonts w:asciiTheme="minorHAnsi" w:hAnsiTheme="minorHAnsi" w:cs="Arial"/>
          <w:sz w:val="22"/>
          <w:szCs w:val="22"/>
        </w:rPr>
        <w:tab/>
        <w:t>-0.03- +0.02</w:t>
      </w:r>
      <w:r w:rsidRPr="004C78FE">
        <w:rPr>
          <w:rFonts w:asciiTheme="minorHAnsi" w:hAnsiTheme="minorHAnsi" w:cs="Arial"/>
          <w:sz w:val="22"/>
          <w:szCs w:val="22"/>
        </w:rPr>
        <w:tab/>
        <w:t>0.56</w:t>
      </w:r>
    </w:p>
    <w:p w:rsidR="004C78FE" w:rsidRPr="004C78FE" w:rsidRDefault="004C78FE" w:rsidP="004C78FE">
      <w:pPr>
        <w:jc w:val="both"/>
        <w:rPr>
          <w:rFonts w:asciiTheme="minorHAnsi" w:hAnsiTheme="minorHAnsi" w:cs="Arial"/>
          <w:sz w:val="22"/>
          <w:szCs w:val="22"/>
        </w:rPr>
      </w:pPr>
      <w:r w:rsidRPr="004C78FE">
        <w:rPr>
          <w:rFonts w:asciiTheme="minorHAnsi" w:hAnsiTheme="minorHAnsi" w:cs="Arial"/>
          <w:sz w:val="22"/>
          <w:szCs w:val="22"/>
        </w:rPr>
        <w:t xml:space="preserve">Baseline </w:t>
      </w:r>
      <w:proofErr w:type="spellStart"/>
      <w:r w:rsidRPr="004C78FE">
        <w:rPr>
          <w:rFonts w:asciiTheme="minorHAnsi" w:hAnsiTheme="minorHAnsi" w:cs="Arial"/>
          <w:sz w:val="22"/>
          <w:szCs w:val="22"/>
        </w:rPr>
        <w:t>transferrin</w:t>
      </w:r>
      <w:proofErr w:type="spellEnd"/>
      <w:r w:rsidRPr="004C78FE">
        <w:rPr>
          <w:rFonts w:asciiTheme="minorHAnsi" w:hAnsiTheme="minorHAnsi" w:cs="Arial"/>
          <w:sz w:val="22"/>
          <w:szCs w:val="22"/>
        </w:rPr>
        <w:t xml:space="preserve"> saturation</w:t>
      </w:r>
      <w:r w:rsidRPr="004C78FE">
        <w:rPr>
          <w:rFonts w:asciiTheme="minorHAnsi" w:hAnsiTheme="minorHAnsi" w:cs="Arial"/>
          <w:sz w:val="22"/>
          <w:szCs w:val="22"/>
        </w:rPr>
        <w:tab/>
      </w:r>
      <w:r w:rsidRPr="004C78FE">
        <w:rPr>
          <w:rFonts w:asciiTheme="minorHAnsi" w:hAnsiTheme="minorHAnsi" w:cs="Arial"/>
          <w:sz w:val="22"/>
          <w:szCs w:val="22"/>
        </w:rPr>
        <w:tab/>
      </w:r>
      <w:r w:rsidRPr="004C78FE">
        <w:rPr>
          <w:rFonts w:asciiTheme="minorHAnsi" w:hAnsiTheme="minorHAnsi" w:cs="Arial"/>
          <w:sz w:val="22"/>
          <w:szCs w:val="22"/>
        </w:rPr>
        <w:tab/>
      </w:r>
      <w:r w:rsidRPr="004C78FE">
        <w:rPr>
          <w:rFonts w:asciiTheme="minorHAnsi" w:hAnsiTheme="minorHAnsi" w:cs="Arial"/>
          <w:sz w:val="22"/>
          <w:szCs w:val="22"/>
        </w:rPr>
        <w:tab/>
      </w:r>
      <w:r w:rsidRPr="004C78FE">
        <w:rPr>
          <w:rFonts w:asciiTheme="minorHAnsi" w:hAnsiTheme="minorHAnsi" w:cs="Arial"/>
          <w:sz w:val="22"/>
          <w:szCs w:val="22"/>
        </w:rPr>
        <w:tab/>
      </w:r>
      <w:r w:rsidRPr="004C78FE">
        <w:rPr>
          <w:rFonts w:asciiTheme="minorHAnsi" w:hAnsiTheme="minorHAnsi" w:cs="Arial"/>
          <w:sz w:val="22"/>
          <w:szCs w:val="22"/>
        </w:rPr>
        <w:tab/>
      </w:r>
      <w:r w:rsidRPr="004C78FE">
        <w:rPr>
          <w:rFonts w:asciiTheme="minorHAnsi" w:hAnsiTheme="minorHAnsi" w:cs="Arial"/>
          <w:sz w:val="22"/>
          <w:szCs w:val="22"/>
        </w:rPr>
        <w:tab/>
      </w:r>
      <w:r w:rsidRPr="004C78FE">
        <w:rPr>
          <w:rFonts w:asciiTheme="minorHAnsi" w:hAnsiTheme="minorHAnsi" w:cs="Arial"/>
          <w:sz w:val="22"/>
          <w:szCs w:val="22"/>
        </w:rPr>
        <w:tab/>
      </w:r>
      <w:r w:rsidRPr="004C78FE">
        <w:rPr>
          <w:rFonts w:asciiTheme="minorHAnsi" w:hAnsiTheme="minorHAnsi" w:cs="Arial"/>
          <w:sz w:val="22"/>
          <w:szCs w:val="22"/>
        </w:rPr>
        <w:tab/>
      </w:r>
      <w:r w:rsidRPr="004C78FE">
        <w:rPr>
          <w:rFonts w:asciiTheme="minorHAnsi" w:hAnsiTheme="minorHAnsi" w:cs="Arial"/>
          <w:sz w:val="22"/>
          <w:szCs w:val="22"/>
        </w:rPr>
        <w:tab/>
      </w:r>
      <w:r w:rsidRPr="004C78FE">
        <w:rPr>
          <w:rFonts w:asciiTheme="minorHAnsi" w:hAnsiTheme="minorHAnsi" w:cs="Arial"/>
          <w:sz w:val="22"/>
          <w:szCs w:val="22"/>
        </w:rPr>
        <w:tab/>
      </w:r>
      <w:r>
        <w:rPr>
          <w:rFonts w:asciiTheme="minorHAnsi" w:hAnsiTheme="minorHAnsi" w:cs="Arial"/>
          <w:sz w:val="22"/>
          <w:szCs w:val="22"/>
        </w:rPr>
        <w:tab/>
      </w:r>
      <w:r w:rsidRPr="004C78FE">
        <w:rPr>
          <w:rFonts w:asciiTheme="minorHAnsi" w:hAnsiTheme="minorHAnsi" w:cs="Arial"/>
          <w:sz w:val="22"/>
          <w:szCs w:val="22"/>
        </w:rPr>
        <w:t>-0.15</w:t>
      </w:r>
      <w:r w:rsidRPr="004C78FE">
        <w:rPr>
          <w:rFonts w:asciiTheme="minorHAnsi" w:hAnsiTheme="minorHAnsi" w:cs="Arial"/>
          <w:sz w:val="22"/>
          <w:szCs w:val="22"/>
        </w:rPr>
        <w:tab/>
      </w:r>
      <w:r w:rsidRPr="004C78FE">
        <w:rPr>
          <w:rFonts w:asciiTheme="minorHAnsi" w:hAnsiTheme="minorHAnsi" w:cs="Arial"/>
          <w:sz w:val="22"/>
          <w:szCs w:val="22"/>
        </w:rPr>
        <w:tab/>
        <w:t>-0.08</w:t>
      </w:r>
      <w:r w:rsidRPr="004C78FE">
        <w:rPr>
          <w:rFonts w:asciiTheme="minorHAnsi" w:hAnsiTheme="minorHAnsi" w:cs="Arial"/>
          <w:sz w:val="22"/>
          <w:szCs w:val="22"/>
        </w:rPr>
        <w:tab/>
        <w:t>0.06</w:t>
      </w:r>
      <w:r w:rsidRPr="004C78FE">
        <w:rPr>
          <w:rFonts w:asciiTheme="minorHAnsi" w:hAnsiTheme="minorHAnsi" w:cs="Arial"/>
          <w:sz w:val="22"/>
          <w:szCs w:val="22"/>
        </w:rPr>
        <w:tab/>
        <w:t>-1.24</w:t>
      </w:r>
      <w:r w:rsidRPr="004C78FE">
        <w:rPr>
          <w:rFonts w:asciiTheme="minorHAnsi" w:hAnsiTheme="minorHAnsi" w:cs="Arial"/>
          <w:sz w:val="22"/>
          <w:szCs w:val="22"/>
        </w:rPr>
        <w:tab/>
        <w:t xml:space="preserve">  -0.2- +0.05</w:t>
      </w:r>
      <w:r w:rsidRPr="004C78FE">
        <w:rPr>
          <w:rFonts w:asciiTheme="minorHAnsi" w:hAnsiTheme="minorHAnsi" w:cs="Arial"/>
          <w:sz w:val="22"/>
          <w:szCs w:val="22"/>
        </w:rPr>
        <w:tab/>
        <w:t>0.22</w:t>
      </w:r>
    </w:p>
    <w:p w:rsidR="00A80507" w:rsidRDefault="00A80507" w:rsidP="008805A7">
      <w:pPr>
        <w:pStyle w:val="Default"/>
        <w:spacing w:after="180"/>
        <w:jc w:val="both"/>
        <w:rPr>
          <w:rFonts w:asciiTheme="minorHAnsi" w:hAnsiTheme="minorHAnsi"/>
          <w:b/>
          <w:bCs/>
          <w:szCs w:val="22"/>
        </w:rPr>
      </w:pPr>
    </w:p>
    <w:p w:rsidR="00A80507" w:rsidRDefault="00A80507" w:rsidP="008805A7">
      <w:pPr>
        <w:pStyle w:val="Default"/>
        <w:spacing w:after="180"/>
        <w:jc w:val="both"/>
        <w:rPr>
          <w:rFonts w:asciiTheme="minorHAnsi" w:hAnsiTheme="minorHAnsi"/>
          <w:b/>
          <w:bCs/>
          <w:szCs w:val="22"/>
        </w:rPr>
      </w:pPr>
    </w:p>
    <w:p w:rsidR="00F00881" w:rsidRPr="00627BC8" w:rsidRDefault="00F00881" w:rsidP="008805A7">
      <w:pPr>
        <w:pStyle w:val="Default"/>
        <w:spacing w:after="180"/>
        <w:jc w:val="both"/>
        <w:rPr>
          <w:rFonts w:asciiTheme="minorHAnsi" w:hAnsiTheme="minorHAnsi"/>
          <w:b/>
          <w:bCs/>
          <w:szCs w:val="22"/>
        </w:rPr>
      </w:pPr>
      <w:r w:rsidRPr="00627BC8">
        <w:rPr>
          <w:rFonts w:asciiTheme="minorHAnsi" w:hAnsiTheme="minorHAnsi"/>
          <w:b/>
          <w:bCs/>
          <w:szCs w:val="22"/>
        </w:rPr>
        <w:t>12. SAFETY EVALUATION</w:t>
      </w:r>
    </w:p>
    <w:p w:rsidR="00F00881" w:rsidRPr="00F00881" w:rsidRDefault="00F00881" w:rsidP="008805A7">
      <w:pPr>
        <w:contextualSpacing/>
        <w:jc w:val="both"/>
        <w:rPr>
          <w:rFonts w:asciiTheme="minorHAnsi" w:hAnsiTheme="minorHAnsi"/>
          <w:b/>
          <w:sz w:val="22"/>
          <w:szCs w:val="22"/>
        </w:rPr>
      </w:pPr>
      <w:r w:rsidRPr="00F00881">
        <w:rPr>
          <w:rFonts w:asciiTheme="minorHAnsi" w:hAnsiTheme="minorHAnsi"/>
          <w:b/>
          <w:sz w:val="22"/>
          <w:szCs w:val="22"/>
        </w:rPr>
        <w:t>12.1  TOLERANCE AND ADVERSE EVENTS (AEs).</w:t>
      </w:r>
    </w:p>
    <w:p w:rsidR="003B4F15" w:rsidRDefault="00070EB3" w:rsidP="008805A7">
      <w:pPr>
        <w:contextualSpacing/>
        <w:jc w:val="both"/>
        <w:rPr>
          <w:rFonts w:asciiTheme="minorHAnsi" w:hAnsiTheme="minorHAnsi"/>
          <w:sz w:val="22"/>
          <w:szCs w:val="22"/>
        </w:rPr>
      </w:pPr>
      <w:r>
        <w:rPr>
          <w:rFonts w:asciiTheme="minorHAnsi" w:hAnsiTheme="minorHAnsi"/>
          <w:sz w:val="22"/>
        </w:rPr>
        <w:t>In the 8</w:t>
      </w:r>
      <w:r w:rsidR="0025262E">
        <w:rPr>
          <w:rFonts w:asciiTheme="minorHAnsi" w:hAnsiTheme="minorHAnsi"/>
          <w:sz w:val="22"/>
        </w:rPr>
        <w:t>8</w:t>
      </w:r>
      <w:r w:rsidR="003B4F15" w:rsidRPr="003B4F15">
        <w:rPr>
          <w:rFonts w:asciiTheme="minorHAnsi" w:hAnsiTheme="minorHAnsi"/>
          <w:sz w:val="22"/>
        </w:rPr>
        <w:t xml:space="preserve"> patients entering the study, there were 15 adverse events (AEs) and 3 seriou</w:t>
      </w:r>
      <w:r w:rsidR="00D82B80">
        <w:rPr>
          <w:rFonts w:asciiTheme="minorHAnsi" w:hAnsiTheme="minorHAnsi"/>
          <w:sz w:val="22"/>
        </w:rPr>
        <w:t>s adverse events (SAEs) (Table</w:t>
      </w:r>
      <w:r w:rsidR="004C78FE">
        <w:rPr>
          <w:rFonts w:asciiTheme="minorHAnsi" w:hAnsiTheme="minorHAnsi"/>
          <w:sz w:val="22"/>
        </w:rPr>
        <w:t>s</w:t>
      </w:r>
      <w:r w:rsidR="00D82B80">
        <w:rPr>
          <w:rFonts w:asciiTheme="minorHAnsi" w:hAnsiTheme="minorHAnsi"/>
          <w:sz w:val="22"/>
        </w:rPr>
        <w:t xml:space="preserve"> </w:t>
      </w:r>
      <w:r w:rsidR="002A2F04">
        <w:rPr>
          <w:rFonts w:asciiTheme="minorHAnsi" w:hAnsiTheme="minorHAnsi"/>
          <w:sz w:val="22"/>
        </w:rPr>
        <w:t>7-9</w:t>
      </w:r>
      <w:r w:rsidR="003B4F15" w:rsidRPr="003B4F15">
        <w:rPr>
          <w:rFonts w:asciiTheme="minorHAnsi" w:hAnsiTheme="minorHAnsi"/>
          <w:sz w:val="22"/>
        </w:rPr>
        <w:t>).  Overall, there was no difference in tolerance of ferrous sulphate during the</w:t>
      </w:r>
      <w:r w:rsidR="00303EF4">
        <w:rPr>
          <w:rFonts w:asciiTheme="minorHAnsi" w:hAnsiTheme="minorHAnsi"/>
          <w:sz w:val="22"/>
        </w:rPr>
        <w:t xml:space="preserve"> trial in the two groups, </w:t>
      </w:r>
      <w:r w:rsidR="00303EF4" w:rsidRPr="00826B58">
        <w:rPr>
          <w:rFonts w:asciiTheme="minorHAnsi" w:hAnsiTheme="minorHAnsi"/>
          <w:sz w:val="22"/>
        </w:rPr>
        <w:t>13% (6</w:t>
      </w:r>
      <w:r w:rsidR="003B4F15" w:rsidRPr="00826B58">
        <w:rPr>
          <w:rFonts w:asciiTheme="minorHAnsi" w:hAnsiTheme="minorHAnsi"/>
          <w:sz w:val="22"/>
        </w:rPr>
        <w:t>/4</w:t>
      </w:r>
      <w:r w:rsidR="0025262E" w:rsidRPr="00826B58">
        <w:rPr>
          <w:rFonts w:asciiTheme="minorHAnsi" w:hAnsiTheme="minorHAnsi"/>
          <w:sz w:val="22"/>
        </w:rPr>
        <w:t>5</w:t>
      </w:r>
      <w:r w:rsidR="003B4F15" w:rsidRPr="00826B58">
        <w:rPr>
          <w:rFonts w:asciiTheme="minorHAnsi" w:hAnsiTheme="minorHAnsi"/>
          <w:sz w:val="22"/>
        </w:rPr>
        <w:t>) adolescents</w:t>
      </w:r>
      <w:r w:rsidR="00303EF4" w:rsidRPr="00826B58">
        <w:rPr>
          <w:rFonts w:asciiTheme="minorHAnsi" w:hAnsiTheme="minorHAnsi"/>
          <w:sz w:val="22"/>
        </w:rPr>
        <w:t xml:space="preserve"> and 12% </w:t>
      </w:r>
      <w:r w:rsidR="00303EF4">
        <w:rPr>
          <w:rFonts w:asciiTheme="minorHAnsi" w:hAnsiTheme="minorHAnsi"/>
          <w:sz w:val="22"/>
        </w:rPr>
        <w:t>(5</w:t>
      </w:r>
      <w:r w:rsidR="003B4F15" w:rsidRPr="003B4F15">
        <w:rPr>
          <w:rFonts w:asciiTheme="minorHAnsi" w:hAnsiTheme="minorHAnsi"/>
          <w:sz w:val="22"/>
        </w:rPr>
        <w:t>/4</w:t>
      </w:r>
      <w:r w:rsidR="0025262E">
        <w:rPr>
          <w:rFonts w:asciiTheme="minorHAnsi" w:hAnsiTheme="minorHAnsi"/>
          <w:sz w:val="22"/>
        </w:rPr>
        <w:t>3</w:t>
      </w:r>
      <w:r w:rsidR="003B4F15" w:rsidRPr="003B4F15">
        <w:rPr>
          <w:rFonts w:asciiTheme="minorHAnsi" w:hAnsiTheme="minorHAnsi"/>
          <w:sz w:val="22"/>
        </w:rPr>
        <w:t>) adults stopping treatment because of AEs.  The remaining 4 patients (2 adolescents, 2 adults) continued on oral iron despi</w:t>
      </w:r>
      <w:r w:rsidR="009C3EB5">
        <w:rPr>
          <w:rFonts w:asciiTheme="minorHAnsi" w:hAnsiTheme="minorHAnsi"/>
          <w:sz w:val="22"/>
        </w:rPr>
        <w:t xml:space="preserve">te having incurred AEs.   </w:t>
      </w:r>
      <w:r w:rsidR="00C90D7A">
        <w:rPr>
          <w:rFonts w:asciiTheme="minorHAnsi" w:hAnsiTheme="minorHAnsi"/>
          <w:sz w:val="22"/>
        </w:rPr>
        <w:t xml:space="preserve">AEs </w:t>
      </w:r>
      <w:r w:rsidR="00C90D7A" w:rsidRPr="00826B58">
        <w:rPr>
          <w:rFonts w:asciiTheme="minorHAnsi" w:hAnsiTheme="minorHAnsi"/>
          <w:sz w:val="22"/>
        </w:rPr>
        <w:t>occurred in</w:t>
      </w:r>
      <w:r w:rsidR="009D3DC8" w:rsidRPr="00826B58">
        <w:rPr>
          <w:rFonts w:asciiTheme="minorHAnsi" w:hAnsiTheme="minorHAnsi"/>
          <w:sz w:val="22"/>
        </w:rPr>
        <w:t xml:space="preserve"> 16% (</w:t>
      </w:r>
      <w:r w:rsidR="009C3EB5" w:rsidRPr="00826B58">
        <w:rPr>
          <w:rFonts w:asciiTheme="minorHAnsi" w:hAnsiTheme="minorHAnsi"/>
          <w:sz w:val="22"/>
        </w:rPr>
        <w:t>6/</w:t>
      </w:r>
      <w:r w:rsidR="009D3DC8" w:rsidRPr="00826B58">
        <w:rPr>
          <w:rFonts w:asciiTheme="minorHAnsi" w:hAnsiTheme="minorHAnsi"/>
          <w:sz w:val="22"/>
        </w:rPr>
        <w:t>37)</w:t>
      </w:r>
      <w:r w:rsidR="009C3EB5" w:rsidRPr="00826B58">
        <w:rPr>
          <w:rFonts w:asciiTheme="minorHAnsi" w:hAnsiTheme="minorHAnsi"/>
          <w:sz w:val="22"/>
        </w:rPr>
        <w:t xml:space="preserve"> oral </w:t>
      </w:r>
      <w:r w:rsidR="009C3EB5" w:rsidRPr="003B4F15">
        <w:rPr>
          <w:rFonts w:asciiTheme="minorHAnsi" w:hAnsiTheme="minorHAnsi"/>
          <w:sz w:val="22"/>
        </w:rPr>
        <w:t>iron-naïv</w:t>
      </w:r>
      <w:r w:rsidR="009C3EB5">
        <w:rPr>
          <w:rFonts w:asciiTheme="minorHAnsi" w:hAnsiTheme="minorHAnsi"/>
          <w:sz w:val="22"/>
        </w:rPr>
        <w:t>e patients</w:t>
      </w:r>
      <w:r w:rsidR="009C3EB5">
        <w:rPr>
          <w:rFonts w:asciiTheme="minorHAnsi" w:hAnsiTheme="minorHAnsi"/>
          <w:color w:val="FF0000"/>
          <w:sz w:val="22"/>
        </w:rPr>
        <w:t>.</w:t>
      </w:r>
      <w:r w:rsidR="003B4F15" w:rsidRPr="003B4F15">
        <w:rPr>
          <w:rFonts w:asciiTheme="minorHAnsi" w:hAnsiTheme="minorHAnsi"/>
          <w:sz w:val="22"/>
        </w:rPr>
        <w:t xml:space="preserve"> </w:t>
      </w:r>
      <w:r w:rsidR="009C3EB5">
        <w:rPr>
          <w:rFonts w:asciiTheme="minorHAnsi" w:hAnsiTheme="minorHAnsi"/>
          <w:sz w:val="22"/>
        </w:rPr>
        <w:t xml:space="preserve"> One AE occurred in a patient who at recruitment could not remember her oral iron history, while 8</w:t>
      </w:r>
      <w:r w:rsidR="003B4F15" w:rsidRPr="00303EF4">
        <w:rPr>
          <w:rFonts w:asciiTheme="minorHAnsi" w:hAnsiTheme="minorHAnsi"/>
          <w:color w:val="FF0000"/>
          <w:sz w:val="22"/>
          <w:szCs w:val="22"/>
        </w:rPr>
        <w:t xml:space="preserve"> </w:t>
      </w:r>
      <w:r w:rsidR="003B4F15" w:rsidRPr="003B4F15">
        <w:rPr>
          <w:rFonts w:asciiTheme="minorHAnsi" w:hAnsiTheme="minorHAnsi"/>
          <w:sz w:val="22"/>
          <w:szCs w:val="22"/>
        </w:rPr>
        <w:t xml:space="preserve">AEs occurred in the </w:t>
      </w:r>
      <w:r w:rsidR="009D3DC8" w:rsidRPr="009D3DC8">
        <w:rPr>
          <w:rFonts w:asciiTheme="minorHAnsi" w:hAnsiTheme="minorHAnsi"/>
          <w:sz w:val="22"/>
          <w:szCs w:val="22"/>
        </w:rPr>
        <w:t>49</w:t>
      </w:r>
      <w:r w:rsidR="003B4F15" w:rsidRPr="009D3DC8">
        <w:rPr>
          <w:rFonts w:asciiTheme="minorHAnsi" w:hAnsiTheme="minorHAnsi"/>
          <w:sz w:val="22"/>
          <w:szCs w:val="22"/>
        </w:rPr>
        <w:t xml:space="preserve"> </w:t>
      </w:r>
      <w:r w:rsidR="003B4F15" w:rsidRPr="003B4F15">
        <w:rPr>
          <w:rFonts w:asciiTheme="minorHAnsi" w:hAnsiTheme="minorHAnsi"/>
          <w:sz w:val="22"/>
          <w:szCs w:val="22"/>
        </w:rPr>
        <w:t xml:space="preserve">patients reporting that they had tolerated previous courses of oral iron without side-effects. </w:t>
      </w:r>
    </w:p>
    <w:p w:rsidR="001D4B3F" w:rsidRDefault="001D4B3F" w:rsidP="008805A7">
      <w:pPr>
        <w:contextualSpacing/>
        <w:jc w:val="both"/>
        <w:rPr>
          <w:rFonts w:asciiTheme="minorHAnsi" w:hAnsiTheme="minorHAnsi"/>
          <w:sz w:val="22"/>
          <w:szCs w:val="22"/>
        </w:rPr>
      </w:pPr>
    </w:p>
    <w:p w:rsidR="001D4B3F" w:rsidRDefault="001D4B3F" w:rsidP="008805A7">
      <w:pPr>
        <w:contextualSpacing/>
        <w:jc w:val="both"/>
        <w:rPr>
          <w:rFonts w:asciiTheme="minorHAnsi" w:hAnsiTheme="minorHAnsi"/>
          <w:i/>
          <w:color w:val="FF0000"/>
          <w:sz w:val="22"/>
          <w:szCs w:val="22"/>
        </w:rPr>
      </w:pPr>
      <w:r>
        <w:rPr>
          <w:rFonts w:asciiTheme="minorHAnsi" w:hAnsiTheme="minorHAnsi"/>
          <w:sz w:val="22"/>
          <w:szCs w:val="22"/>
        </w:rPr>
        <w:t xml:space="preserve">Note: Two patients’ (110 and 215) AEs were not recorded on AE report forms until after the trial was closed when the CRFs were being analysed.  The AE forms were completed retrospectively in Feb 2016 by the PI and notes added to the Trial Master File to this effect (see Appendix 7). </w:t>
      </w:r>
    </w:p>
    <w:p w:rsidR="00B9560E" w:rsidRPr="00416864" w:rsidRDefault="00B9560E" w:rsidP="008805A7">
      <w:pPr>
        <w:contextualSpacing/>
        <w:jc w:val="both"/>
        <w:rPr>
          <w:rFonts w:asciiTheme="minorHAnsi" w:hAnsiTheme="minorHAnsi"/>
          <w:i/>
          <w:color w:val="FF0000"/>
          <w:sz w:val="22"/>
          <w:szCs w:val="22"/>
        </w:rPr>
      </w:pPr>
    </w:p>
    <w:p w:rsidR="0021259E" w:rsidRDefault="00D82B80" w:rsidP="003A38AE">
      <w:pPr>
        <w:contextualSpacing/>
        <w:rPr>
          <w:rFonts w:asciiTheme="minorHAnsi" w:hAnsiTheme="minorHAnsi"/>
          <w:sz w:val="22"/>
          <w:szCs w:val="22"/>
        </w:rPr>
      </w:pPr>
      <w:r w:rsidRPr="00F00881">
        <w:rPr>
          <w:rFonts w:asciiTheme="minorHAnsi" w:hAnsiTheme="minorHAnsi"/>
          <w:b/>
          <w:sz w:val="22"/>
          <w:szCs w:val="22"/>
        </w:rPr>
        <w:t>Table</w:t>
      </w:r>
      <w:r>
        <w:rPr>
          <w:rFonts w:asciiTheme="minorHAnsi" w:hAnsiTheme="minorHAnsi"/>
          <w:b/>
          <w:sz w:val="22"/>
          <w:szCs w:val="22"/>
        </w:rPr>
        <w:t xml:space="preserve"> </w:t>
      </w:r>
      <w:r w:rsidR="002A2F04">
        <w:rPr>
          <w:rFonts w:asciiTheme="minorHAnsi" w:hAnsiTheme="minorHAnsi"/>
          <w:b/>
          <w:sz w:val="22"/>
          <w:szCs w:val="22"/>
        </w:rPr>
        <w:t>7</w:t>
      </w:r>
      <w:r w:rsidRPr="00F00881">
        <w:rPr>
          <w:rFonts w:asciiTheme="minorHAnsi" w:hAnsiTheme="minorHAnsi"/>
          <w:b/>
          <w:sz w:val="22"/>
          <w:szCs w:val="22"/>
        </w:rPr>
        <w:t>.</w:t>
      </w:r>
      <w:r w:rsidRPr="00F00881">
        <w:rPr>
          <w:rFonts w:asciiTheme="minorHAnsi" w:hAnsiTheme="minorHAnsi"/>
          <w:sz w:val="22"/>
          <w:szCs w:val="22"/>
        </w:rPr>
        <w:t xml:space="preserve">  </w:t>
      </w:r>
      <w:r w:rsidRPr="00DC5D11">
        <w:rPr>
          <w:rFonts w:asciiTheme="minorHAnsi" w:hAnsiTheme="minorHAnsi"/>
          <w:b/>
          <w:sz w:val="22"/>
          <w:szCs w:val="22"/>
        </w:rPr>
        <w:t>Summary of adverse and serious adverse events in the adolescent and adult patients.</w:t>
      </w:r>
      <w:r>
        <w:rPr>
          <w:rFonts w:asciiTheme="minorHAnsi" w:hAnsiTheme="minorHAnsi"/>
          <w:sz w:val="22"/>
          <w:szCs w:val="22"/>
        </w:rPr>
        <w:t xml:space="preserve"> Further details are given in Tables </w:t>
      </w:r>
      <w:r w:rsidR="002A2F04">
        <w:rPr>
          <w:rFonts w:asciiTheme="minorHAnsi" w:hAnsiTheme="minorHAnsi"/>
          <w:sz w:val="22"/>
          <w:szCs w:val="22"/>
        </w:rPr>
        <w:t xml:space="preserve">8 and </w:t>
      </w:r>
      <w:r w:rsidR="004C78FE">
        <w:rPr>
          <w:rFonts w:asciiTheme="minorHAnsi" w:hAnsiTheme="minorHAnsi"/>
          <w:sz w:val="22"/>
          <w:szCs w:val="22"/>
        </w:rPr>
        <w:t>9</w:t>
      </w:r>
      <w:r>
        <w:rPr>
          <w:rFonts w:asciiTheme="minorHAnsi" w:hAnsiTheme="minorHAnsi"/>
          <w:sz w:val="22"/>
          <w:szCs w:val="22"/>
        </w:rPr>
        <w:t>.</w:t>
      </w:r>
    </w:p>
    <w:p w:rsidR="003A38AE" w:rsidRDefault="003A38AE" w:rsidP="003A38AE">
      <w:pPr>
        <w:contextualSpacing/>
        <w:rPr>
          <w:rFonts w:asciiTheme="minorHAnsi" w:hAnsiTheme="minorHAnsi"/>
          <w:sz w:val="22"/>
          <w:szCs w:val="22"/>
        </w:rPr>
      </w:pPr>
    </w:p>
    <w:tbl>
      <w:tblPr>
        <w:tblStyle w:val="TableGrid"/>
        <w:tblW w:w="9351" w:type="dxa"/>
        <w:tblLook w:val="04A0"/>
      </w:tblPr>
      <w:tblGrid>
        <w:gridCol w:w="1980"/>
        <w:gridCol w:w="3685"/>
        <w:gridCol w:w="3686"/>
      </w:tblGrid>
      <w:tr w:rsidR="0021259E" w:rsidTr="0021259E">
        <w:tc>
          <w:tcPr>
            <w:tcW w:w="1980" w:type="dxa"/>
          </w:tcPr>
          <w:p w:rsidR="0021259E" w:rsidRPr="003A38AE" w:rsidRDefault="0021259E" w:rsidP="0021259E">
            <w:pPr>
              <w:spacing w:line="360" w:lineRule="auto"/>
              <w:contextualSpacing/>
              <w:rPr>
                <w:rFonts w:asciiTheme="minorHAnsi" w:hAnsiTheme="minorHAnsi"/>
                <w:sz w:val="20"/>
              </w:rPr>
            </w:pPr>
          </w:p>
        </w:tc>
        <w:tc>
          <w:tcPr>
            <w:tcW w:w="3685" w:type="dxa"/>
          </w:tcPr>
          <w:p w:rsidR="0021259E" w:rsidRPr="003A38AE" w:rsidRDefault="0021259E" w:rsidP="00070EB3">
            <w:pPr>
              <w:spacing w:line="360" w:lineRule="auto"/>
              <w:contextualSpacing/>
              <w:jc w:val="both"/>
              <w:rPr>
                <w:rFonts w:asciiTheme="minorHAnsi" w:hAnsiTheme="minorHAnsi" w:cs="Arial"/>
                <w:b/>
                <w:bCs/>
                <w:sz w:val="20"/>
              </w:rPr>
            </w:pPr>
            <w:r w:rsidRPr="003A38AE">
              <w:rPr>
                <w:rFonts w:asciiTheme="minorHAnsi" w:hAnsiTheme="minorHAnsi" w:cs="Arial"/>
                <w:b/>
                <w:bCs/>
                <w:sz w:val="20"/>
              </w:rPr>
              <w:t>Adolescents (n=4</w:t>
            </w:r>
            <w:r w:rsidR="00AB7453" w:rsidRPr="003A38AE">
              <w:rPr>
                <w:rFonts w:asciiTheme="minorHAnsi" w:hAnsiTheme="minorHAnsi" w:cs="Arial"/>
                <w:b/>
                <w:bCs/>
                <w:sz w:val="20"/>
              </w:rPr>
              <w:t>5</w:t>
            </w:r>
            <w:r w:rsidRPr="003A38AE">
              <w:rPr>
                <w:rFonts w:asciiTheme="minorHAnsi" w:hAnsiTheme="minorHAnsi" w:cs="Arial"/>
                <w:b/>
                <w:bCs/>
                <w:sz w:val="20"/>
              </w:rPr>
              <w:t>)</w:t>
            </w:r>
          </w:p>
        </w:tc>
        <w:tc>
          <w:tcPr>
            <w:tcW w:w="3686" w:type="dxa"/>
          </w:tcPr>
          <w:p w:rsidR="0021259E" w:rsidRPr="003A38AE" w:rsidRDefault="0021259E" w:rsidP="00F833E6">
            <w:pPr>
              <w:spacing w:line="360" w:lineRule="auto"/>
              <w:contextualSpacing/>
              <w:jc w:val="both"/>
              <w:rPr>
                <w:rFonts w:asciiTheme="minorHAnsi" w:hAnsiTheme="minorHAnsi" w:cs="Arial"/>
                <w:b/>
                <w:bCs/>
                <w:sz w:val="20"/>
              </w:rPr>
            </w:pPr>
            <w:r w:rsidRPr="003A38AE">
              <w:rPr>
                <w:rFonts w:asciiTheme="minorHAnsi" w:hAnsiTheme="minorHAnsi" w:cs="Arial"/>
                <w:b/>
                <w:bCs/>
                <w:sz w:val="20"/>
              </w:rPr>
              <w:t>Adults (n=4</w:t>
            </w:r>
            <w:r w:rsidR="00AB7453" w:rsidRPr="003A38AE">
              <w:rPr>
                <w:rFonts w:asciiTheme="minorHAnsi" w:hAnsiTheme="minorHAnsi" w:cs="Arial"/>
                <w:b/>
                <w:bCs/>
                <w:sz w:val="20"/>
              </w:rPr>
              <w:t>3</w:t>
            </w:r>
            <w:r w:rsidRPr="003A38AE">
              <w:rPr>
                <w:rFonts w:asciiTheme="minorHAnsi" w:hAnsiTheme="minorHAnsi" w:cs="Arial"/>
                <w:b/>
                <w:bCs/>
                <w:sz w:val="20"/>
              </w:rPr>
              <w:t>)</w:t>
            </w:r>
          </w:p>
        </w:tc>
      </w:tr>
      <w:tr w:rsidR="0021259E" w:rsidTr="0021259E">
        <w:tc>
          <w:tcPr>
            <w:tcW w:w="1980" w:type="dxa"/>
          </w:tcPr>
          <w:p w:rsidR="0021259E" w:rsidRPr="003A38AE" w:rsidRDefault="0021259E" w:rsidP="001B7415">
            <w:pPr>
              <w:contextualSpacing/>
              <w:rPr>
                <w:rFonts w:asciiTheme="minorHAnsi" w:hAnsiTheme="minorHAnsi" w:cs="Arial"/>
                <w:b/>
                <w:bCs/>
                <w:sz w:val="20"/>
              </w:rPr>
            </w:pPr>
            <w:r w:rsidRPr="003A38AE">
              <w:rPr>
                <w:rFonts w:asciiTheme="minorHAnsi" w:hAnsiTheme="minorHAnsi" w:cs="Arial"/>
                <w:b/>
                <w:sz w:val="20"/>
              </w:rPr>
              <w:t>Adverse events (AEs) (n=15)</w:t>
            </w:r>
            <w:r w:rsidR="001B7415" w:rsidRPr="003A38AE">
              <w:rPr>
                <w:rFonts w:asciiTheme="minorHAnsi" w:hAnsiTheme="minorHAnsi" w:cs="Arial"/>
                <w:b/>
                <w:sz w:val="20"/>
              </w:rPr>
              <w:t xml:space="preserve">       </w:t>
            </w:r>
            <w:r w:rsidRPr="003A38AE">
              <w:rPr>
                <w:rFonts w:asciiTheme="minorHAnsi" w:hAnsiTheme="minorHAnsi" w:cs="Arial"/>
                <w:b/>
                <w:sz w:val="20"/>
              </w:rPr>
              <w:t>(</w:t>
            </w:r>
            <w:r w:rsidR="009D3DC8" w:rsidRPr="003A38AE">
              <w:rPr>
                <w:rFonts w:asciiTheme="minorHAnsi" w:hAnsiTheme="minorHAnsi" w:cs="Arial"/>
                <w:b/>
                <w:sz w:val="20"/>
              </w:rPr>
              <w:t>8</w:t>
            </w:r>
            <w:r w:rsidRPr="003A38AE">
              <w:rPr>
                <w:rFonts w:asciiTheme="minorHAnsi" w:hAnsiTheme="minorHAnsi" w:cs="Arial"/>
                <w:b/>
                <w:sz w:val="20"/>
              </w:rPr>
              <w:t xml:space="preserve"> previously oral iron tolerant, </w:t>
            </w:r>
            <w:r w:rsidR="009C3EB5" w:rsidRPr="003A38AE">
              <w:rPr>
                <w:rFonts w:asciiTheme="minorHAnsi" w:hAnsiTheme="minorHAnsi" w:cs="Arial"/>
                <w:b/>
                <w:sz w:val="20"/>
              </w:rPr>
              <w:t>6</w:t>
            </w:r>
            <w:r w:rsidRPr="003A38AE">
              <w:rPr>
                <w:rFonts w:asciiTheme="minorHAnsi" w:hAnsiTheme="minorHAnsi" w:cs="Arial"/>
                <w:b/>
                <w:sz w:val="20"/>
              </w:rPr>
              <w:t xml:space="preserve"> iron-naïve</w:t>
            </w:r>
            <w:r w:rsidR="009D3DC8" w:rsidRPr="003A38AE">
              <w:rPr>
                <w:rFonts w:asciiTheme="minorHAnsi" w:hAnsiTheme="minorHAnsi" w:cs="Arial"/>
                <w:b/>
                <w:sz w:val="20"/>
              </w:rPr>
              <w:t>, 1 could not remember her iron history</w:t>
            </w:r>
            <w:r w:rsidR="001B7415" w:rsidRPr="003A38AE">
              <w:rPr>
                <w:rFonts w:asciiTheme="minorHAnsi" w:hAnsiTheme="minorHAnsi" w:cs="Arial"/>
                <w:b/>
                <w:sz w:val="20"/>
              </w:rPr>
              <w:t>)</w:t>
            </w:r>
          </w:p>
        </w:tc>
        <w:tc>
          <w:tcPr>
            <w:tcW w:w="3685" w:type="dxa"/>
          </w:tcPr>
          <w:p w:rsidR="0021259E" w:rsidRPr="003A38AE" w:rsidRDefault="00070EB3" w:rsidP="0021259E">
            <w:pPr>
              <w:contextualSpacing/>
              <w:rPr>
                <w:rFonts w:asciiTheme="minorHAnsi" w:hAnsiTheme="minorHAnsi" w:cs="Arial"/>
                <w:bCs/>
                <w:sz w:val="20"/>
              </w:rPr>
            </w:pPr>
            <w:r w:rsidRPr="003A38AE">
              <w:rPr>
                <w:rFonts w:asciiTheme="minorHAnsi" w:hAnsiTheme="minorHAnsi" w:cs="Arial"/>
                <w:bCs/>
                <w:sz w:val="20"/>
              </w:rPr>
              <w:t>8</w:t>
            </w:r>
            <w:r w:rsidR="0021259E" w:rsidRPr="003A38AE">
              <w:rPr>
                <w:rFonts w:asciiTheme="minorHAnsi" w:hAnsiTheme="minorHAnsi" w:cs="Arial"/>
                <w:bCs/>
                <w:sz w:val="20"/>
              </w:rPr>
              <w:t xml:space="preserve">: </w:t>
            </w:r>
          </w:p>
          <w:p w:rsidR="0021259E" w:rsidRPr="003A38AE" w:rsidRDefault="0021259E" w:rsidP="0021259E">
            <w:pPr>
              <w:contextualSpacing/>
              <w:rPr>
                <w:rFonts w:asciiTheme="minorHAnsi" w:hAnsiTheme="minorHAnsi" w:cs="Arial"/>
                <w:bCs/>
                <w:sz w:val="20"/>
              </w:rPr>
            </w:pPr>
            <w:r w:rsidRPr="003A38AE">
              <w:rPr>
                <w:rFonts w:asciiTheme="minorHAnsi" w:hAnsiTheme="minorHAnsi" w:cs="Arial"/>
                <w:bCs/>
                <w:sz w:val="20"/>
              </w:rPr>
              <w:t>2 abdominal pain</w:t>
            </w:r>
          </w:p>
          <w:p w:rsidR="0021259E" w:rsidRPr="003A38AE" w:rsidRDefault="0021259E" w:rsidP="0021259E">
            <w:pPr>
              <w:contextualSpacing/>
              <w:rPr>
                <w:rFonts w:asciiTheme="minorHAnsi" w:hAnsiTheme="minorHAnsi" w:cs="Arial"/>
                <w:bCs/>
                <w:sz w:val="20"/>
              </w:rPr>
            </w:pPr>
            <w:r w:rsidRPr="003A38AE">
              <w:rPr>
                <w:rFonts w:asciiTheme="minorHAnsi" w:hAnsiTheme="minorHAnsi" w:cs="Arial"/>
                <w:bCs/>
                <w:sz w:val="20"/>
              </w:rPr>
              <w:t xml:space="preserve">1 abdominal pain and constipation  </w:t>
            </w:r>
          </w:p>
          <w:p w:rsidR="0021259E" w:rsidRPr="003A38AE" w:rsidRDefault="00070EB3" w:rsidP="0021259E">
            <w:pPr>
              <w:contextualSpacing/>
              <w:rPr>
                <w:rFonts w:asciiTheme="minorHAnsi" w:hAnsiTheme="minorHAnsi" w:cs="Arial"/>
                <w:bCs/>
                <w:sz w:val="20"/>
              </w:rPr>
            </w:pPr>
            <w:r w:rsidRPr="003A38AE">
              <w:rPr>
                <w:rFonts w:asciiTheme="minorHAnsi" w:hAnsiTheme="minorHAnsi" w:cs="Arial"/>
                <w:bCs/>
                <w:sz w:val="20"/>
              </w:rPr>
              <w:t>2</w:t>
            </w:r>
            <w:r w:rsidR="0021259E" w:rsidRPr="003A38AE">
              <w:rPr>
                <w:rFonts w:asciiTheme="minorHAnsi" w:hAnsiTheme="minorHAnsi" w:cs="Arial"/>
                <w:bCs/>
                <w:sz w:val="20"/>
              </w:rPr>
              <w:t xml:space="preserve"> abdominal pain and diarrhoea</w:t>
            </w:r>
          </w:p>
          <w:p w:rsidR="0021259E" w:rsidRPr="003A38AE" w:rsidRDefault="0021259E" w:rsidP="0021259E">
            <w:pPr>
              <w:contextualSpacing/>
              <w:rPr>
                <w:rFonts w:asciiTheme="minorHAnsi" w:hAnsiTheme="minorHAnsi" w:cs="Arial"/>
                <w:bCs/>
                <w:sz w:val="20"/>
              </w:rPr>
            </w:pPr>
            <w:r w:rsidRPr="003A38AE">
              <w:rPr>
                <w:rFonts w:asciiTheme="minorHAnsi" w:hAnsiTheme="minorHAnsi" w:cs="Arial"/>
                <w:bCs/>
                <w:sz w:val="20"/>
              </w:rPr>
              <w:t>1 nausea and constipation</w:t>
            </w:r>
          </w:p>
          <w:p w:rsidR="0021259E" w:rsidRPr="003A38AE" w:rsidRDefault="0021259E" w:rsidP="0021259E">
            <w:pPr>
              <w:contextualSpacing/>
              <w:rPr>
                <w:rFonts w:asciiTheme="minorHAnsi" w:hAnsiTheme="minorHAnsi" w:cs="Arial"/>
                <w:bCs/>
                <w:sz w:val="20"/>
              </w:rPr>
            </w:pPr>
            <w:r w:rsidRPr="003A38AE">
              <w:rPr>
                <w:rFonts w:asciiTheme="minorHAnsi" w:hAnsiTheme="minorHAnsi" w:cs="Arial"/>
                <w:bCs/>
                <w:sz w:val="20"/>
              </w:rPr>
              <w:t>1 nausea and vomiting</w:t>
            </w:r>
          </w:p>
          <w:p w:rsidR="0021259E" w:rsidRPr="003A38AE" w:rsidRDefault="0021259E" w:rsidP="0021259E">
            <w:pPr>
              <w:contextualSpacing/>
              <w:rPr>
                <w:rFonts w:asciiTheme="minorHAnsi" w:hAnsiTheme="minorHAnsi" w:cs="Arial"/>
                <w:bCs/>
                <w:sz w:val="20"/>
              </w:rPr>
            </w:pPr>
            <w:r w:rsidRPr="003A38AE">
              <w:rPr>
                <w:rFonts w:asciiTheme="minorHAnsi" w:hAnsiTheme="minorHAnsi" w:cs="Arial"/>
                <w:bCs/>
                <w:sz w:val="20"/>
              </w:rPr>
              <w:t xml:space="preserve">1 headache </w:t>
            </w:r>
          </w:p>
        </w:tc>
        <w:tc>
          <w:tcPr>
            <w:tcW w:w="3686" w:type="dxa"/>
          </w:tcPr>
          <w:p w:rsidR="0021259E" w:rsidRPr="003A38AE" w:rsidRDefault="00070EB3" w:rsidP="0021259E">
            <w:pPr>
              <w:contextualSpacing/>
              <w:rPr>
                <w:rFonts w:asciiTheme="minorHAnsi" w:hAnsiTheme="minorHAnsi" w:cs="Arial"/>
                <w:bCs/>
                <w:sz w:val="20"/>
              </w:rPr>
            </w:pPr>
            <w:r w:rsidRPr="003A38AE">
              <w:rPr>
                <w:rFonts w:asciiTheme="minorHAnsi" w:hAnsiTheme="minorHAnsi" w:cs="Arial"/>
                <w:bCs/>
                <w:sz w:val="20"/>
              </w:rPr>
              <w:t>7</w:t>
            </w:r>
            <w:r w:rsidR="0021259E" w:rsidRPr="003A38AE">
              <w:rPr>
                <w:rFonts w:asciiTheme="minorHAnsi" w:hAnsiTheme="minorHAnsi" w:cs="Arial"/>
                <w:bCs/>
                <w:sz w:val="20"/>
              </w:rPr>
              <w:t xml:space="preserve">: </w:t>
            </w:r>
          </w:p>
          <w:p w:rsidR="0021259E" w:rsidRPr="003A38AE" w:rsidRDefault="0021259E" w:rsidP="0021259E">
            <w:pPr>
              <w:contextualSpacing/>
              <w:rPr>
                <w:rFonts w:asciiTheme="minorHAnsi" w:hAnsiTheme="minorHAnsi" w:cs="Arial"/>
                <w:bCs/>
                <w:sz w:val="20"/>
              </w:rPr>
            </w:pPr>
            <w:r w:rsidRPr="003A38AE">
              <w:rPr>
                <w:rFonts w:asciiTheme="minorHAnsi" w:hAnsiTheme="minorHAnsi" w:cs="Arial"/>
                <w:bCs/>
                <w:sz w:val="20"/>
              </w:rPr>
              <w:t xml:space="preserve">2 abdominal pain </w:t>
            </w:r>
          </w:p>
          <w:p w:rsidR="0021259E" w:rsidRPr="003A38AE" w:rsidRDefault="00070EB3" w:rsidP="0021259E">
            <w:pPr>
              <w:contextualSpacing/>
              <w:rPr>
                <w:rFonts w:asciiTheme="minorHAnsi" w:hAnsiTheme="minorHAnsi" w:cs="Arial"/>
                <w:bCs/>
                <w:sz w:val="20"/>
              </w:rPr>
            </w:pPr>
            <w:r w:rsidRPr="003A38AE">
              <w:rPr>
                <w:rFonts w:asciiTheme="minorHAnsi" w:hAnsiTheme="minorHAnsi" w:cs="Arial"/>
                <w:bCs/>
                <w:sz w:val="20"/>
              </w:rPr>
              <w:t>1</w:t>
            </w:r>
            <w:r w:rsidR="0021259E" w:rsidRPr="003A38AE">
              <w:rPr>
                <w:rFonts w:asciiTheme="minorHAnsi" w:hAnsiTheme="minorHAnsi" w:cs="Arial"/>
                <w:bCs/>
                <w:sz w:val="20"/>
              </w:rPr>
              <w:t xml:space="preserve"> abdominal pain and diarrhoea </w:t>
            </w:r>
          </w:p>
          <w:p w:rsidR="0021259E" w:rsidRPr="003A38AE" w:rsidRDefault="0021259E" w:rsidP="0021259E">
            <w:pPr>
              <w:contextualSpacing/>
              <w:rPr>
                <w:rFonts w:asciiTheme="minorHAnsi" w:hAnsiTheme="minorHAnsi" w:cs="Arial"/>
                <w:bCs/>
                <w:sz w:val="20"/>
              </w:rPr>
            </w:pPr>
            <w:r w:rsidRPr="003A38AE">
              <w:rPr>
                <w:rFonts w:asciiTheme="minorHAnsi" w:hAnsiTheme="minorHAnsi" w:cs="Arial"/>
                <w:bCs/>
                <w:sz w:val="20"/>
              </w:rPr>
              <w:t xml:space="preserve">1 abdominal pain and constipation </w:t>
            </w:r>
          </w:p>
          <w:p w:rsidR="0021259E" w:rsidRPr="003A38AE" w:rsidRDefault="0021259E" w:rsidP="0021259E">
            <w:pPr>
              <w:contextualSpacing/>
              <w:rPr>
                <w:rFonts w:asciiTheme="minorHAnsi" w:hAnsiTheme="minorHAnsi"/>
                <w:b/>
                <w:sz w:val="20"/>
              </w:rPr>
            </w:pPr>
            <w:r w:rsidRPr="003A38AE">
              <w:rPr>
                <w:rFonts w:asciiTheme="minorHAnsi" w:hAnsiTheme="minorHAnsi" w:cs="Arial"/>
                <w:bCs/>
                <w:sz w:val="20"/>
              </w:rPr>
              <w:t xml:space="preserve">3 diarrhoea </w:t>
            </w:r>
          </w:p>
        </w:tc>
      </w:tr>
      <w:tr w:rsidR="0021259E" w:rsidTr="0021259E">
        <w:tc>
          <w:tcPr>
            <w:tcW w:w="1980" w:type="dxa"/>
          </w:tcPr>
          <w:p w:rsidR="0021259E" w:rsidRPr="003A38AE" w:rsidRDefault="0021259E" w:rsidP="0021259E">
            <w:pPr>
              <w:contextualSpacing/>
              <w:rPr>
                <w:rFonts w:asciiTheme="minorHAnsi" w:hAnsiTheme="minorHAnsi" w:cs="Arial"/>
                <w:b/>
                <w:bCs/>
                <w:sz w:val="20"/>
              </w:rPr>
            </w:pPr>
            <w:r w:rsidRPr="003A38AE">
              <w:rPr>
                <w:rFonts w:asciiTheme="minorHAnsi" w:hAnsiTheme="minorHAnsi" w:cs="Arial"/>
                <w:b/>
                <w:sz w:val="20"/>
              </w:rPr>
              <w:t>Serious adverse events (SAEs) (n=3) (all previously oral iron tolerant)</w:t>
            </w:r>
          </w:p>
        </w:tc>
        <w:tc>
          <w:tcPr>
            <w:tcW w:w="3685" w:type="dxa"/>
          </w:tcPr>
          <w:p w:rsidR="0021259E" w:rsidRPr="003A38AE" w:rsidRDefault="0021259E" w:rsidP="0021259E">
            <w:pPr>
              <w:contextualSpacing/>
              <w:rPr>
                <w:rFonts w:asciiTheme="minorHAnsi" w:hAnsiTheme="minorHAnsi"/>
                <w:sz w:val="20"/>
              </w:rPr>
            </w:pPr>
            <w:r w:rsidRPr="003A38AE">
              <w:rPr>
                <w:rFonts w:asciiTheme="minorHAnsi" w:hAnsiTheme="minorHAnsi"/>
                <w:sz w:val="20"/>
              </w:rPr>
              <w:t xml:space="preserve">1:  </w:t>
            </w:r>
            <w:proofErr w:type="spellStart"/>
            <w:r w:rsidRPr="003A38AE">
              <w:rPr>
                <w:rFonts w:asciiTheme="minorHAnsi" w:hAnsiTheme="minorHAnsi"/>
                <w:sz w:val="20"/>
              </w:rPr>
              <w:t>Crohn’s</w:t>
            </w:r>
            <w:proofErr w:type="spellEnd"/>
            <w:r w:rsidRPr="003A38AE">
              <w:rPr>
                <w:rFonts w:asciiTheme="minorHAnsi" w:hAnsiTheme="minorHAnsi"/>
                <w:sz w:val="20"/>
              </w:rPr>
              <w:t xml:space="preserve"> patient with admission due to abdominal pain and vomiting </w:t>
            </w:r>
          </w:p>
          <w:p w:rsidR="0021259E" w:rsidRPr="003A38AE" w:rsidRDefault="0021259E" w:rsidP="0021259E">
            <w:pPr>
              <w:contextualSpacing/>
              <w:rPr>
                <w:rFonts w:asciiTheme="minorHAnsi" w:hAnsiTheme="minorHAnsi" w:cs="Arial"/>
                <w:bCs/>
                <w:sz w:val="20"/>
              </w:rPr>
            </w:pPr>
            <w:r w:rsidRPr="003A38AE">
              <w:rPr>
                <w:rFonts w:asciiTheme="minorHAnsi" w:hAnsiTheme="minorHAnsi" w:cs="Arial"/>
                <w:bCs/>
                <w:sz w:val="20"/>
              </w:rPr>
              <w:t xml:space="preserve">1: </w:t>
            </w:r>
            <w:proofErr w:type="spellStart"/>
            <w:r w:rsidRPr="003A38AE">
              <w:rPr>
                <w:rFonts w:asciiTheme="minorHAnsi" w:hAnsiTheme="minorHAnsi"/>
                <w:sz w:val="20"/>
              </w:rPr>
              <w:t>Crohn’s</w:t>
            </w:r>
            <w:proofErr w:type="spellEnd"/>
            <w:r w:rsidRPr="003A38AE">
              <w:rPr>
                <w:rFonts w:asciiTheme="minorHAnsi" w:hAnsiTheme="minorHAnsi"/>
                <w:sz w:val="20"/>
              </w:rPr>
              <w:t xml:space="preserve"> patient with admission due to abdominal pain, vomiting and constipation </w:t>
            </w:r>
          </w:p>
        </w:tc>
        <w:tc>
          <w:tcPr>
            <w:tcW w:w="3686" w:type="dxa"/>
          </w:tcPr>
          <w:p w:rsidR="0021259E" w:rsidRPr="003A38AE" w:rsidRDefault="0021259E" w:rsidP="0021259E">
            <w:pPr>
              <w:contextualSpacing/>
              <w:rPr>
                <w:rFonts w:asciiTheme="minorHAnsi" w:hAnsiTheme="minorHAnsi"/>
                <w:sz w:val="20"/>
              </w:rPr>
            </w:pPr>
            <w:r w:rsidRPr="003A38AE">
              <w:rPr>
                <w:rFonts w:asciiTheme="minorHAnsi" w:hAnsiTheme="minorHAnsi"/>
                <w:sz w:val="20"/>
              </w:rPr>
              <w:t>1: ulcerative colitis patient with admission due to relapse of colitis</w:t>
            </w:r>
          </w:p>
        </w:tc>
      </w:tr>
    </w:tbl>
    <w:p w:rsidR="003A38AE" w:rsidRDefault="003A38AE" w:rsidP="003A38AE">
      <w:pPr>
        <w:pStyle w:val="Default"/>
        <w:spacing w:after="180"/>
        <w:jc w:val="both"/>
        <w:rPr>
          <w:rFonts w:asciiTheme="minorHAnsi" w:hAnsiTheme="minorHAnsi"/>
          <w:b/>
          <w:color w:val="auto"/>
          <w:sz w:val="22"/>
          <w:szCs w:val="22"/>
        </w:rPr>
      </w:pPr>
    </w:p>
    <w:p w:rsidR="00D5416B" w:rsidRDefault="00D5416B" w:rsidP="003A38AE">
      <w:pPr>
        <w:pStyle w:val="Default"/>
        <w:spacing w:after="180"/>
        <w:jc w:val="both"/>
        <w:rPr>
          <w:rFonts w:asciiTheme="minorHAnsi" w:hAnsiTheme="minorHAnsi"/>
          <w:b/>
          <w:color w:val="auto"/>
          <w:sz w:val="22"/>
          <w:szCs w:val="22"/>
        </w:rPr>
      </w:pPr>
    </w:p>
    <w:p w:rsidR="003A38AE" w:rsidRPr="0083476A" w:rsidRDefault="003A38AE" w:rsidP="003A38AE">
      <w:pPr>
        <w:pStyle w:val="Default"/>
        <w:spacing w:after="180"/>
        <w:jc w:val="both"/>
        <w:rPr>
          <w:rFonts w:asciiTheme="minorHAnsi" w:hAnsiTheme="minorHAnsi"/>
          <w:color w:val="auto"/>
          <w:sz w:val="22"/>
          <w:szCs w:val="22"/>
        </w:rPr>
      </w:pPr>
    </w:p>
    <w:p w:rsidR="004C78FE" w:rsidRDefault="004C78FE" w:rsidP="00B7411C">
      <w:pPr>
        <w:pStyle w:val="Default"/>
        <w:spacing w:after="180"/>
        <w:jc w:val="both"/>
        <w:rPr>
          <w:rFonts w:asciiTheme="minorHAnsi" w:hAnsiTheme="minorHAnsi"/>
          <w:b/>
          <w:color w:val="auto"/>
          <w:sz w:val="22"/>
          <w:szCs w:val="22"/>
        </w:rPr>
      </w:pPr>
    </w:p>
    <w:tbl>
      <w:tblPr>
        <w:tblStyle w:val="TableGrid"/>
        <w:tblpPr w:leftFromText="180" w:rightFromText="180" w:vertAnchor="page" w:horzAnchor="margin" w:tblpY="7404"/>
        <w:tblW w:w="0" w:type="auto"/>
        <w:tblLook w:val="04A0"/>
      </w:tblPr>
      <w:tblGrid>
        <w:gridCol w:w="899"/>
        <w:gridCol w:w="589"/>
        <w:gridCol w:w="1109"/>
        <w:gridCol w:w="781"/>
        <w:gridCol w:w="934"/>
        <w:gridCol w:w="1080"/>
        <w:gridCol w:w="966"/>
        <w:gridCol w:w="907"/>
        <w:gridCol w:w="902"/>
        <w:gridCol w:w="849"/>
      </w:tblGrid>
      <w:tr w:rsidR="004C78FE" w:rsidRPr="00912148" w:rsidTr="00CF6998">
        <w:tc>
          <w:tcPr>
            <w:tcW w:w="899" w:type="dxa"/>
          </w:tcPr>
          <w:p w:rsidR="004C78FE" w:rsidRPr="00912148" w:rsidRDefault="004C78FE" w:rsidP="00CF6998">
            <w:pPr>
              <w:pStyle w:val="Default"/>
              <w:spacing w:after="180"/>
              <w:rPr>
                <w:rFonts w:asciiTheme="minorHAnsi" w:hAnsiTheme="minorHAnsi"/>
                <w:b/>
                <w:i/>
                <w:color w:val="auto"/>
                <w:sz w:val="16"/>
                <w:szCs w:val="16"/>
              </w:rPr>
            </w:pPr>
            <w:r w:rsidRPr="00912148">
              <w:rPr>
                <w:rFonts w:asciiTheme="minorHAnsi" w:hAnsiTheme="minorHAnsi"/>
                <w:b/>
                <w:i/>
                <w:color w:val="auto"/>
                <w:sz w:val="16"/>
                <w:szCs w:val="16"/>
              </w:rPr>
              <w:lastRenderedPageBreak/>
              <w:t>Patient number, diagnosis</w:t>
            </w:r>
          </w:p>
        </w:tc>
        <w:tc>
          <w:tcPr>
            <w:tcW w:w="589" w:type="dxa"/>
          </w:tcPr>
          <w:p w:rsidR="004C78FE" w:rsidRPr="00912148" w:rsidRDefault="004C78FE" w:rsidP="00CF6998">
            <w:pPr>
              <w:pStyle w:val="Default"/>
              <w:spacing w:after="180"/>
              <w:rPr>
                <w:rFonts w:asciiTheme="minorHAnsi" w:hAnsiTheme="minorHAnsi"/>
                <w:b/>
                <w:i/>
                <w:color w:val="auto"/>
                <w:sz w:val="16"/>
                <w:szCs w:val="16"/>
              </w:rPr>
            </w:pPr>
            <w:r w:rsidRPr="00912148">
              <w:rPr>
                <w:rFonts w:asciiTheme="minorHAnsi" w:hAnsiTheme="minorHAnsi"/>
                <w:b/>
                <w:i/>
                <w:color w:val="auto"/>
                <w:sz w:val="16"/>
                <w:szCs w:val="16"/>
              </w:rPr>
              <w:t>Age (yrs), sex</w:t>
            </w:r>
          </w:p>
        </w:tc>
        <w:tc>
          <w:tcPr>
            <w:tcW w:w="1109" w:type="dxa"/>
          </w:tcPr>
          <w:p w:rsidR="004C78FE" w:rsidRPr="00912148" w:rsidRDefault="004C78FE" w:rsidP="00CF6998">
            <w:pPr>
              <w:pStyle w:val="Default"/>
              <w:spacing w:after="180"/>
              <w:rPr>
                <w:rFonts w:asciiTheme="minorHAnsi" w:hAnsiTheme="minorHAnsi"/>
                <w:b/>
                <w:i/>
                <w:color w:val="auto"/>
                <w:sz w:val="16"/>
                <w:szCs w:val="16"/>
              </w:rPr>
            </w:pPr>
            <w:r w:rsidRPr="00912148">
              <w:rPr>
                <w:rFonts w:asciiTheme="minorHAnsi" w:hAnsiTheme="minorHAnsi"/>
                <w:b/>
                <w:i/>
                <w:color w:val="auto"/>
                <w:sz w:val="16"/>
                <w:szCs w:val="16"/>
              </w:rPr>
              <w:t>Symptoms</w:t>
            </w:r>
          </w:p>
        </w:tc>
        <w:tc>
          <w:tcPr>
            <w:tcW w:w="781" w:type="dxa"/>
          </w:tcPr>
          <w:p w:rsidR="004C78FE" w:rsidRPr="00912148" w:rsidRDefault="004C78FE" w:rsidP="00CF6998">
            <w:pPr>
              <w:pStyle w:val="Default"/>
              <w:spacing w:after="180"/>
              <w:rPr>
                <w:rFonts w:asciiTheme="minorHAnsi" w:hAnsiTheme="minorHAnsi"/>
                <w:b/>
                <w:i/>
                <w:color w:val="auto"/>
                <w:sz w:val="16"/>
                <w:szCs w:val="16"/>
              </w:rPr>
            </w:pPr>
            <w:r w:rsidRPr="00912148">
              <w:rPr>
                <w:rFonts w:asciiTheme="minorHAnsi" w:hAnsiTheme="minorHAnsi"/>
                <w:b/>
                <w:i/>
                <w:color w:val="auto"/>
                <w:sz w:val="16"/>
                <w:szCs w:val="16"/>
              </w:rPr>
              <w:t>Time since starting oral iron</w:t>
            </w:r>
          </w:p>
        </w:tc>
        <w:tc>
          <w:tcPr>
            <w:tcW w:w="934" w:type="dxa"/>
          </w:tcPr>
          <w:p w:rsidR="004C78FE" w:rsidRPr="00912148" w:rsidRDefault="004C78FE" w:rsidP="00CF6998">
            <w:pPr>
              <w:pStyle w:val="Default"/>
              <w:spacing w:after="180"/>
              <w:rPr>
                <w:rFonts w:asciiTheme="minorHAnsi" w:hAnsiTheme="minorHAnsi"/>
                <w:b/>
                <w:i/>
                <w:color w:val="auto"/>
                <w:sz w:val="16"/>
                <w:szCs w:val="16"/>
              </w:rPr>
            </w:pPr>
            <w:r w:rsidRPr="00912148">
              <w:rPr>
                <w:rFonts w:asciiTheme="minorHAnsi" w:hAnsiTheme="minorHAnsi"/>
                <w:b/>
                <w:i/>
                <w:color w:val="auto"/>
                <w:sz w:val="16"/>
                <w:szCs w:val="16"/>
              </w:rPr>
              <w:t>Severity</w:t>
            </w:r>
          </w:p>
        </w:tc>
        <w:tc>
          <w:tcPr>
            <w:tcW w:w="1080" w:type="dxa"/>
          </w:tcPr>
          <w:p w:rsidR="004C78FE" w:rsidRPr="00912148" w:rsidRDefault="004C78FE" w:rsidP="00CF6998">
            <w:pPr>
              <w:pStyle w:val="Default"/>
              <w:spacing w:after="180"/>
              <w:rPr>
                <w:rFonts w:asciiTheme="minorHAnsi" w:hAnsiTheme="minorHAnsi"/>
                <w:b/>
                <w:i/>
                <w:color w:val="auto"/>
                <w:sz w:val="16"/>
                <w:szCs w:val="16"/>
              </w:rPr>
            </w:pPr>
            <w:r w:rsidRPr="00912148">
              <w:rPr>
                <w:rFonts w:asciiTheme="minorHAnsi" w:hAnsiTheme="minorHAnsi"/>
                <w:b/>
                <w:i/>
                <w:color w:val="auto"/>
                <w:sz w:val="16"/>
                <w:szCs w:val="16"/>
              </w:rPr>
              <w:t>Action in relation to iron therapy</w:t>
            </w:r>
          </w:p>
        </w:tc>
        <w:tc>
          <w:tcPr>
            <w:tcW w:w="966" w:type="dxa"/>
          </w:tcPr>
          <w:p w:rsidR="004C78FE" w:rsidRPr="00912148" w:rsidRDefault="004C78FE" w:rsidP="00CF6998">
            <w:pPr>
              <w:pStyle w:val="Default"/>
              <w:spacing w:after="180"/>
              <w:rPr>
                <w:rFonts w:asciiTheme="minorHAnsi" w:hAnsiTheme="minorHAnsi"/>
                <w:b/>
                <w:i/>
                <w:color w:val="auto"/>
                <w:sz w:val="16"/>
                <w:szCs w:val="16"/>
              </w:rPr>
            </w:pPr>
            <w:r w:rsidRPr="00912148">
              <w:rPr>
                <w:rFonts w:asciiTheme="minorHAnsi" w:hAnsiTheme="minorHAnsi"/>
                <w:b/>
                <w:i/>
                <w:color w:val="auto"/>
                <w:sz w:val="16"/>
                <w:szCs w:val="16"/>
              </w:rPr>
              <w:t>Relation to iron treatment</w:t>
            </w:r>
          </w:p>
        </w:tc>
        <w:tc>
          <w:tcPr>
            <w:tcW w:w="907" w:type="dxa"/>
          </w:tcPr>
          <w:p w:rsidR="004C78FE" w:rsidRPr="00912148" w:rsidRDefault="004C78FE" w:rsidP="00CF6998">
            <w:pPr>
              <w:pStyle w:val="Default"/>
              <w:spacing w:after="180"/>
              <w:rPr>
                <w:rFonts w:asciiTheme="minorHAnsi" w:hAnsiTheme="minorHAnsi"/>
                <w:b/>
                <w:i/>
                <w:color w:val="auto"/>
                <w:sz w:val="16"/>
                <w:szCs w:val="16"/>
              </w:rPr>
            </w:pPr>
            <w:r w:rsidRPr="00912148">
              <w:rPr>
                <w:rFonts w:asciiTheme="minorHAnsi" w:hAnsiTheme="minorHAnsi"/>
                <w:b/>
                <w:i/>
                <w:color w:val="auto"/>
                <w:sz w:val="16"/>
                <w:szCs w:val="16"/>
              </w:rPr>
              <w:t>Outcome</w:t>
            </w:r>
          </w:p>
        </w:tc>
        <w:tc>
          <w:tcPr>
            <w:tcW w:w="902" w:type="dxa"/>
          </w:tcPr>
          <w:p w:rsidR="004C78FE" w:rsidRPr="00912148" w:rsidRDefault="004C78FE" w:rsidP="00CF6998">
            <w:pPr>
              <w:pStyle w:val="Default"/>
              <w:spacing w:after="180"/>
              <w:rPr>
                <w:rFonts w:asciiTheme="minorHAnsi" w:hAnsiTheme="minorHAnsi"/>
                <w:b/>
                <w:i/>
                <w:color w:val="auto"/>
                <w:sz w:val="16"/>
                <w:szCs w:val="16"/>
              </w:rPr>
            </w:pPr>
            <w:r w:rsidRPr="00912148">
              <w:rPr>
                <w:rFonts w:asciiTheme="minorHAnsi" w:hAnsiTheme="minorHAnsi"/>
                <w:b/>
                <w:i/>
                <w:color w:val="auto"/>
                <w:sz w:val="16"/>
                <w:szCs w:val="16"/>
              </w:rPr>
              <w:t>Reported as serious</w:t>
            </w:r>
          </w:p>
        </w:tc>
        <w:tc>
          <w:tcPr>
            <w:tcW w:w="849" w:type="dxa"/>
          </w:tcPr>
          <w:p w:rsidR="004C78FE" w:rsidRPr="00912148" w:rsidRDefault="004C78FE" w:rsidP="00CF6998">
            <w:pPr>
              <w:pStyle w:val="Default"/>
              <w:spacing w:after="180"/>
              <w:rPr>
                <w:rFonts w:asciiTheme="minorHAnsi" w:hAnsiTheme="minorHAnsi"/>
                <w:b/>
                <w:i/>
                <w:color w:val="auto"/>
                <w:sz w:val="16"/>
                <w:szCs w:val="16"/>
              </w:rPr>
            </w:pPr>
            <w:r w:rsidRPr="00912148">
              <w:rPr>
                <w:rFonts w:asciiTheme="minorHAnsi" w:hAnsiTheme="minorHAnsi"/>
                <w:b/>
                <w:i/>
                <w:color w:val="auto"/>
                <w:sz w:val="16"/>
                <w:szCs w:val="16"/>
              </w:rPr>
              <w:t>Previous iron therapy</w:t>
            </w:r>
          </w:p>
        </w:tc>
      </w:tr>
      <w:tr w:rsidR="004C78FE" w:rsidRPr="00912148" w:rsidTr="00CF6998">
        <w:tc>
          <w:tcPr>
            <w:tcW w:w="899" w:type="dxa"/>
          </w:tcPr>
          <w:p w:rsidR="004C78FE" w:rsidRPr="00912148" w:rsidRDefault="004C78FE" w:rsidP="00CF6998">
            <w:pPr>
              <w:pStyle w:val="Default"/>
              <w:spacing w:after="180"/>
              <w:rPr>
                <w:rFonts w:asciiTheme="minorHAnsi" w:hAnsiTheme="minorHAnsi"/>
                <w:b/>
                <w:i/>
                <w:color w:val="auto"/>
                <w:sz w:val="16"/>
                <w:szCs w:val="16"/>
              </w:rPr>
            </w:pPr>
            <w:r w:rsidRPr="00912148">
              <w:rPr>
                <w:rFonts w:asciiTheme="minorHAnsi" w:hAnsiTheme="minorHAnsi"/>
                <w:b/>
                <w:i/>
                <w:color w:val="auto"/>
                <w:sz w:val="16"/>
                <w:szCs w:val="16"/>
              </w:rPr>
              <w:t>11, CD</w:t>
            </w:r>
          </w:p>
        </w:tc>
        <w:tc>
          <w:tcPr>
            <w:tcW w:w="589" w:type="dxa"/>
          </w:tcPr>
          <w:p w:rsidR="004C78FE" w:rsidRPr="00912148" w:rsidRDefault="004C78FE" w:rsidP="00CF6998">
            <w:pPr>
              <w:pStyle w:val="Default"/>
              <w:spacing w:after="180"/>
              <w:rPr>
                <w:rFonts w:asciiTheme="minorHAnsi" w:hAnsiTheme="minorHAnsi"/>
                <w:i/>
                <w:color w:val="auto"/>
                <w:sz w:val="16"/>
                <w:szCs w:val="16"/>
              </w:rPr>
            </w:pPr>
            <w:r w:rsidRPr="00912148">
              <w:rPr>
                <w:rFonts w:asciiTheme="minorHAnsi" w:hAnsiTheme="minorHAnsi"/>
                <w:i/>
                <w:color w:val="auto"/>
                <w:sz w:val="16"/>
                <w:szCs w:val="16"/>
              </w:rPr>
              <w:t>16 F</w:t>
            </w:r>
          </w:p>
        </w:tc>
        <w:tc>
          <w:tcPr>
            <w:tcW w:w="1109" w:type="dxa"/>
          </w:tcPr>
          <w:p w:rsidR="004C78FE" w:rsidRPr="00912148" w:rsidRDefault="004C78FE" w:rsidP="00CF6998">
            <w:pPr>
              <w:pStyle w:val="Default"/>
              <w:spacing w:after="180"/>
              <w:rPr>
                <w:rFonts w:asciiTheme="minorHAnsi" w:hAnsiTheme="minorHAnsi"/>
                <w:i/>
                <w:color w:val="auto"/>
                <w:sz w:val="16"/>
                <w:szCs w:val="16"/>
              </w:rPr>
            </w:pPr>
            <w:proofErr w:type="spellStart"/>
            <w:r w:rsidRPr="00912148">
              <w:rPr>
                <w:rFonts w:asciiTheme="minorHAnsi" w:hAnsiTheme="minorHAnsi"/>
                <w:i/>
                <w:color w:val="auto"/>
                <w:sz w:val="16"/>
                <w:szCs w:val="16"/>
              </w:rPr>
              <w:t>Abdo</w:t>
            </w:r>
            <w:proofErr w:type="spellEnd"/>
            <w:r w:rsidRPr="00912148">
              <w:rPr>
                <w:rFonts w:asciiTheme="minorHAnsi" w:hAnsiTheme="minorHAnsi"/>
                <w:i/>
                <w:color w:val="auto"/>
                <w:sz w:val="16"/>
                <w:szCs w:val="16"/>
              </w:rPr>
              <w:t xml:space="preserve"> pain</w:t>
            </w:r>
          </w:p>
        </w:tc>
        <w:tc>
          <w:tcPr>
            <w:tcW w:w="781" w:type="dxa"/>
          </w:tcPr>
          <w:p w:rsidR="004C78FE" w:rsidRPr="00912148" w:rsidRDefault="004C78FE" w:rsidP="00CF6998">
            <w:pPr>
              <w:pStyle w:val="Default"/>
              <w:spacing w:after="180"/>
              <w:rPr>
                <w:rFonts w:asciiTheme="minorHAnsi" w:hAnsiTheme="minorHAnsi"/>
                <w:i/>
                <w:color w:val="auto"/>
                <w:sz w:val="16"/>
                <w:szCs w:val="16"/>
              </w:rPr>
            </w:pPr>
            <w:r w:rsidRPr="00912148">
              <w:rPr>
                <w:rFonts w:asciiTheme="minorHAnsi" w:hAnsiTheme="minorHAnsi"/>
                <w:i/>
                <w:color w:val="auto"/>
                <w:sz w:val="16"/>
                <w:szCs w:val="16"/>
              </w:rPr>
              <w:t>1 day</w:t>
            </w:r>
          </w:p>
        </w:tc>
        <w:tc>
          <w:tcPr>
            <w:tcW w:w="934" w:type="dxa"/>
          </w:tcPr>
          <w:p w:rsidR="004C78FE" w:rsidRPr="00912148" w:rsidRDefault="004C78FE" w:rsidP="00CF6998">
            <w:pPr>
              <w:pStyle w:val="Default"/>
              <w:spacing w:after="180"/>
              <w:rPr>
                <w:rFonts w:asciiTheme="minorHAnsi" w:hAnsiTheme="minorHAnsi"/>
                <w:i/>
                <w:color w:val="auto"/>
                <w:sz w:val="16"/>
                <w:szCs w:val="16"/>
              </w:rPr>
            </w:pPr>
            <w:r w:rsidRPr="00912148">
              <w:rPr>
                <w:rFonts w:asciiTheme="minorHAnsi" w:hAnsiTheme="minorHAnsi"/>
                <w:i/>
                <w:color w:val="auto"/>
                <w:sz w:val="16"/>
                <w:szCs w:val="16"/>
              </w:rPr>
              <w:t>Mild</w:t>
            </w:r>
          </w:p>
        </w:tc>
        <w:tc>
          <w:tcPr>
            <w:tcW w:w="1080" w:type="dxa"/>
          </w:tcPr>
          <w:p w:rsidR="004C78FE" w:rsidRPr="00912148" w:rsidRDefault="004C78FE" w:rsidP="00CF6998">
            <w:pPr>
              <w:pStyle w:val="Default"/>
              <w:spacing w:after="180"/>
              <w:rPr>
                <w:rFonts w:asciiTheme="minorHAnsi" w:hAnsiTheme="minorHAnsi"/>
                <w:i/>
                <w:color w:val="auto"/>
                <w:sz w:val="16"/>
                <w:szCs w:val="16"/>
              </w:rPr>
            </w:pPr>
            <w:r w:rsidRPr="00912148">
              <w:rPr>
                <w:rFonts w:asciiTheme="minorHAnsi" w:hAnsiTheme="minorHAnsi"/>
                <w:i/>
                <w:color w:val="auto"/>
                <w:sz w:val="16"/>
                <w:szCs w:val="16"/>
              </w:rPr>
              <w:t>Continued</w:t>
            </w:r>
          </w:p>
        </w:tc>
        <w:tc>
          <w:tcPr>
            <w:tcW w:w="966" w:type="dxa"/>
          </w:tcPr>
          <w:p w:rsidR="004C78FE" w:rsidRPr="00912148" w:rsidRDefault="004C78FE" w:rsidP="00CF6998">
            <w:pPr>
              <w:pStyle w:val="Default"/>
              <w:spacing w:after="180"/>
              <w:rPr>
                <w:rFonts w:asciiTheme="minorHAnsi" w:hAnsiTheme="minorHAnsi"/>
                <w:i/>
                <w:color w:val="auto"/>
                <w:sz w:val="16"/>
                <w:szCs w:val="16"/>
              </w:rPr>
            </w:pPr>
            <w:r w:rsidRPr="00912148">
              <w:rPr>
                <w:rFonts w:asciiTheme="minorHAnsi" w:hAnsiTheme="minorHAnsi"/>
                <w:i/>
                <w:color w:val="auto"/>
                <w:sz w:val="16"/>
                <w:szCs w:val="16"/>
              </w:rPr>
              <w:t>Doubtful</w:t>
            </w:r>
          </w:p>
        </w:tc>
        <w:tc>
          <w:tcPr>
            <w:tcW w:w="907" w:type="dxa"/>
          </w:tcPr>
          <w:p w:rsidR="004C78FE" w:rsidRPr="00912148" w:rsidRDefault="004C78FE" w:rsidP="00CF6998">
            <w:pPr>
              <w:pStyle w:val="Default"/>
              <w:spacing w:after="180"/>
              <w:rPr>
                <w:rFonts w:asciiTheme="minorHAnsi" w:hAnsiTheme="minorHAnsi"/>
                <w:i/>
                <w:color w:val="auto"/>
                <w:sz w:val="16"/>
                <w:szCs w:val="16"/>
              </w:rPr>
            </w:pPr>
            <w:r w:rsidRPr="00912148">
              <w:rPr>
                <w:rFonts w:asciiTheme="minorHAnsi" w:hAnsiTheme="minorHAnsi"/>
                <w:i/>
                <w:color w:val="auto"/>
                <w:sz w:val="16"/>
                <w:szCs w:val="16"/>
              </w:rPr>
              <w:t>Resolved</w:t>
            </w:r>
          </w:p>
        </w:tc>
        <w:tc>
          <w:tcPr>
            <w:tcW w:w="902" w:type="dxa"/>
          </w:tcPr>
          <w:p w:rsidR="004C78FE" w:rsidRPr="00912148" w:rsidRDefault="004C78FE" w:rsidP="00CF6998">
            <w:pPr>
              <w:pStyle w:val="Default"/>
              <w:spacing w:after="180"/>
              <w:rPr>
                <w:rFonts w:asciiTheme="minorHAnsi" w:hAnsiTheme="minorHAnsi"/>
                <w:i/>
                <w:color w:val="auto"/>
                <w:sz w:val="16"/>
                <w:szCs w:val="16"/>
              </w:rPr>
            </w:pPr>
            <w:r w:rsidRPr="00912148">
              <w:rPr>
                <w:rFonts w:asciiTheme="minorHAnsi" w:hAnsiTheme="minorHAnsi"/>
                <w:i/>
                <w:color w:val="auto"/>
                <w:sz w:val="16"/>
                <w:szCs w:val="16"/>
              </w:rPr>
              <w:t>No</w:t>
            </w:r>
          </w:p>
        </w:tc>
        <w:tc>
          <w:tcPr>
            <w:tcW w:w="849" w:type="dxa"/>
          </w:tcPr>
          <w:p w:rsidR="004C78FE" w:rsidRPr="00912148" w:rsidRDefault="004C78FE" w:rsidP="00CF6998">
            <w:pPr>
              <w:pStyle w:val="Default"/>
              <w:spacing w:after="180"/>
              <w:rPr>
                <w:rFonts w:asciiTheme="minorHAnsi" w:hAnsiTheme="minorHAnsi"/>
                <w:i/>
                <w:color w:val="auto"/>
                <w:sz w:val="16"/>
                <w:szCs w:val="16"/>
              </w:rPr>
            </w:pPr>
            <w:r w:rsidRPr="00912148">
              <w:rPr>
                <w:rFonts w:asciiTheme="minorHAnsi" w:hAnsiTheme="minorHAnsi"/>
                <w:i/>
                <w:color w:val="auto"/>
                <w:sz w:val="16"/>
                <w:szCs w:val="16"/>
              </w:rPr>
              <w:t>Tolerant</w:t>
            </w:r>
          </w:p>
        </w:tc>
      </w:tr>
      <w:tr w:rsidR="004C78FE" w:rsidRPr="00912148" w:rsidTr="00CF6998">
        <w:tc>
          <w:tcPr>
            <w:tcW w:w="899" w:type="dxa"/>
          </w:tcPr>
          <w:p w:rsidR="004C78FE" w:rsidRPr="00912148" w:rsidRDefault="004C78FE" w:rsidP="00CF6998">
            <w:pPr>
              <w:pStyle w:val="Default"/>
              <w:spacing w:after="180"/>
              <w:rPr>
                <w:rFonts w:asciiTheme="minorHAnsi" w:hAnsiTheme="minorHAnsi"/>
                <w:b/>
                <w:i/>
                <w:color w:val="auto"/>
                <w:sz w:val="16"/>
                <w:szCs w:val="16"/>
              </w:rPr>
            </w:pPr>
            <w:r w:rsidRPr="00912148">
              <w:rPr>
                <w:rFonts w:asciiTheme="minorHAnsi" w:hAnsiTheme="minorHAnsi"/>
                <w:b/>
                <w:i/>
                <w:color w:val="auto"/>
                <w:sz w:val="16"/>
                <w:szCs w:val="16"/>
              </w:rPr>
              <w:t>14, CD</w:t>
            </w:r>
          </w:p>
        </w:tc>
        <w:tc>
          <w:tcPr>
            <w:tcW w:w="589" w:type="dxa"/>
          </w:tcPr>
          <w:p w:rsidR="004C78FE" w:rsidRPr="00912148" w:rsidRDefault="004C78FE" w:rsidP="00CF6998">
            <w:pPr>
              <w:pStyle w:val="Default"/>
              <w:spacing w:after="180"/>
              <w:rPr>
                <w:rFonts w:asciiTheme="minorHAnsi" w:hAnsiTheme="minorHAnsi"/>
                <w:i/>
                <w:color w:val="auto"/>
                <w:sz w:val="16"/>
                <w:szCs w:val="16"/>
              </w:rPr>
            </w:pPr>
            <w:r w:rsidRPr="00912148">
              <w:rPr>
                <w:rFonts w:asciiTheme="minorHAnsi" w:hAnsiTheme="minorHAnsi"/>
                <w:i/>
                <w:color w:val="auto"/>
                <w:sz w:val="16"/>
                <w:szCs w:val="16"/>
              </w:rPr>
              <w:t>18 M</w:t>
            </w:r>
          </w:p>
        </w:tc>
        <w:tc>
          <w:tcPr>
            <w:tcW w:w="1109" w:type="dxa"/>
          </w:tcPr>
          <w:p w:rsidR="004C78FE" w:rsidRPr="00912148" w:rsidRDefault="004C78FE" w:rsidP="00CF6998">
            <w:pPr>
              <w:pStyle w:val="Default"/>
              <w:spacing w:after="180"/>
              <w:rPr>
                <w:rFonts w:asciiTheme="minorHAnsi" w:hAnsiTheme="minorHAnsi"/>
                <w:i/>
                <w:color w:val="auto"/>
                <w:sz w:val="16"/>
                <w:szCs w:val="16"/>
              </w:rPr>
            </w:pPr>
            <w:proofErr w:type="spellStart"/>
            <w:r w:rsidRPr="00912148">
              <w:rPr>
                <w:rFonts w:asciiTheme="minorHAnsi" w:hAnsiTheme="minorHAnsi"/>
                <w:i/>
                <w:color w:val="auto"/>
                <w:sz w:val="16"/>
                <w:szCs w:val="16"/>
              </w:rPr>
              <w:t>Abdo</w:t>
            </w:r>
            <w:proofErr w:type="spellEnd"/>
            <w:r w:rsidRPr="00912148">
              <w:rPr>
                <w:rFonts w:asciiTheme="minorHAnsi" w:hAnsiTheme="minorHAnsi"/>
                <w:i/>
                <w:color w:val="auto"/>
                <w:sz w:val="16"/>
                <w:szCs w:val="16"/>
              </w:rPr>
              <w:t xml:space="preserve"> pain</w:t>
            </w:r>
          </w:p>
        </w:tc>
        <w:tc>
          <w:tcPr>
            <w:tcW w:w="781" w:type="dxa"/>
          </w:tcPr>
          <w:p w:rsidR="004C78FE" w:rsidRPr="00912148" w:rsidRDefault="004C78FE" w:rsidP="00CF6998">
            <w:pPr>
              <w:pStyle w:val="Default"/>
              <w:spacing w:after="180"/>
              <w:rPr>
                <w:rFonts w:asciiTheme="minorHAnsi" w:hAnsiTheme="minorHAnsi"/>
                <w:i/>
                <w:color w:val="auto"/>
                <w:sz w:val="16"/>
                <w:szCs w:val="16"/>
              </w:rPr>
            </w:pPr>
            <w:r w:rsidRPr="00912148">
              <w:rPr>
                <w:rFonts w:asciiTheme="minorHAnsi" w:hAnsiTheme="minorHAnsi"/>
                <w:i/>
                <w:color w:val="auto"/>
                <w:sz w:val="16"/>
                <w:szCs w:val="16"/>
              </w:rPr>
              <w:t>4 days</w:t>
            </w:r>
          </w:p>
        </w:tc>
        <w:tc>
          <w:tcPr>
            <w:tcW w:w="934" w:type="dxa"/>
          </w:tcPr>
          <w:p w:rsidR="004C78FE" w:rsidRPr="00912148" w:rsidRDefault="004C78FE" w:rsidP="00CF6998">
            <w:pPr>
              <w:pStyle w:val="Default"/>
              <w:spacing w:after="180"/>
              <w:rPr>
                <w:rFonts w:asciiTheme="minorHAnsi" w:hAnsiTheme="minorHAnsi"/>
                <w:i/>
                <w:color w:val="auto"/>
                <w:sz w:val="16"/>
                <w:szCs w:val="16"/>
              </w:rPr>
            </w:pPr>
            <w:r w:rsidRPr="00912148">
              <w:rPr>
                <w:rFonts w:asciiTheme="minorHAnsi" w:hAnsiTheme="minorHAnsi"/>
                <w:i/>
                <w:color w:val="auto"/>
                <w:sz w:val="16"/>
                <w:szCs w:val="16"/>
              </w:rPr>
              <w:t>Mild</w:t>
            </w:r>
          </w:p>
        </w:tc>
        <w:tc>
          <w:tcPr>
            <w:tcW w:w="1080" w:type="dxa"/>
          </w:tcPr>
          <w:p w:rsidR="004C78FE" w:rsidRPr="00912148" w:rsidRDefault="004C78FE" w:rsidP="00CF6998">
            <w:pPr>
              <w:pStyle w:val="Default"/>
              <w:spacing w:after="180"/>
              <w:rPr>
                <w:rFonts w:asciiTheme="minorHAnsi" w:hAnsiTheme="minorHAnsi"/>
                <w:i/>
                <w:color w:val="auto"/>
                <w:sz w:val="16"/>
                <w:szCs w:val="16"/>
              </w:rPr>
            </w:pPr>
            <w:r w:rsidRPr="00912148">
              <w:rPr>
                <w:rFonts w:asciiTheme="minorHAnsi" w:hAnsiTheme="minorHAnsi"/>
                <w:i/>
                <w:color w:val="auto"/>
                <w:sz w:val="16"/>
                <w:szCs w:val="16"/>
              </w:rPr>
              <w:t>Stopped</w:t>
            </w:r>
          </w:p>
        </w:tc>
        <w:tc>
          <w:tcPr>
            <w:tcW w:w="966" w:type="dxa"/>
          </w:tcPr>
          <w:p w:rsidR="004C78FE" w:rsidRPr="00912148" w:rsidRDefault="004C78FE" w:rsidP="00CF6998">
            <w:pPr>
              <w:pStyle w:val="Default"/>
              <w:spacing w:after="180"/>
              <w:rPr>
                <w:rFonts w:asciiTheme="minorHAnsi" w:hAnsiTheme="minorHAnsi"/>
                <w:i/>
                <w:color w:val="auto"/>
                <w:sz w:val="16"/>
                <w:szCs w:val="16"/>
              </w:rPr>
            </w:pPr>
            <w:r w:rsidRPr="00912148">
              <w:rPr>
                <w:rFonts w:asciiTheme="minorHAnsi" w:hAnsiTheme="minorHAnsi"/>
                <w:i/>
                <w:color w:val="auto"/>
                <w:sz w:val="16"/>
                <w:szCs w:val="16"/>
              </w:rPr>
              <w:t>Possible</w:t>
            </w:r>
          </w:p>
        </w:tc>
        <w:tc>
          <w:tcPr>
            <w:tcW w:w="907" w:type="dxa"/>
          </w:tcPr>
          <w:p w:rsidR="004C78FE" w:rsidRPr="00912148" w:rsidRDefault="004C78FE" w:rsidP="00CF6998">
            <w:pPr>
              <w:pStyle w:val="Default"/>
              <w:spacing w:after="180"/>
              <w:rPr>
                <w:rFonts w:asciiTheme="minorHAnsi" w:hAnsiTheme="minorHAnsi"/>
                <w:i/>
                <w:color w:val="auto"/>
                <w:sz w:val="16"/>
                <w:szCs w:val="16"/>
              </w:rPr>
            </w:pPr>
            <w:r w:rsidRPr="00912148">
              <w:rPr>
                <w:rFonts w:asciiTheme="minorHAnsi" w:hAnsiTheme="minorHAnsi"/>
                <w:i/>
                <w:color w:val="auto"/>
                <w:sz w:val="16"/>
                <w:szCs w:val="16"/>
              </w:rPr>
              <w:t>Unknown</w:t>
            </w:r>
          </w:p>
        </w:tc>
        <w:tc>
          <w:tcPr>
            <w:tcW w:w="902" w:type="dxa"/>
          </w:tcPr>
          <w:p w:rsidR="004C78FE" w:rsidRPr="00912148" w:rsidRDefault="004C78FE" w:rsidP="00CF6998">
            <w:pPr>
              <w:pStyle w:val="Default"/>
              <w:spacing w:after="180"/>
              <w:rPr>
                <w:rFonts w:asciiTheme="minorHAnsi" w:hAnsiTheme="minorHAnsi"/>
                <w:i/>
                <w:color w:val="auto"/>
                <w:sz w:val="16"/>
                <w:szCs w:val="16"/>
              </w:rPr>
            </w:pPr>
            <w:r w:rsidRPr="00912148">
              <w:rPr>
                <w:rFonts w:asciiTheme="minorHAnsi" w:hAnsiTheme="minorHAnsi"/>
                <w:i/>
                <w:color w:val="auto"/>
                <w:sz w:val="16"/>
                <w:szCs w:val="16"/>
              </w:rPr>
              <w:t>No</w:t>
            </w:r>
          </w:p>
        </w:tc>
        <w:tc>
          <w:tcPr>
            <w:tcW w:w="849" w:type="dxa"/>
          </w:tcPr>
          <w:p w:rsidR="004C78FE" w:rsidRPr="00912148" w:rsidRDefault="004C78FE" w:rsidP="00CF6998">
            <w:pPr>
              <w:pStyle w:val="Default"/>
              <w:spacing w:after="180"/>
              <w:rPr>
                <w:rFonts w:asciiTheme="minorHAnsi" w:hAnsiTheme="minorHAnsi"/>
                <w:i/>
                <w:color w:val="auto"/>
                <w:sz w:val="16"/>
                <w:szCs w:val="16"/>
              </w:rPr>
            </w:pPr>
            <w:r w:rsidRPr="00912148">
              <w:rPr>
                <w:rFonts w:asciiTheme="minorHAnsi" w:hAnsiTheme="minorHAnsi"/>
                <w:i/>
                <w:color w:val="auto"/>
                <w:sz w:val="16"/>
                <w:szCs w:val="16"/>
              </w:rPr>
              <w:t>Tolerant</w:t>
            </w:r>
          </w:p>
        </w:tc>
      </w:tr>
      <w:tr w:rsidR="004C78FE" w:rsidRPr="00912148" w:rsidTr="00CF6998">
        <w:tc>
          <w:tcPr>
            <w:tcW w:w="899" w:type="dxa"/>
          </w:tcPr>
          <w:p w:rsidR="004C78FE" w:rsidRPr="00912148" w:rsidRDefault="004C78FE" w:rsidP="00CF6998">
            <w:pPr>
              <w:pStyle w:val="Default"/>
              <w:spacing w:after="180"/>
              <w:rPr>
                <w:rFonts w:asciiTheme="minorHAnsi" w:hAnsiTheme="minorHAnsi"/>
                <w:b/>
                <w:i/>
                <w:color w:val="auto"/>
                <w:sz w:val="16"/>
                <w:szCs w:val="16"/>
              </w:rPr>
            </w:pPr>
            <w:r w:rsidRPr="00912148">
              <w:rPr>
                <w:rFonts w:asciiTheme="minorHAnsi" w:hAnsiTheme="minorHAnsi"/>
                <w:b/>
                <w:i/>
                <w:color w:val="auto"/>
                <w:sz w:val="16"/>
                <w:szCs w:val="16"/>
              </w:rPr>
              <w:t>19 CD</w:t>
            </w:r>
          </w:p>
        </w:tc>
        <w:tc>
          <w:tcPr>
            <w:tcW w:w="589" w:type="dxa"/>
          </w:tcPr>
          <w:p w:rsidR="004C78FE" w:rsidRPr="00912148" w:rsidRDefault="004C78FE" w:rsidP="00CF6998">
            <w:pPr>
              <w:pStyle w:val="Default"/>
              <w:spacing w:after="180"/>
              <w:rPr>
                <w:rFonts w:asciiTheme="minorHAnsi" w:hAnsiTheme="minorHAnsi"/>
                <w:i/>
                <w:color w:val="auto"/>
                <w:sz w:val="16"/>
                <w:szCs w:val="16"/>
              </w:rPr>
            </w:pPr>
            <w:r w:rsidRPr="00912148">
              <w:rPr>
                <w:rFonts w:asciiTheme="minorHAnsi" w:hAnsiTheme="minorHAnsi"/>
                <w:i/>
                <w:color w:val="auto"/>
                <w:sz w:val="16"/>
                <w:szCs w:val="16"/>
              </w:rPr>
              <w:t>14 M</w:t>
            </w:r>
          </w:p>
        </w:tc>
        <w:tc>
          <w:tcPr>
            <w:tcW w:w="1109" w:type="dxa"/>
          </w:tcPr>
          <w:p w:rsidR="004C78FE" w:rsidRPr="00912148" w:rsidRDefault="004C78FE" w:rsidP="00CF6998">
            <w:pPr>
              <w:pStyle w:val="Default"/>
              <w:spacing w:after="180"/>
              <w:rPr>
                <w:rFonts w:asciiTheme="minorHAnsi" w:hAnsiTheme="minorHAnsi"/>
                <w:i/>
                <w:color w:val="auto"/>
                <w:sz w:val="16"/>
                <w:szCs w:val="16"/>
              </w:rPr>
            </w:pPr>
            <w:proofErr w:type="spellStart"/>
            <w:r w:rsidRPr="00912148">
              <w:rPr>
                <w:rFonts w:asciiTheme="minorHAnsi" w:hAnsiTheme="minorHAnsi"/>
                <w:i/>
                <w:color w:val="auto"/>
                <w:sz w:val="16"/>
                <w:szCs w:val="16"/>
              </w:rPr>
              <w:t>Abdo</w:t>
            </w:r>
            <w:proofErr w:type="spellEnd"/>
            <w:r w:rsidRPr="00912148">
              <w:rPr>
                <w:rFonts w:asciiTheme="minorHAnsi" w:hAnsiTheme="minorHAnsi"/>
                <w:i/>
                <w:color w:val="auto"/>
                <w:sz w:val="16"/>
                <w:szCs w:val="16"/>
              </w:rPr>
              <w:t xml:space="preserve"> pain, constipation</w:t>
            </w:r>
          </w:p>
        </w:tc>
        <w:tc>
          <w:tcPr>
            <w:tcW w:w="781" w:type="dxa"/>
          </w:tcPr>
          <w:p w:rsidR="004C78FE" w:rsidRPr="00912148" w:rsidRDefault="004C78FE" w:rsidP="00CF6998">
            <w:pPr>
              <w:pStyle w:val="Default"/>
              <w:spacing w:after="180"/>
              <w:rPr>
                <w:rFonts w:asciiTheme="minorHAnsi" w:hAnsiTheme="minorHAnsi"/>
                <w:i/>
                <w:color w:val="auto"/>
                <w:sz w:val="16"/>
                <w:szCs w:val="16"/>
              </w:rPr>
            </w:pPr>
            <w:r w:rsidRPr="00912148">
              <w:rPr>
                <w:rFonts w:asciiTheme="minorHAnsi" w:hAnsiTheme="minorHAnsi"/>
                <w:i/>
                <w:color w:val="auto"/>
                <w:sz w:val="16"/>
                <w:szCs w:val="16"/>
              </w:rPr>
              <w:t>3 weeks</w:t>
            </w:r>
          </w:p>
        </w:tc>
        <w:tc>
          <w:tcPr>
            <w:tcW w:w="934" w:type="dxa"/>
          </w:tcPr>
          <w:p w:rsidR="004C78FE" w:rsidRPr="00912148" w:rsidRDefault="004C78FE" w:rsidP="00CF6998">
            <w:pPr>
              <w:pStyle w:val="Default"/>
              <w:spacing w:after="180"/>
              <w:rPr>
                <w:rFonts w:asciiTheme="minorHAnsi" w:hAnsiTheme="minorHAnsi"/>
                <w:i/>
                <w:color w:val="auto"/>
                <w:sz w:val="16"/>
                <w:szCs w:val="16"/>
              </w:rPr>
            </w:pPr>
            <w:r w:rsidRPr="00912148">
              <w:rPr>
                <w:rFonts w:asciiTheme="minorHAnsi" w:hAnsiTheme="minorHAnsi"/>
                <w:i/>
                <w:color w:val="auto"/>
                <w:sz w:val="16"/>
                <w:szCs w:val="16"/>
              </w:rPr>
              <w:t>Moderate</w:t>
            </w:r>
          </w:p>
        </w:tc>
        <w:tc>
          <w:tcPr>
            <w:tcW w:w="1080" w:type="dxa"/>
          </w:tcPr>
          <w:p w:rsidR="004C78FE" w:rsidRPr="00912148" w:rsidRDefault="004C78FE" w:rsidP="00CF6998">
            <w:pPr>
              <w:pStyle w:val="Default"/>
              <w:spacing w:after="180"/>
              <w:rPr>
                <w:rFonts w:asciiTheme="minorHAnsi" w:hAnsiTheme="minorHAnsi"/>
                <w:i/>
                <w:color w:val="auto"/>
                <w:sz w:val="16"/>
                <w:szCs w:val="16"/>
              </w:rPr>
            </w:pPr>
            <w:r w:rsidRPr="00912148">
              <w:rPr>
                <w:rFonts w:asciiTheme="minorHAnsi" w:hAnsiTheme="minorHAnsi"/>
                <w:i/>
                <w:color w:val="auto"/>
                <w:sz w:val="16"/>
                <w:szCs w:val="16"/>
              </w:rPr>
              <w:t>Stopped</w:t>
            </w:r>
          </w:p>
        </w:tc>
        <w:tc>
          <w:tcPr>
            <w:tcW w:w="966" w:type="dxa"/>
          </w:tcPr>
          <w:p w:rsidR="004C78FE" w:rsidRPr="00912148" w:rsidRDefault="004C78FE" w:rsidP="00CF6998">
            <w:pPr>
              <w:pStyle w:val="Default"/>
              <w:spacing w:after="180"/>
              <w:rPr>
                <w:rFonts w:asciiTheme="minorHAnsi" w:hAnsiTheme="minorHAnsi"/>
                <w:i/>
                <w:color w:val="auto"/>
                <w:sz w:val="16"/>
                <w:szCs w:val="16"/>
              </w:rPr>
            </w:pPr>
            <w:r w:rsidRPr="00912148">
              <w:rPr>
                <w:rFonts w:asciiTheme="minorHAnsi" w:hAnsiTheme="minorHAnsi"/>
                <w:i/>
                <w:color w:val="auto"/>
                <w:sz w:val="16"/>
                <w:szCs w:val="16"/>
              </w:rPr>
              <w:t>Possible</w:t>
            </w:r>
          </w:p>
        </w:tc>
        <w:tc>
          <w:tcPr>
            <w:tcW w:w="907" w:type="dxa"/>
          </w:tcPr>
          <w:p w:rsidR="004C78FE" w:rsidRPr="00912148" w:rsidRDefault="004C78FE" w:rsidP="00CF6998">
            <w:pPr>
              <w:pStyle w:val="Default"/>
              <w:spacing w:after="180"/>
              <w:rPr>
                <w:rFonts w:asciiTheme="minorHAnsi" w:hAnsiTheme="minorHAnsi"/>
                <w:i/>
                <w:color w:val="auto"/>
                <w:sz w:val="16"/>
                <w:szCs w:val="16"/>
              </w:rPr>
            </w:pPr>
            <w:r w:rsidRPr="00912148">
              <w:rPr>
                <w:rFonts w:asciiTheme="minorHAnsi" w:hAnsiTheme="minorHAnsi"/>
                <w:i/>
                <w:color w:val="auto"/>
                <w:sz w:val="16"/>
                <w:szCs w:val="16"/>
              </w:rPr>
              <w:t>Resolved</w:t>
            </w:r>
          </w:p>
        </w:tc>
        <w:tc>
          <w:tcPr>
            <w:tcW w:w="902" w:type="dxa"/>
          </w:tcPr>
          <w:p w:rsidR="004C78FE" w:rsidRPr="00912148" w:rsidRDefault="004C78FE" w:rsidP="00CF6998">
            <w:pPr>
              <w:pStyle w:val="Default"/>
              <w:spacing w:after="180"/>
              <w:rPr>
                <w:rFonts w:asciiTheme="minorHAnsi" w:hAnsiTheme="minorHAnsi"/>
                <w:i/>
                <w:color w:val="auto"/>
                <w:sz w:val="16"/>
                <w:szCs w:val="16"/>
              </w:rPr>
            </w:pPr>
            <w:r w:rsidRPr="00912148">
              <w:rPr>
                <w:rFonts w:asciiTheme="minorHAnsi" w:hAnsiTheme="minorHAnsi"/>
                <w:i/>
                <w:color w:val="auto"/>
                <w:sz w:val="16"/>
                <w:szCs w:val="16"/>
              </w:rPr>
              <w:t>No</w:t>
            </w:r>
          </w:p>
        </w:tc>
        <w:tc>
          <w:tcPr>
            <w:tcW w:w="849" w:type="dxa"/>
          </w:tcPr>
          <w:p w:rsidR="004C78FE" w:rsidRPr="00912148" w:rsidRDefault="004C78FE" w:rsidP="00CF6998">
            <w:pPr>
              <w:pStyle w:val="Default"/>
              <w:spacing w:after="180"/>
              <w:rPr>
                <w:rFonts w:asciiTheme="minorHAnsi" w:hAnsiTheme="minorHAnsi"/>
                <w:i/>
                <w:color w:val="auto"/>
                <w:sz w:val="16"/>
                <w:szCs w:val="16"/>
              </w:rPr>
            </w:pPr>
            <w:r w:rsidRPr="00912148">
              <w:rPr>
                <w:rFonts w:asciiTheme="minorHAnsi" w:hAnsiTheme="minorHAnsi"/>
                <w:i/>
                <w:color w:val="auto"/>
                <w:sz w:val="16"/>
                <w:szCs w:val="16"/>
              </w:rPr>
              <w:t>Tolerant</w:t>
            </w:r>
          </w:p>
        </w:tc>
      </w:tr>
      <w:tr w:rsidR="004C78FE" w:rsidRPr="00912148" w:rsidTr="00CF6998">
        <w:tc>
          <w:tcPr>
            <w:tcW w:w="899" w:type="dxa"/>
          </w:tcPr>
          <w:p w:rsidR="004C78FE" w:rsidRPr="00912148" w:rsidRDefault="004C78FE" w:rsidP="00CF6998">
            <w:pPr>
              <w:pStyle w:val="Default"/>
              <w:spacing w:after="180"/>
              <w:rPr>
                <w:rFonts w:asciiTheme="minorHAnsi" w:hAnsiTheme="minorHAnsi"/>
                <w:b/>
                <w:i/>
                <w:color w:val="auto"/>
                <w:sz w:val="16"/>
                <w:szCs w:val="16"/>
              </w:rPr>
            </w:pPr>
            <w:r w:rsidRPr="00912148">
              <w:rPr>
                <w:rFonts w:asciiTheme="minorHAnsi" w:hAnsiTheme="minorHAnsi"/>
                <w:b/>
                <w:i/>
                <w:color w:val="auto"/>
                <w:sz w:val="16"/>
                <w:szCs w:val="16"/>
              </w:rPr>
              <w:t>21 CD</w:t>
            </w:r>
          </w:p>
        </w:tc>
        <w:tc>
          <w:tcPr>
            <w:tcW w:w="589" w:type="dxa"/>
          </w:tcPr>
          <w:p w:rsidR="004C78FE" w:rsidRPr="00912148" w:rsidRDefault="004C78FE" w:rsidP="00CF6998">
            <w:pPr>
              <w:pStyle w:val="Default"/>
              <w:spacing w:after="180"/>
              <w:rPr>
                <w:rFonts w:asciiTheme="minorHAnsi" w:hAnsiTheme="minorHAnsi"/>
                <w:i/>
                <w:color w:val="auto"/>
                <w:sz w:val="16"/>
                <w:szCs w:val="16"/>
              </w:rPr>
            </w:pPr>
            <w:r w:rsidRPr="00912148">
              <w:rPr>
                <w:rFonts w:asciiTheme="minorHAnsi" w:hAnsiTheme="minorHAnsi"/>
                <w:i/>
                <w:color w:val="auto"/>
                <w:sz w:val="16"/>
                <w:szCs w:val="16"/>
              </w:rPr>
              <w:t>18 F</w:t>
            </w:r>
          </w:p>
        </w:tc>
        <w:tc>
          <w:tcPr>
            <w:tcW w:w="1109" w:type="dxa"/>
          </w:tcPr>
          <w:p w:rsidR="004C78FE" w:rsidRPr="00912148" w:rsidRDefault="004C78FE" w:rsidP="00CF6998">
            <w:pPr>
              <w:pStyle w:val="Default"/>
              <w:spacing w:after="180"/>
              <w:rPr>
                <w:rFonts w:asciiTheme="minorHAnsi" w:hAnsiTheme="minorHAnsi"/>
                <w:i/>
                <w:color w:val="auto"/>
                <w:sz w:val="16"/>
                <w:szCs w:val="16"/>
              </w:rPr>
            </w:pPr>
            <w:proofErr w:type="spellStart"/>
            <w:r w:rsidRPr="00912148">
              <w:rPr>
                <w:rFonts w:asciiTheme="minorHAnsi" w:hAnsiTheme="minorHAnsi"/>
                <w:i/>
                <w:color w:val="auto"/>
                <w:sz w:val="16"/>
                <w:szCs w:val="16"/>
              </w:rPr>
              <w:t>Abdo</w:t>
            </w:r>
            <w:proofErr w:type="spellEnd"/>
            <w:r w:rsidRPr="00912148">
              <w:rPr>
                <w:rFonts w:asciiTheme="minorHAnsi" w:hAnsiTheme="minorHAnsi"/>
                <w:i/>
                <w:color w:val="auto"/>
                <w:sz w:val="16"/>
                <w:szCs w:val="16"/>
              </w:rPr>
              <w:t xml:space="preserve"> pain, diarrhoea</w:t>
            </w:r>
          </w:p>
        </w:tc>
        <w:tc>
          <w:tcPr>
            <w:tcW w:w="781" w:type="dxa"/>
          </w:tcPr>
          <w:p w:rsidR="004C78FE" w:rsidRPr="00912148" w:rsidRDefault="004C78FE" w:rsidP="00CF6998">
            <w:pPr>
              <w:pStyle w:val="Default"/>
              <w:spacing w:after="180"/>
              <w:rPr>
                <w:rFonts w:asciiTheme="minorHAnsi" w:hAnsiTheme="minorHAnsi"/>
                <w:i/>
                <w:color w:val="auto"/>
                <w:sz w:val="16"/>
                <w:szCs w:val="16"/>
              </w:rPr>
            </w:pPr>
            <w:r w:rsidRPr="00912148">
              <w:rPr>
                <w:rFonts w:asciiTheme="minorHAnsi" w:hAnsiTheme="minorHAnsi"/>
                <w:i/>
                <w:color w:val="auto"/>
                <w:sz w:val="16"/>
                <w:szCs w:val="16"/>
              </w:rPr>
              <w:t>1 week</w:t>
            </w:r>
          </w:p>
        </w:tc>
        <w:tc>
          <w:tcPr>
            <w:tcW w:w="934" w:type="dxa"/>
          </w:tcPr>
          <w:p w:rsidR="004C78FE" w:rsidRPr="00912148" w:rsidRDefault="004C78FE" w:rsidP="00CF6998">
            <w:pPr>
              <w:pStyle w:val="Default"/>
              <w:spacing w:after="180"/>
              <w:rPr>
                <w:rFonts w:asciiTheme="minorHAnsi" w:hAnsiTheme="minorHAnsi"/>
                <w:i/>
                <w:color w:val="auto"/>
                <w:sz w:val="16"/>
                <w:szCs w:val="16"/>
              </w:rPr>
            </w:pPr>
            <w:r w:rsidRPr="00912148">
              <w:rPr>
                <w:rFonts w:asciiTheme="minorHAnsi" w:hAnsiTheme="minorHAnsi"/>
                <w:i/>
                <w:color w:val="auto"/>
                <w:sz w:val="16"/>
                <w:szCs w:val="16"/>
              </w:rPr>
              <w:t>Moderate</w:t>
            </w:r>
          </w:p>
        </w:tc>
        <w:tc>
          <w:tcPr>
            <w:tcW w:w="1080" w:type="dxa"/>
          </w:tcPr>
          <w:p w:rsidR="004C78FE" w:rsidRPr="00912148" w:rsidRDefault="004C78FE" w:rsidP="00CF6998">
            <w:pPr>
              <w:pStyle w:val="Default"/>
              <w:spacing w:after="180"/>
              <w:rPr>
                <w:rFonts w:asciiTheme="minorHAnsi" w:hAnsiTheme="minorHAnsi"/>
                <w:i/>
                <w:color w:val="auto"/>
                <w:sz w:val="16"/>
                <w:szCs w:val="16"/>
              </w:rPr>
            </w:pPr>
            <w:r w:rsidRPr="00912148">
              <w:rPr>
                <w:rFonts w:asciiTheme="minorHAnsi" w:hAnsiTheme="minorHAnsi"/>
                <w:i/>
                <w:color w:val="auto"/>
                <w:sz w:val="16"/>
                <w:szCs w:val="16"/>
              </w:rPr>
              <w:t>Stopped</w:t>
            </w:r>
          </w:p>
        </w:tc>
        <w:tc>
          <w:tcPr>
            <w:tcW w:w="966" w:type="dxa"/>
          </w:tcPr>
          <w:p w:rsidR="004C78FE" w:rsidRPr="00912148" w:rsidRDefault="004C78FE" w:rsidP="00CF6998">
            <w:pPr>
              <w:pStyle w:val="Default"/>
              <w:spacing w:after="180"/>
              <w:rPr>
                <w:rFonts w:asciiTheme="minorHAnsi" w:hAnsiTheme="minorHAnsi"/>
                <w:i/>
                <w:color w:val="auto"/>
                <w:sz w:val="16"/>
                <w:szCs w:val="16"/>
              </w:rPr>
            </w:pPr>
            <w:r w:rsidRPr="00912148">
              <w:rPr>
                <w:rFonts w:asciiTheme="minorHAnsi" w:hAnsiTheme="minorHAnsi"/>
                <w:i/>
                <w:color w:val="auto"/>
                <w:sz w:val="16"/>
                <w:szCs w:val="16"/>
              </w:rPr>
              <w:t>Possible</w:t>
            </w:r>
          </w:p>
        </w:tc>
        <w:tc>
          <w:tcPr>
            <w:tcW w:w="907" w:type="dxa"/>
          </w:tcPr>
          <w:p w:rsidR="004C78FE" w:rsidRPr="00912148" w:rsidRDefault="004C78FE" w:rsidP="00CF6998">
            <w:pPr>
              <w:pStyle w:val="Default"/>
              <w:spacing w:after="180"/>
              <w:rPr>
                <w:rFonts w:asciiTheme="minorHAnsi" w:hAnsiTheme="minorHAnsi"/>
                <w:i/>
                <w:color w:val="auto"/>
                <w:sz w:val="16"/>
                <w:szCs w:val="16"/>
              </w:rPr>
            </w:pPr>
            <w:r w:rsidRPr="00912148">
              <w:rPr>
                <w:rFonts w:asciiTheme="minorHAnsi" w:hAnsiTheme="minorHAnsi"/>
                <w:i/>
                <w:color w:val="auto"/>
                <w:sz w:val="16"/>
                <w:szCs w:val="16"/>
              </w:rPr>
              <w:t>Resolved</w:t>
            </w:r>
          </w:p>
        </w:tc>
        <w:tc>
          <w:tcPr>
            <w:tcW w:w="902" w:type="dxa"/>
          </w:tcPr>
          <w:p w:rsidR="004C78FE" w:rsidRPr="00912148" w:rsidRDefault="004C78FE" w:rsidP="00CF6998">
            <w:pPr>
              <w:pStyle w:val="Default"/>
              <w:spacing w:after="180"/>
              <w:rPr>
                <w:rFonts w:asciiTheme="minorHAnsi" w:hAnsiTheme="minorHAnsi"/>
                <w:i/>
                <w:color w:val="auto"/>
                <w:sz w:val="16"/>
                <w:szCs w:val="16"/>
              </w:rPr>
            </w:pPr>
            <w:r w:rsidRPr="00912148">
              <w:rPr>
                <w:rFonts w:asciiTheme="minorHAnsi" w:hAnsiTheme="minorHAnsi"/>
                <w:i/>
                <w:color w:val="auto"/>
                <w:sz w:val="16"/>
                <w:szCs w:val="16"/>
              </w:rPr>
              <w:t>No</w:t>
            </w:r>
          </w:p>
        </w:tc>
        <w:tc>
          <w:tcPr>
            <w:tcW w:w="849" w:type="dxa"/>
          </w:tcPr>
          <w:p w:rsidR="004C78FE" w:rsidRPr="00912148" w:rsidRDefault="004C78FE" w:rsidP="00CF6998">
            <w:pPr>
              <w:pStyle w:val="Default"/>
              <w:spacing w:after="180"/>
              <w:rPr>
                <w:rFonts w:asciiTheme="minorHAnsi" w:hAnsiTheme="minorHAnsi"/>
                <w:i/>
                <w:color w:val="auto"/>
                <w:sz w:val="16"/>
                <w:szCs w:val="16"/>
              </w:rPr>
            </w:pPr>
            <w:r w:rsidRPr="00912148">
              <w:rPr>
                <w:rFonts w:asciiTheme="minorHAnsi" w:hAnsiTheme="minorHAnsi"/>
                <w:i/>
                <w:color w:val="auto"/>
                <w:sz w:val="16"/>
                <w:szCs w:val="16"/>
              </w:rPr>
              <w:t>Tolerant</w:t>
            </w:r>
          </w:p>
        </w:tc>
      </w:tr>
      <w:tr w:rsidR="004C78FE" w:rsidRPr="00912148" w:rsidTr="00CF6998">
        <w:tc>
          <w:tcPr>
            <w:tcW w:w="899" w:type="dxa"/>
          </w:tcPr>
          <w:p w:rsidR="004C78FE" w:rsidRPr="00912148" w:rsidRDefault="004C78FE" w:rsidP="00CF6998">
            <w:pPr>
              <w:pStyle w:val="Default"/>
              <w:spacing w:after="180"/>
              <w:rPr>
                <w:rFonts w:asciiTheme="minorHAnsi" w:hAnsiTheme="minorHAnsi"/>
                <w:b/>
                <w:i/>
                <w:color w:val="auto"/>
                <w:sz w:val="16"/>
                <w:szCs w:val="16"/>
              </w:rPr>
            </w:pPr>
            <w:r w:rsidRPr="00912148">
              <w:rPr>
                <w:rFonts w:asciiTheme="minorHAnsi" w:hAnsiTheme="minorHAnsi"/>
                <w:b/>
                <w:i/>
                <w:color w:val="auto"/>
                <w:sz w:val="16"/>
                <w:szCs w:val="16"/>
              </w:rPr>
              <w:t>59 UC</w:t>
            </w:r>
          </w:p>
        </w:tc>
        <w:tc>
          <w:tcPr>
            <w:tcW w:w="589" w:type="dxa"/>
          </w:tcPr>
          <w:p w:rsidR="004C78FE" w:rsidRPr="00912148" w:rsidRDefault="004C78FE" w:rsidP="00CF6998">
            <w:pPr>
              <w:pStyle w:val="Default"/>
              <w:spacing w:after="180"/>
              <w:rPr>
                <w:rFonts w:asciiTheme="minorHAnsi" w:hAnsiTheme="minorHAnsi"/>
                <w:i/>
                <w:color w:val="auto"/>
                <w:sz w:val="16"/>
                <w:szCs w:val="16"/>
              </w:rPr>
            </w:pPr>
            <w:r w:rsidRPr="00912148">
              <w:rPr>
                <w:rFonts w:asciiTheme="minorHAnsi" w:hAnsiTheme="minorHAnsi"/>
                <w:i/>
                <w:color w:val="auto"/>
                <w:sz w:val="16"/>
                <w:szCs w:val="16"/>
              </w:rPr>
              <w:t>15 F</w:t>
            </w:r>
          </w:p>
        </w:tc>
        <w:tc>
          <w:tcPr>
            <w:tcW w:w="1109" w:type="dxa"/>
          </w:tcPr>
          <w:p w:rsidR="004C78FE" w:rsidRPr="00912148" w:rsidRDefault="004C78FE" w:rsidP="00CF6998">
            <w:pPr>
              <w:pStyle w:val="Default"/>
              <w:spacing w:after="180"/>
              <w:rPr>
                <w:rFonts w:asciiTheme="minorHAnsi" w:hAnsiTheme="minorHAnsi"/>
                <w:i/>
                <w:color w:val="auto"/>
                <w:sz w:val="16"/>
                <w:szCs w:val="16"/>
              </w:rPr>
            </w:pPr>
            <w:r w:rsidRPr="00912148">
              <w:rPr>
                <w:rFonts w:asciiTheme="minorHAnsi" w:hAnsiTheme="minorHAnsi"/>
                <w:i/>
                <w:color w:val="auto"/>
                <w:sz w:val="16"/>
                <w:szCs w:val="16"/>
              </w:rPr>
              <w:t>Nausea, constipation</w:t>
            </w:r>
          </w:p>
        </w:tc>
        <w:tc>
          <w:tcPr>
            <w:tcW w:w="781" w:type="dxa"/>
          </w:tcPr>
          <w:p w:rsidR="004C78FE" w:rsidRPr="00912148" w:rsidRDefault="004C78FE" w:rsidP="00CF6998">
            <w:pPr>
              <w:pStyle w:val="Default"/>
              <w:spacing w:after="180"/>
              <w:rPr>
                <w:rFonts w:asciiTheme="minorHAnsi" w:hAnsiTheme="minorHAnsi"/>
                <w:i/>
                <w:color w:val="auto"/>
                <w:sz w:val="16"/>
                <w:szCs w:val="16"/>
              </w:rPr>
            </w:pPr>
            <w:r w:rsidRPr="00912148">
              <w:rPr>
                <w:rFonts w:asciiTheme="minorHAnsi" w:hAnsiTheme="minorHAnsi"/>
                <w:i/>
                <w:color w:val="auto"/>
                <w:sz w:val="16"/>
                <w:szCs w:val="16"/>
              </w:rPr>
              <w:t>3 weeks</w:t>
            </w:r>
          </w:p>
        </w:tc>
        <w:tc>
          <w:tcPr>
            <w:tcW w:w="934" w:type="dxa"/>
          </w:tcPr>
          <w:p w:rsidR="004C78FE" w:rsidRPr="00912148" w:rsidRDefault="004C78FE" w:rsidP="00CF6998">
            <w:pPr>
              <w:pStyle w:val="Default"/>
              <w:spacing w:after="180"/>
              <w:rPr>
                <w:rFonts w:asciiTheme="minorHAnsi" w:hAnsiTheme="minorHAnsi"/>
                <w:i/>
                <w:color w:val="auto"/>
                <w:sz w:val="16"/>
                <w:szCs w:val="16"/>
              </w:rPr>
            </w:pPr>
            <w:r w:rsidRPr="00912148">
              <w:rPr>
                <w:rFonts w:asciiTheme="minorHAnsi" w:hAnsiTheme="minorHAnsi"/>
                <w:i/>
                <w:color w:val="auto"/>
                <w:sz w:val="16"/>
                <w:szCs w:val="16"/>
              </w:rPr>
              <w:t>Moderate</w:t>
            </w:r>
          </w:p>
        </w:tc>
        <w:tc>
          <w:tcPr>
            <w:tcW w:w="1080" w:type="dxa"/>
          </w:tcPr>
          <w:p w:rsidR="004C78FE" w:rsidRPr="00912148" w:rsidRDefault="004C78FE" w:rsidP="00CF6998">
            <w:pPr>
              <w:pStyle w:val="Default"/>
              <w:spacing w:after="180"/>
              <w:rPr>
                <w:rFonts w:asciiTheme="minorHAnsi" w:hAnsiTheme="minorHAnsi"/>
                <w:i/>
                <w:color w:val="auto"/>
                <w:sz w:val="16"/>
                <w:szCs w:val="16"/>
              </w:rPr>
            </w:pPr>
            <w:r w:rsidRPr="00912148">
              <w:rPr>
                <w:rFonts w:asciiTheme="minorHAnsi" w:hAnsiTheme="minorHAnsi"/>
                <w:i/>
                <w:color w:val="auto"/>
                <w:sz w:val="16"/>
                <w:szCs w:val="16"/>
              </w:rPr>
              <w:t>Stopped</w:t>
            </w:r>
          </w:p>
        </w:tc>
        <w:tc>
          <w:tcPr>
            <w:tcW w:w="966" w:type="dxa"/>
          </w:tcPr>
          <w:p w:rsidR="004C78FE" w:rsidRPr="00912148" w:rsidRDefault="004C78FE" w:rsidP="00CF6998">
            <w:pPr>
              <w:pStyle w:val="Default"/>
              <w:spacing w:after="180"/>
              <w:rPr>
                <w:rFonts w:asciiTheme="minorHAnsi" w:hAnsiTheme="minorHAnsi"/>
                <w:i/>
                <w:color w:val="auto"/>
                <w:sz w:val="16"/>
                <w:szCs w:val="16"/>
              </w:rPr>
            </w:pPr>
            <w:r w:rsidRPr="00912148">
              <w:rPr>
                <w:rFonts w:asciiTheme="minorHAnsi" w:hAnsiTheme="minorHAnsi"/>
                <w:i/>
                <w:color w:val="auto"/>
                <w:sz w:val="16"/>
                <w:szCs w:val="16"/>
              </w:rPr>
              <w:t>Very likely</w:t>
            </w:r>
          </w:p>
        </w:tc>
        <w:tc>
          <w:tcPr>
            <w:tcW w:w="907" w:type="dxa"/>
          </w:tcPr>
          <w:p w:rsidR="004C78FE" w:rsidRPr="00912148" w:rsidRDefault="004C78FE" w:rsidP="00CF6998">
            <w:pPr>
              <w:pStyle w:val="Default"/>
              <w:spacing w:after="180"/>
              <w:rPr>
                <w:rFonts w:asciiTheme="minorHAnsi" w:hAnsiTheme="minorHAnsi"/>
                <w:i/>
                <w:color w:val="auto"/>
                <w:sz w:val="16"/>
                <w:szCs w:val="16"/>
              </w:rPr>
            </w:pPr>
            <w:r w:rsidRPr="00912148">
              <w:rPr>
                <w:rFonts w:asciiTheme="minorHAnsi" w:hAnsiTheme="minorHAnsi"/>
                <w:i/>
                <w:color w:val="auto"/>
                <w:sz w:val="16"/>
                <w:szCs w:val="16"/>
              </w:rPr>
              <w:t>Resolved</w:t>
            </w:r>
          </w:p>
        </w:tc>
        <w:tc>
          <w:tcPr>
            <w:tcW w:w="902" w:type="dxa"/>
          </w:tcPr>
          <w:p w:rsidR="004C78FE" w:rsidRPr="00912148" w:rsidRDefault="004C78FE" w:rsidP="00CF6998">
            <w:pPr>
              <w:pStyle w:val="Default"/>
              <w:spacing w:after="180"/>
              <w:rPr>
                <w:rFonts w:asciiTheme="minorHAnsi" w:hAnsiTheme="minorHAnsi"/>
                <w:i/>
                <w:color w:val="auto"/>
                <w:sz w:val="16"/>
                <w:szCs w:val="16"/>
              </w:rPr>
            </w:pPr>
            <w:r w:rsidRPr="00912148">
              <w:rPr>
                <w:rFonts w:asciiTheme="minorHAnsi" w:hAnsiTheme="minorHAnsi"/>
                <w:i/>
                <w:color w:val="auto"/>
                <w:sz w:val="16"/>
                <w:szCs w:val="16"/>
              </w:rPr>
              <w:t>No</w:t>
            </w:r>
          </w:p>
        </w:tc>
        <w:tc>
          <w:tcPr>
            <w:tcW w:w="849" w:type="dxa"/>
          </w:tcPr>
          <w:p w:rsidR="004C78FE" w:rsidRPr="00912148" w:rsidRDefault="004C78FE" w:rsidP="00CF6998">
            <w:pPr>
              <w:pStyle w:val="Default"/>
              <w:spacing w:after="180"/>
              <w:rPr>
                <w:rFonts w:asciiTheme="minorHAnsi" w:hAnsiTheme="minorHAnsi"/>
                <w:i/>
                <w:color w:val="auto"/>
                <w:sz w:val="16"/>
                <w:szCs w:val="16"/>
              </w:rPr>
            </w:pPr>
            <w:r w:rsidRPr="00912148">
              <w:rPr>
                <w:rFonts w:asciiTheme="minorHAnsi" w:hAnsiTheme="minorHAnsi"/>
                <w:i/>
                <w:color w:val="auto"/>
                <w:sz w:val="16"/>
                <w:szCs w:val="16"/>
              </w:rPr>
              <w:t>Naïve</w:t>
            </w:r>
          </w:p>
        </w:tc>
      </w:tr>
      <w:tr w:rsidR="004C78FE" w:rsidRPr="00912148" w:rsidTr="00CF6998">
        <w:tc>
          <w:tcPr>
            <w:tcW w:w="899" w:type="dxa"/>
          </w:tcPr>
          <w:p w:rsidR="004C78FE" w:rsidRPr="00912148" w:rsidRDefault="004C78FE" w:rsidP="00CF6998">
            <w:pPr>
              <w:pStyle w:val="Default"/>
              <w:spacing w:after="180"/>
              <w:rPr>
                <w:rFonts w:asciiTheme="minorHAnsi" w:hAnsiTheme="minorHAnsi"/>
                <w:b/>
                <w:i/>
                <w:color w:val="auto"/>
                <w:sz w:val="16"/>
                <w:szCs w:val="16"/>
              </w:rPr>
            </w:pPr>
            <w:r w:rsidRPr="00912148">
              <w:rPr>
                <w:rFonts w:asciiTheme="minorHAnsi" w:hAnsiTheme="minorHAnsi"/>
                <w:b/>
                <w:i/>
                <w:color w:val="auto"/>
                <w:sz w:val="16"/>
                <w:szCs w:val="16"/>
              </w:rPr>
              <w:t>83 UC</w:t>
            </w:r>
          </w:p>
        </w:tc>
        <w:tc>
          <w:tcPr>
            <w:tcW w:w="589" w:type="dxa"/>
          </w:tcPr>
          <w:p w:rsidR="004C78FE" w:rsidRPr="00912148" w:rsidRDefault="004C78FE" w:rsidP="00CF6998">
            <w:pPr>
              <w:pStyle w:val="Default"/>
              <w:spacing w:after="180"/>
              <w:rPr>
                <w:rFonts w:asciiTheme="minorHAnsi" w:hAnsiTheme="minorHAnsi"/>
                <w:i/>
                <w:color w:val="auto"/>
                <w:sz w:val="16"/>
                <w:szCs w:val="16"/>
              </w:rPr>
            </w:pPr>
            <w:r w:rsidRPr="00912148">
              <w:rPr>
                <w:rFonts w:asciiTheme="minorHAnsi" w:hAnsiTheme="minorHAnsi"/>
                <w:i/>
                <w:color w:val="auto"/>
                <w:sz w:val="16"/>
                <w:szCs w:val="16"/>
              </w:rPr>
              <w:t>15 F</w:t>
            </w:r>
          </w:p>
        </w:tc>
        <w:tc>
          <w:tcPr>
            <w:tcW w:w="1109" w:type="dxa"/>
          </w:tcPr>
          <w:p w:rsidR="004C78FE" w:rsidRPr="00912148" w:rsidRDefault="004C78FE" w:rsidP="00CF6998">
            <w:pPr>
              <w:pStyle w:val="Default"/>
              <w:spacing w:after="180"/>
              <w:rPr>
                <w:rFonts w:asciiTheme="minorHAnsi" w:hAnsiTheme="minorHAnsi"/>
                <w:i/>
                <w:color w:val="auto"/>
                <w:sz w:val="16"/>
                <w:szCs w:val="16"/>
              </w:rPr>
            </w:pPr>
            <w:proofErr w:type="spellStart"/>
            <w:r w:rsidRPr="00912148">
              <w:rPr>
                <w:rFonts w:asciiTheme="minorHAnsi" w:hAnsiTheme="minorHAnsi"/>
                <w:i/>
                <w:color w:val="auto"/>
                <w:sz w:val="16"/>
                <w:szCs w:val="16"/>
              </w:rPr>
              <w:t>Abdo</w:t>
            </w:r>
            <w:proofErr w:type="spellEnd"/>
            <w:r w:rsidRPr="00912148">
              <w:rPr>
                <w:rFonts w:asciiTheme="minorHAnsi" w:hAnsiTheme="minorHAnsi"/>
                <w:i/>
                <w:color w:val="auto"/>
                <w:sz w:val="16"/>
                <w:szCs w:val="16"/>
              </w:rPr>
              <w:t xml:space="preserve"> pain, diarrhoea</w:t>
            </w:r>
          </w:p>
        </w:tc>
        <w:tc>
          <w:tcPr>
            <w:tcW w:w="781" w:type="dxa"/>
          </w:tcPr>
          <w:p w:rsidR="004C78FE" w:rsidRPr="00912148" w:rsidRDefault="004C78FE" w:rsidP="00CF6998">
            <w:pPr>
              <w:pStyle w:val="Default"/>
              <w:spacing w:after="180"/>
              <w:rPr>
                <w:rFonts w:asciiTheme="minorHAnsi" w:hAnsiTheme="minorHAnsi"/>
                <w:i/>
                <w:color w:val="auto"/>
                <w:sz w:val="16"/>
                <w:szCs w:val="16"/>
              </w:rPr>
            </w:pPr>
            <w:r w:rsidRPr="00912148">
              <w:rPr>
                <w:rFonts w:asciiTheme="minorHAnsi" w:hAnsiTheme="minorHAnsi"/>
                <w:i/>
                <w:color w:val="auto"/>
                <w:sz w:val="16"/>
                <w:szCs w:val="16"/>
              </w:rPr>
              <w:t>2 weeks</w:t>
            </w:r>
          </w:p>
        </w:tc>
        <w:tc>
          <w:tcPr>
            <w:tcW w:w="934" w:type="dxa"/>
          </w:tcPr>
          <w:p w:rsidR="004C78FE" w:rsidRPr="00912148" w:rsidRDefault="004C78FE" w:rsidP="00CF6998">
            <w:pPr>
              <w:pStyle w:val="Default"/>
              <w:spacing w:after="180"/>
              <w:rPr>
                <w:rFonts w:asciiTheme="minorHAnsi" w:hAnsiTheme="minorHAnsi"/>
                <w:i/>
                <w:color w:val="auto"/>
                <w:sz w:val="16"/>
                <w:szCs w:val="16"/>
              </w:rPr>
            </w:pPr>
            <w:r w:rsidRPr="00912148">
              <w:rPr>
                <w:rFonts w:asciiTheme="minorHAnsi" w:hAnsiTheme="minorHAnsi"/>
                <w:i/>
                <w:color w:val="auto"/>
                <w:sz w:val="16"/>
                <w:szCs w:val="16"/>
              </w:rPr>
              <w:t>Moderate</w:t>
            </w:r>
          </w:p>
        </w:tc>
        <w:tc>
          <w:tcPr>
            <w:tcW w:w="1080" w:type="dxa"/>
          </w:tcPr>
          <w:p w:rsidR="004C78FE" w:rsidRPr="00912148" w:rsidRDefault="004C78FE" w:rsidP="00CF6998">
            <w:pPr>
              <w:pStyle w:val="Default"/>
              <w:spacing w:after="180"/>
              <w:rPr>
                <w:rFonts w:asciiTheme="minorHAnsi" w:hAnsiTheme="minorHAnsi"/>
                <w:i/>
                <w:color w:val="auto"/>
                <w:sz w:val="16"/>
                <w:szCs w:val="16"/>
              </w:rPr>
            </w:pPr>
            <w:r w:rsidRPr="00912148">
              <w:rPr>
                <w:rFonts w:asciiTheme="minorHAnsi" w:hAnsiTheme="minorHAnsi"/>
                <w:i/>
                <w:color w:val="auto"/>
                <w:sz w:val="16"/>
                <w:szCs w:val="16"/>
              </w:rPr>
              <w:t>Continued</w:t>
            </w:r>
          </w:p>
        </w:tc>
        <w:tc>
          <w:tcPr>
            <w:tcW w:w="966" w:type="dxa"/>
          </w:tcPr>
          <w:p w:rsidR="004C78FE" w:rsidRPr="00912148" w:rsidRDefault="004C78FE" w:rsidP="00CF6998">
            <w:pPr>
              <w:pStyle w:val="Default"/>
              <w:spacing w:after="180"/>
              <w:rPr>
                <w:rFonts w:asciiTheme="minorHAnsi" w:hAnsiTheme="minorHAnsi"/>
                <w:i/>
                <w:color w:val="auto"/>
                <w:sz w:val="16"/>
                <w:szCs w:val="16"/>
              </w:rPr>
            </w:pPr>
            <w:r w:rsidRPr="00912148">
              <w:rPr>
                <w:rFonts w:asciiTheme="minorHAnsi" w:hAnsiTheme="minorHAnsi"/>
                <w:i/>
                <w:color w:val="auto"/>
                <w:sz w:val="16"/>
                <w:szCs w:val="16"/>
              </w:rPr>
              <w:t>Doubtful</w:t>
            </w:r>
          </w:p>
        </w:tc>
        <w:tc>
          <w:tcPr>
            <w:tcW w:w="907" w:type="dxa"/>
          </w:tcPr>
          <w:p w:rsidR="004C78FE" w:rsidRPr="00912148" w:rsidRDefault="004C78FE" w:rsidP="00CF6998">
            <w:pPr>
              <w:pStyle w:val="Default"/>
              <w:spacing w:after="180"/>
              <w:rPr>
                <w:rFonts w:asciiTheme="minorHAnsi" w:hAnsiTheme="minorHAnsi"/>
                <w:i/>
                <w:color w:val="auto"/>
                <w:sz w:val="16"/>
                <w:szCs w:val="16"/>
              </w:rPr>
            </w:pPr>
            <w:r w:rsidRPr="00912148">
              <w:rPr>
                <w:rFonts w:asciiTheme="minorHAnsi" w:hAnsiTheme="minorHAnsi"/>
                <w:i/>
                <w:color w:val="auto"/>
                <w:sz w:val="16"/>
                <w:szCs w:val="16"/>
              </w:rPr>
              <w:t>Persisted</w:t>
            </w:r>
          </w:p>
        </w:tc>
        <w:tc>
          <w:tcPr>
            <w:tcW w:w="902" w:type="dxa"/>
          </w:tcPr>
          <w:p w:rsidR="004C78FE" w:rsidRPr="00912148" w:rsidRDefault="004C78FE" w:rsidP="00CF6998">
            <w:pPr>
              <w:pStyle w:val="Default"/>
              <w:spacing w:after="180"/>
              <w:rPr>
                <w:rFonts w:asciiTheme="minorHAnsi" w:hAnsiTheme="minorHAnsi"/>
                <w:i/>
                <w:color w:val="auto"/>
                <w:sz w:val="16"/>
                <w:szCs w:val="16"/>
              </w:rPr>
            </w:pPr>
            <w:r w:rsidRPr="00912148">
              <w:rPr>
                <w:rFonts w:asciiTheme="minorHAnsi" w:hAnsiTheme="minorHAnsi"/>
                <w:i/>
                <w:color w:val="auto"/>
                <w:sz w:val="16"/>
                <w:szCs w:val="16"/>
              </w:rPr>
              <w:t>No</w:t>
            </w:r>
          </w:p>
        </w:tc>
        <w:tc>
          <w:tcPr>
            <w:tcW w:w="849" w:type="dxa"/>
          </w:tcPr>
          <w:p w:rsidR="004C78FE" w:rsidRPr="00912148" w:rsidRDefault="004C78FE" w:rsidP="00CF6998">
            <w:pPr>
              <w:pStyle w:val="Default"/>
              <w:spacing w:after="180"/>
              <w:rPr>
                <w:rFonts w:asciiTheme="minorHAnsi" w:hAnsiTheme="minorHAnsi"/>
                <w:i/>
                <w:color w:val="auto"/>
                <w:sz w:val="16"/>
                <w:szCs w:val="16"/>
              </w:rPr>
            </w:pPr>
            <w:r w:rsidRPr="00912148">
              <w:rPr>
                <w:rFonts w:asciiTheme="minorHAnsi" w:hAnsiTheme="minorHAnsi"/>
                <w:i/>
                <w:color w:val="auto"/>
                <w:sz w:val="16"/>
                <w:szCs w:val="16"/>
              </w:rPr>
              <w:t>Naïve</w:t>
            </w:r>
          </w:p>
        </w:tc>
      </w:tr>
      <w:tr w:rsidR="004C78FE" w:rsidRPr="00912148" w:rsidTr="00CF6998">
        <w:tc>
          <w:tcPr>
            <w:tcW w:w="899" w:type="dxa"/>
          </w:tcPr>
          <w:p w:rsidR="004C78FE" w:rsidRPr="00912148" w:rsidRDefault="004C78FE" w:rsidP="00CF6998">
            <w:pPr>
              <w:pStyle w:val="Default"/>
              <w:spacing w:after="180"/>
              <w:rPr>
                <w:rFonts w:asciiTheme="minorHAnsi" w:hAnsiTheme="minorHAnsi"/>
                <w:b/>
                <w:i/>
                <w:color w:val="auto"/>
                <w:sz w:val="16"/>
                <w:szCs w:val="16"/>
              </w:rPr>
            </w:pPr>
            <w:r w:rsidRPr="00912148">
              <w:rPr>
                <w:rFonts w:asciiTheme="minorHAnsi" w:hAnsiTheme="minorHAnsi"/>
                <w:b/>
                <w:i/>
                <w:color w:val="auto"/>
                <w:sz w:val="16"/>
                <w:szCs w:val="16"/>
              </w:rPr>
              <w:t>110 UC</w:t>
            </w:r>
          </w:p>
        </w:tc>
        <w:tc>
          <w:tcPr>
            <w:tcW w:w="589" w:type="dxa"/>
          </w:tcPr>
          <w:p w:rsidR="004C78FE" w:rsidRPr="00912148" w:rsidRDefault="004C78FE" w:rsidP="00CF6998">
            <w:pPr>
              <w:pStyle w:val="Default"/>
              <w:spacing w:after="180"/>
              <w:rPr>
                <w:rFonts w:asciiTheme="minorHAnsi" w:hAnsiTheme="minorHAnsi"/>
                <w:i/>
                <w:color w:val="auto"/>
                <w:sz w:val="16"/>
                <w:szCs w:val="16"/>
              </w:rPr>
            </w:pPr>
            <w:r w:rsidRPr="00912148">
              <w:rPr>
                <w:rFonts w:asciiTheme="minorHAnsi" w:hAnsiTheme="minorHAnsi"/>
                <w:i/>
                <w:color w:val="auto"/>
                <w:sz w:val="16"/>
                <w:szCs w:val="16"/>
              </w:rPr>
              <w:t>16 M</w:t>
            </w:r>
          </w:p>
        </w:tc>
        <w:tc>
          <w:tcPr>
            <w:tcW w:w="1109" w:type="dxa"/>
          </w:tcPr>
          <w:p w:rsidR="004C78FE" w:rsidRPr="00912148" w:rsidRDefault="004C78FE" w:rsidP="00CF6998">
            <w:pPr>
              <w:pStyle w:val="Default"/>
              <w:spacing w:after="180"/>
              <w:rPr>
                <w:rFonts w:asciiTheme="minorHAnsi" w:hAnsiTheme="minorHAnsi"/>
                <w:i/>
                <w:color w:val="auto"/>
                <w:sz w:val="16"/>
                <w:szCs w:val="16"/>
              </w:rPr>
            </w:pPr>
            <w:r w:rsidRPr="00912148">
              <w:rPr>
                <w:rFonts w:asciiTheme="minorHAnsi" w:hAnsiTheme="minorHAnsi"/>
                <w:i/>
                <w:color w:val="auto"/>
                <w:sz w:val="16"/>
                <w:szCs w:val="16"/>
              </w:rPr>
              <w:t>Nausea, vomiting</w:t>
            </w:r>
          </w:p>
        </w:tc>
        <w:tc>
          <w:tcPr>
            <w:tcW w:w="781" w:type="dxa"/>
          </w:tcPr>
          <w:p w:rsidR="004C78FE" w:rsidRPr="00912148" w:rsidRDefault="004C78FE" w:rsidP="00CF6998">
            <w:pPr>
              <w:pStyle w:val="Default"/>
              <w:spacing w:after="180"/>
              <w:rPr>
                <w:rFonts w:asciiTheme="minorHAnsi" w:hAnsiTheme="minorHAnsi"/>
                <w:i/>
                <w:color w:val="auto"/>
                <w:sz w:val="16"/>
                <w:szCs w:val="16"/>
              </w:rPr>
            </w:pPr>
            <w:r w:rsidRPr="00912148">
              <w:rPr>
                <w:rFonts w:asciiTheme="minorHAnsi" w:hAnsiTheme="minorHAnsi"/>
                <w:i/>
                <w:color w:val="auto"/>
                <w:sz w:val="16"/>
                <w:szCs w:val="16"/>
              </w:rPr>
              <w:t>1 week</w:t>
            </w:r>
          </w:p>
        </w:tc>
        <w:tc>
          <w:tcPr>
            <w:tcW w:w="934" w:type="dxa"/>
          </w:tcPr>
          <w:p w:rsidR="004C78FE" w:rsidRPr="00912148" w:rsidRDefault="004C78FE" w:rsidP="00CF6998">
            <w:pPr>
              <w:pStyle w:val="Default"/>
              <w:spacing w:after="180"/>
              <w:rPr>
                <w:rFonts w:asciiTheme="minorHAnsi" w:hAnsiTheme="minorHAnsi"/>
                <w:i/>
                <w:color w:val="auto"/>
                <w:sz w:val="16"/>
                <w:szCs w:val="16"/>
              </w:rPr>
            </w:pPr>
            <w:r w:rsidRPr="00912148">
              <w:rPr>
                <w:rFonts w:asciiTheme="minorHAnsi" w:hAnsiTheme="minorHAnsi"/>
                <w:i/>
                <w:color w:val="auto"/>
                <w:sz w:val="16"/>
                <w:szCs w:val="16"/>
              </w:rPr>
              <w:t>Mild</w:t>
            </w:r>
          </w:p>
        </w:tc>
        <w:tc>
          <w:tcPr>
            <w:tcW w:w="1080" w:type="dxa"/>
          </w:tcPr>
          <w:p w:rsidR="004C78FE" w:rsidRPr="00912148" w:rsidRDefault="004C78FE" w:rsidP="00CF6998">
            <w:pPr>
              <w:pStyle w:val="Default"/>
              <w:spacing w:after="180"/>
              <w:rPr>
                <w:rFonts w:asciiTheme="minorHAnsi" w:hAnsiTheme="minorHAnsi"/>
                <w:i/>
                <w:color w:val="auto"/>
                <w:sz w:val="16"/>
                <w:szCs w:val="16"/>
              </w:rPr>
            </w:pPr>
            <w:r w:rsidRPr="00912148">
              <w:rPr>
                <w:rFonts w:asciiTheme="minorHAnsi" w:hAnsiTheme="minorHAnsi"/>
                <w:i/>
                <w:color w:val="auto"/>
                <w:sz w:val="16"/>
                <w:szCs w:val="16"/>
              </w:rPr>
              <w:t>Stopped</w:t>
            </w:r>
          </w:p>
        </w:tc>
        <w:tc>
          <w:tcPr>
            <w:tcW w:w="966" w:type="dxa"/>
          </w:tcPr>
          <w:p w:rsidR="004C78FE" w:rsidRPr="00912148" w:rsidRDefault="004C78FE" w:rsidP="00CF6998">
            <w:pPr>
              <w:pStyle w:val="Default"/>
              <w:spacing w:after="180"/>
              <w:rPr>
                <w:rFonts w:asciiTheme="minorHAnsi" w:hAnsiTheme="minorHAnsi"/>
                <w:i/>
                <w:color w:val="auto"/>
                <w:sz w:val="16"/>
                <w:szCs w:val="16"/>
              </w:rPr>
            </w:pPr>
            <w:r w:rsidRPr="00912148">
              <w:rPr>
                <w:rFonts w:asciiTheme="minorHAnsi" w:hAnsiTheme="minorHAnsi"/>
                <w:i/>
                <w:color w:val="auto"/>
                <w:sz w:val="16"/>
                <w:szCs w:val="16"/>
              </w:rPr>
              <w:t>Possible</w:t>
            </w:r>
          </w:p>
        </w:tc>
        <w:tc>
          <w:tcPr>
            <w:tcW w:w="907" w:type="dxa"/>
          </w:tcPr>
          <w:p w:rsidR="004C78FE" w:rsidRPr="00912148" w:rsidRDefault="004C78FE" w:rsidP="00CF6998">
            <w:pPr>
              <w:pStyle w:val="Default"/>
              <w:spacing w:after="180"/>
              <w:rPr>
                <w:rFonts w:asciiTheme="minorHAnsi" w:hAnsiTheme="minorHAnsi"/>
                <w:i/>
                <w:color w:val="auto"/>
                <w:sz w:val="16"/>
                <w:szCs w:val="16"/>
              </w:rPr>
            </w:pPr>
            <w:r w:rsidRPr="00912148">
              <w:rPr>
                <w:rFonts w:asciiTheme="minorHAnsi" w:hAnsiTheme="minorHAnsi"/>
                <w:i/>
                <w:color w:val="auto"/>
                <w:sz w:val="16"/>
                <w:szCs w:val="16"/>
              </w:rPr>
              <w:t>Resolved</w:t>
            </w:r>
          </w:p>
        </w:tc>
        <w:tc>
          <w:tcPr>
            <w:tcW w:w="902" w:type="dxa"/>
          </w:tcPr>
          <w:p w:rsidR="004C78FE" w:rsidRPr="00912148" w:rsidRDefault="004C78FE" w:rsidP="00CF6998">
            <w:pPr>
              <w:pStyle w:val="Default"/>
              <w:spacing w:after="180"/>
              <w:rPr>
                <w:rFonts w:asciiTheme="minorHAnsi" w:hAnsiTheme="minorHAnsi"/>
                <w:i/>
                <w:color w:val="auto"/>
                <w:sz w:val="16"/>
                <w:szCs w:val="16"/>
              </w:rPr>
            </w:pPr>
            <w:r w:rsidRPr="00912148">
              <w:rPr>
                <w:rFonts w:asciiTheme="minorHAnsi" w:hAnsiTheme="minorHAnsi"/>
                <w:i/>
                <w:color w:val="auto"/>
                <w:sz w:val="16"/>
                <w:szCs w:val="16"/>
              </w:rPr>
              <w:t>No</w:t>
            </w:r>
          </w:p>
        </w:tc>
        <w:tc>
          <w:tcPr>
            <w:tcW w:w="849" w:type="dxa"/>
          </w:tcPr>
          <w:p w:rsidR="004C78FE" w:rsidRPr="00912148" w:rsidRDefault="004C78FE" w:rsidP="00CF6998">
            <w:pPr>
              <w:pStyle w:val="Default"/>
              <w:spacing w:after="180"/>
              <w:rPr>
                <w:rFonts w:asciiTheme="minorHAnsi" w:hAnsiTheme="minorHAnsi"/>
                <w:i/>
                <w:color w:val="auto"/>
                <w:sz w:val="16"/>
                <w:szCs w:val="16"/>
              </w:rPr>
            </w:pPr>
            <w:r w:rsidRPr="00912148">
              <w:rPr>
                <w:rFonts w:asciiTheme="minorHAnsi" w:hAnsiTheme="minorHAnsi"/>
                <w:i/>
                <w:color w:val="auto"/>
                <w:sz w:val="16"/>
                <w:szCs w:val="16"/>
              </w:rPr>
              <w:t>Naive</w:t>
            </w:r>
          </w:p>
        </w:tc>
      </w:tr>
      <w:tr w:rsidR="004C78FE" w:rsidRPr="00912148" w:rsidTr="00CF6998">
        <w:tc>
          <w:tcPr>
            <w:tcW w:w="899" w:type="dxa"/>
          </w:tcPr>
          <w:p w:rsidR="004C78FE" w:rsidRPr="00912148" w:rsidRDefault="004C78FE" w:rsidP="00CF6998">
            <w:pPr>
              <w:pStyle w:val="Default"/>
              <w:spacing w:after="180"/>
              <w:rPr>
                <w:rFonts w:asciiTheme="minorHAnsi" w:hAnsiTheme="minorHAnsi"/>
                <w:b/>
                <w:i/>
                <w:color w:val="auto"/>
                <w:sz w:val="16"/>
                <w:szCs w:val="16"/>
              </w:rPr>
            </w:pPr>
            <w:r w:rsidRPr="00912148">
              <w:rPr>
                <w:rFonts w:asciiTheme="minorHAnsi" w:hAnsiTheme="minorHAnsi"/>
                <w:b/>
                <w:i/>
                <w:color w:val="auto"/>
                <w:sz w:val="16"/>
                <w:szCs w:val="16"/>
              </w:rPr>
              <w:t>215 UC</w:t>
            </w:r>
          </w:p>
        </w:tc>
        <w:tc>
          <w:tcPr>
            <w:tcW w:w="589" w:type="dxa"/>
          </w:tcPr>
          <w:p w:rsidR="004C78FE" w:rsidRPr="00912148" w:rsidRDefault="004C78FE" w:rsidP="00CF6998">
            <w:pPr>
              <w:pStyle w:val="Default"/>
              <w:spacing w:after="180"/>
              <w:rPr>
                <w:rFonts w:asciiTheme="minorHAnsi" w:hAnsiTheme="minorHAnsi"/>
                <w:i/>
                <w:color w:val="auto"/>
                <w:sz w:val="16"/>
                <w:szCs w:val="16"/>
              </w:rPr>
            </w:pPr>
            <w:r w:rsidRPr="00912148">
              <w:rPr>
                <w:rFonts w:asciiTheme="minorHAnsi" w:hAnsiTheme="minorHAnsi"/>
                <w:i/>
                <w:color w:val="auto"/>
                <w:sz w:val="16"/>
                <w:szCs w:val="16"/>
              </w:rPr>
              <w:t>13 M</w:t>
            </w:r>
          </w:p>
        </w:tc>
        <w:tc>
          <w:tcPr>
            <w:tcW w:w="1109" w:type="dxa"/>
          </w:tcPr>
          <w:p w:rsidR="004C78FE" w:rsidRPr="00912148" w:rsidRDefault="004C78FE" w:rsidP="00CF6998">
            <w:pPr>
              <w:pStyle w:val="Default"/>
              <w:spacing w:after="180"/>
              <w:rPr>
                <w:rFonts w:asciiTheme="minorHAnsi" w:hAnsiTheme="minorHAnsi"/>
                <w:i/>
                <w:color w:val="auto"/>
                <w:sz w:val="16"/>
                <w:szCs w:val="16"/>
              </w:rPr>
            </w:pPr>
            <w:r w:rsidRPr="00912148">
              <w:rPr>
                <w:rFonts w:asciiTheme="minorHAnsi" w:hAnsiTheme="minorHAnsi"/>
                <w:i/>
                <w:color w:val="auto"/>
                <w:sz w:val="16"/>
                <w:szCs w:val="16"/>
              </w:rPr>
              <w:t>Headache</w:t>
            </w:r>
          </w:p>
        </w:tc>
        <w:tc>
          <w:tcPr>
            <w:tcW w:w="781" w:type="dxa"/>
          </w:tcPr>
          <w:p w:rsidR="004C78FE" w:rsidRPr="00912148" w:rsidRDefault="004C78FE" w:rsidP="00CF6998">
            <w:pPr>
              <w:pStyle w:val="Default"/>
              <w:spacing w:after="180"/>
              <w:rPr>
                <w:rFonts w:asciiTheme="minorHAnsi" w:hAnsiTheme="minorHAnsi"/>
                <w:i/>
                <w:color w:val="auto"/>
                <w:sz w:val="16"/>
                <w:szCs w:val="16"/>
              </w:rPr>
            </w:pPr>
            <w:r w:rsidRPr="00912148">
              <w:rPr>
                <w:rFonts w:asciiTheme="minorHAnsi" w:hAnsiTheme="minorHAnsi"/>
                <w:i/>
                <w:color w:val="auto"/>
                <w:sz w:val="16"/>
                <w:szCs w:val="16"/>
              </w:rPr>
              <w:t>2 weeks</w:t>
            </w:r>
          </w:p>
        </w:tc>
        <w:tc>
          <w:tcPr>
            <w:tcW w:w="934" w:type="dxa"/>
          </w:tcPr>
          <w:p w:rsidR="004C78FE" w:rsidRPr="00912148" w:rsidRDefault="004C78FE" w:rsidP="00CF6998">
            <w:pPr>
              <w:pStyle w:val="Default"/>
              <w:spacing w:after="180"/>
              <w:rPr>
                <w:rFonts w:asciiTheme="minorHAnsi" w:hAnsiTheme="minorHAnsi"/>
                <w:i/>
                <w:color w:val="auto"/>
                <w:sz w:val="16"/>
                <w:szCs w:val="16"/>
              </w:rPr>
            </w:pPr>
            <w:r w:rsidRPr="00912148">
              <w:rPr>
                <w:rFonts w:asciiTheme="minorHAnsi" w:hAnsiTheme="minorHAnsi"/>
                <w:i/>
                <w:color w:val="auto"/>
                <w:sz w:val="16"/>
                <w:szCs w:val="16"/>
              </w:rPr>
              <w:t>Mild</w:t>
            </w:r>
          </w:p>
        </w:tc>
        <w:tc>
          <w:tcPr>
            <w:tcW w:w="1080" w:type="dxa"/>
          </w:tcPr>
          <w:p w:rsidR="004C78FE" w:rsidRPr="00912148" w:rsidRDefault="004C78FE" w:rsidP="00CF6998">
            <w:pPr>
              <w:pStyle w:val="Default"/>
              <w:spacing w:after="180"/>
              <w:rPr>
                <w:rFonts w:asciiTheme="minorHAnsi" w:hAnsiTheme="minorHAnsi"/>
                <w:i/>
                <w:color w:val="auto"/>
                <w:sz w:val="16"/>
                <w:szCs w:val="16"/>
              </w:rPr>
            </w:pPr>
            <w:r w:rsidRPr="00912148">
              <w:rPr>
                <w:rFonts w:asciiTheme="minorHAnsi" w:hAnsiTheme="minorHAnsi"/>
                <w:i/>
                <w:color w:val="auto"/>
                <w:sz w:val="16"/>
                <w:szCs w:val="16"/>
              </w:rPr>
              <w:t>Stopped</w:t>
            </w:r>
          </w:p>
        </w:tc>
        <w:tc>
          <w:tcPr>
            <w:tcW w:w="966" w:type="dxa"/>
          </w:tcPr>
          <w:p w:rsidR="004C78FE" w:rsidRPr="00912148" w:rsidRDefault="004C78FE" w:rsidP="00CF6998">
            <w:pPr>
              <w:pStyle w:val="Default"/>
              <w:spacing w:after="180"/>
              <w:rPr>
                <w:rFonts w:asciiTheme="minorHAnsi" w:hAnsiTheme="minorHAnsi"/>
                <w:i/>
                <w:color w:val="auto"/>
                <w:sz w:val="16"/>
                <w:szCs w:val="16"/>
              </w:rPr>
            </w:pPr>
            <w:r w:rsidRPr="00912148">
              <w:rPr>
                <w:rFonts w:asciiTheme="minorHAnsi" w:hAnsiTheme="minorHAnsi"/>
                <w:i/>
                <w:color w:val="auto"/>
                <w:sz w:val="16"/>
                <w:szCs w:val="16"/>
              </w:rPr>
              <w:t>Doubtful</w:t>
            </w:r>
          </w:p>
        </w:tc>
        <w:tc>
          <w:tcPr>
            <w:tcW w:w="907" w:type="dxa"/>
          </w:tcPr>
          <w:p w:rsidR="004C78FE" w:rsidRPr="00912148" w:rsidRDefault="004C78FE" w:rsidP="00CF6998">
            <w:pPr>
              <w:pStyle w:val="Default"/>
              <w:spacing w:after="180"/>
              <w:rPr>
                <w:rFonts w:asciiTheme="minorHAnsi" w:hAnsiTheme="minorHAnsi"/>
                <w:i/>
                <w:color w:val="auto"/>
                <w:sz w:val="16"/>
                <w:szCs w:val="16"/>
              </w:rPr>
            </w:pPr>
            <w:r w:rsidRPr="00912148">
              <w:rPr>
                <w:rFonts w:asciiTheme="minorHAnsi" w:hAnsiTheme="minorHAnsi"/>
                <w:i/>
                <w:color w:val="auto"/>
                <w:sz w:val="16"/>
                <w:szCs w:val="16"/>
              </w:rPr>
              <w:t>Resolved</w:t>
            </w:r>
          </w:p>
        </w:tc>
        <w:tc>
          <w:tcPr>
            <w:tcW w:w="902" w:type="dxa"/>
          </w:tcPr>
          <w:p w:rsidR="004C78FE" w:rsidRPr="00912148" w:rsidRDefault="004C78FE" w:rsidP="00CF6998">
            <w:pPr>
              <w:pStyle w:val="Default"/>
              <w:spacing w:after="180"/>
              <w:rPr>
                <w:rFonts w:asciiTheme="minorHAnsi" w:hAnsiTheme="minorHAnsi"/>
                <w:i/>
                <w:color w:val="auto"/>
                <w:sz w:val="16"/>
                <w:szCs w:val="16"/>
              </w:rPr>
            </w:pPr>
            <w:r w:rsidRPr="00912148">
              <w:rPr>
                <w:rFonts w:asciiTheme="minorHAnsi" w:hAnsiTheme="minorHAnsi"/>
                <w:i/>
                <w:color w:val="auto"/>
                <w:sz w:val="16"/>
                <w:szCs w:val="16"/>
              </w:rPr>
              <w:t>No</w:t>
            </w:r>
          </w:p>
        </w:tc>
        <w:tc>
          <w:tcPr>
            <w:tcW w:w="849" w:type="dxa"/>
          </w:tcPr>
          <w:p w:rsidR="004C78FE" w:rsidRPr="00912148" w:rsidRDefault="004C78FE" w:rsidP="00CF6998">
            <w:pPr>
              <w:pStyle w:val="Default"/>
              <w:spacing w:after="180"/>
              <w:rPr>
                <w:rFonts w:asciiTheme="minorHAnsi" w:hAnsiTheme="minorHAnsi"/>
                <w:i/>
                <w:color w:val="auto"/>
                <w:sz w:val="16"/>
                <w:szCs w:val="16"/>
              </w:rPr>
            </w:pPr>
            <w:r w:rsidRPr="00912148">
              <w:rPr>
                <w:rFonts w:asciiTheme="minorHAnsi" w:hAnsiTheme="minorHAnsi"/>
                <w:i/>
                <w:color w:val="auto"/>
                <w:sz w:val="16"/>
                <w:szCs w:val="16"/>
              </w:rPr>
              <w:t>Naive</w:t>
            </w:r>
          </w:p>
        </w:tc>
      </w:tr>
      <w:tr w:rsidR="004C78FE" w:rsidRPr="00912148" w:rsidTr="00CF6998">
        <w:tc>
          <w:tcPr>
            <w:tcW w:w="899" w:type="dxa"/>
          </w:tcPr>
          <w:p w:rsidR="004C78FE" w:rsidRPr="00912148" w:rsidRDefault="004C78FE" w:rsidP="00CF6998">
            <w:pPr>
              <w:pStyle w:val="Default"/>
              <w:spacing w:after="180"/>
              <w:rPr>
                <w:rFonts w:asciiTheme="minorHAnsi" w:hAnsiTheme="minorHAnsi"/>
                <w:b/>
                <w:i/>
                <w:color w:val="auto"/>
                <w:sz w:val="16"/>
                <w:szCs w:val="16"/>
              </w:rPr>
            </w:pPr>
            <w:r w:rsidRPr="00912148">
              <w:rPr>
                <w:rFonts w:asciiTheme="minorHAnsi" w:hAnsiTheme="minorHAnsi"/>
                <w:b/>
                <w:i/>
                <w:color w:val="auto"/>
                <w:sz w:val="16"/>
                <w:szCs w:val="16"/>
              </w:rPr>
              <w:t>8 CD</w:t>
            </w:r>
          </w:p>
        </w:tc>
        <w:tc>
          <w:tcPr>
            <w:tcW w:w="589" w:type="dxa"/>
          </w:tcPr>
          <w:p w:rsidR="004C78FE" w:rsidRPr="00912148" w:rsidRDefault="004C78FE" w:rsidP="00CF6998">
            <w:pPr>
              <w:pStyle w:val="Default"/>
              <w:spacing w:after="180"/>
              <w:rPr>
                <w:rFonts w:asciiTheme="minorHAnsi" w:hAnsiTheme="minorHAnsi"/>
                <w:i/>
                <w:color w:val="auto"/>
                <w:sz w:val="16"/>
                <w:szCs w:val="16"/>
              </w:rPr>
            </w:pPr>
            <w:r w:rsidRPr="00912148">
              <w:rPr>
                <w:rFonts w:asciiTheme="minorHAnsi" w:hAnsiTheme="minorHAnsi"/>
                <w:i/>
                <w:color w:val="auto"/>
                <w:sz w:val="16"/>
                <w:szCs w:val="16"/>
              </w:rPr>
              <w:t>42 F</w:t>
            </w:r>
          </w:p>
        </w:tc>
        <w:tc>
          <w:tcPr>
            <w:tcW w:w="1109" w:type="dxa"/>
          </w:tcPr>
          <w:p w:rsidR="004C78FE" w:rsidRPr="00912148" w:rsidRDefault="004C78FE" w:rsidP="00CF6998">
            <w:pPr>
              <w:pStyle w:val="Default"/>
              <w:spacing w:after="180"/>
              <w:rPr>
                <w:rFonts w:asciiTheme="minorHAnsi" w:hAnsiTheme="minorHAnsi"/>
                <w:i/>
                <w:color w:val="auto"/>
                <w:sz w:val="16"/>
                <w:szCs w:val="16"/>
              </w:rPr>
            </w:pPr>
            <w:proofErr w:type="spellStart"/>
            <w:r w:rsidRPr="00912148">
              <w:rPr>
                <w:rFonts w:asciiTheme="minorHAnsi" w:hAnsiTheme="minorHAnsi"/>
                <w:i/>
                <w:color w:val="auto"/>
                <w:sz w:val="16"/>
                <w:szCs w:val="16"/>
              </w:rPr>
              <w:t>Abdo</w:t>
            </w:r>
            <w:proofErr w:type="spellEnd"/>
            <w:r w:rsidRPr="00912148">
              <w:rPr>
                <w:rFonts w:asciiTheme="minorHAnsi" w:hAnsiTheme="minorHAnsi"/>
                <w:i/>
                <w:color w:val="auto"/>
                <w:sz w:val="16"/>
                <w:szCs w:val="16"/>
              </w:rPr>
              <w:t xml:space="preserve"> pain</w:t>
            </w:r>
          </w:p>
        </w:tc>
        <w:tc>
          <w:tcPr>
            <w:tcW w:w="781" w:type="dxa"/>
          </w:tcPr>
          <w:p w:rsidR="004C78FE" w:rsidRPr="00912148" w:rsidRDefault="004C78FE" w:rsidP="00CF6998">
            <w:pPr>
              <w:pStyle w:val="Default"/>
              <w:spacing w:after="180"/>
              <w:rPr>
                <w:rFonts w:asciiTheme="minorHAnsi" w:hAnsiTheme="minorHAnsi"/>
                <w:i/>
                <w:color w:val="auto"/>
                <w:sz w:val="16"/>
                <w:szCs w:val="16"/>
              </w:rPr>
            </w:pPr>
            <w:r w:rsidRPr="00912148">
              <w:rPr>
                <w:rFonts w:asciiTheme="minorHAnsi" w:hAnsiTheme="minorHAnsi"/>
                <w:i/>
                <w:color w:val="auto"/>
                <w:sz w:val="16"/>
                <w:szCs w:val="16"/>
              </w:rPr>
              <w:t>3 days</w:t>
            </w:r>
          </w:p>
        </w:tc>
        <w:tc>
          <w:tcPr>
            <w:tcW w:w="934" w:type="dxa"/>
          </w:tcPr>
          <w:p w:rsidR="004C78FE" w:rsidRPr="00912148" w:rsidRDefault="004C78FE" w:rsidP="00CF6998">
            <w:pPr>
              <w:pStyle w:val="Default"/>
              <w:spacing w:after="180"/>
              <w:rPr>
                <w:rFonts w:asciiTheme="minorHAnsi" w:hAnsiTheme="minorHAnsi"/>
                <w:i/>
                <w:color w:val="auto"/>
                <w:sz w:val="16"/>
                <w:szCs w:val="16"/>
              </w:rPr>
            </w:pPr>
            <w:r w:rsidRPr="00912148">
              <w:rPr>
                <w:rFonts w:asciiTheme="minorHAnsi" w:hAnsiTheme="minorHAnsi"/>
                <w:i/>
                <w:color w:val="auto"/>
                <w:sz w:val="16"/>
                <w:szCs w:val="16"/>
              </w:rPr>
              <w:t>Mild</w:t>
            </w:r>
          </w:p>
        </w:tc>
        <w:tc>
          <w:tcPr>
            <w:tcW w:w="1080" w:type="dxa"/>
          </w:tcPr>
          <w:p w:rsidR="004C78FE" w:rsidRPr="00912148" w:rsidRDefault="004C78FE" w:rsidP="00CF6998">
            <w:pPr>
              <w:pStyle w:val="Default"/>
              <w:spacing w:after="180"/>
              <w:rPr>
                <w:rFonts w:asciiTheme="minorHAnsi" w:hAnsiTheme="minorHAnsi"/>
                <w:i/>
                <w:color w:val="auto"/>
                <w:sz w:val="16"/>
                <w:szCs w:val="16"/>
              </w:rPr>
            </w:pPr>
            <w:r w:rsidRPr="00912148">
              <w:rPr>
                <w:rFonts w:asciiTheme="minorHAnsi" w:hAnsiTheme="minorHAnsi"/>
                <w:i/>
                <w:color w:val="auto"/>
                <w:sz w:val="16"/>
                <w:szCs w:val="16"/>
              </w:rPr>
              <w:t>Stopped</w:t>
            </w:r>
          </w:p>
        </w:tc>
        <w:tc>
          <w:tcPr>
            <w:tcW w:w="966" w:type="dxa"/>
          </w:tcPr>
          <w:p w:rsidR="004C78FE" w:rsidRPr="00912148" w:rsidRDefault="004C78FE" w:rsidP="00CF6998">
            <w:pPr>
              <w:pStyle w:val="Default"/>
              <w:spacing w:after="180"/>
              <w:rPr>
                <w:rFonts w:asciiTheme="minorHAnsi" w:hAnsiTheme="minorHAnsi"/>
                <w:i/>
                <w:color w:val="auto"/>
                <w:sz w:val="16"/>
                <w:szCs w:val="16"/>
              </w:rPr>
            </w:pPr>
            <w:r w:rsidRPr="00912148">
              <w:rPr>
                <w:rFonts w:asciiTheme="minorHAnsi" w:hAnsiTheme="minorHAnsi"/>
                <w:i/>
                <w:color w:val="auto"/>
                <w:sz w:val="16"/>
                <w:szCs w:val="16"/>
              </w:rPr>
              <w:t xml:space="preserve">Probable </w:t>
            </w:r>
          </w:p>
        </w:tc>
        <w:tc>
          <w:tcPr>
            <w:tcW w:w="907" w:type="dxa"/>
          </w:tcPr>
          <w:p w:rsidR="004C78FE" w:rsidRPr="00912148" w:rsidRDefault="004C78FE" w:rsidP="00CF6998">
            <w:pPr>
              <w:pStyle w:val="Default"/>
              <w:spacing w:after="180"/>
              <w:rPr>
                <w:rFonts w:asciiTheme="minorHAnsi" w:hAnsiTheme="minorHAnsi"/>
                <w:i/>
                <w:color w:val="auto"/>
                <w:sz w:val="16"/>
                <w:szCs w:val="16"/>
              </w:rPr>
            </w:pPr>
            <w:r w:rsidRPr="00912148">
              <w:rPr>
                <w:rFonts w:asciiTheme="minorHAnsi" w:hAnsiTheme="minorHAnsi"/>
                <w:i/>
                <w:color w:val="auto"/>
                <w:sz w:val="16"/>
                <w:szCs w:val="16"/>
              </w:rPr>
              <w:t>Unknown</w:t>
            </w:r>
          </w:p>
        </w:tc>
        <w:tc>
          <w:tcPr>
            <w:tcW w:w="902" w:type="dxa"/>
          </w:tcPr>
          <w:p w:rsidR="004C78FE" w:rsidRPr="00912148" w:rsidRDefault="004C78FE" w:rsidP="00CF6998">
            <w:pPr>
              <w:pStyle w:val="Default"/>
              <w:spacing w:after="180"/>
              <w:rPr>
                <w:rFonts w:asciiTheme="minorHAnsi" w:hAnsiTheme="minorHAnsi"/>
                <w:i/>
                <w:color w:val="auto"/>
                <w:sz w:val="16"/>
                <w:szCs w:val="16"/>
              </w:rPr>
            </w:pPr>
            <w:r w:rsidRPr="00912148">
              <w:rPr>
                <w:rFonts w:asciiTheme="minorHAnsi" w:hAnsiTheme="minorHAnsi"/>
                <w:i/>
                <w:color w:val="auto"/>
                <w:sz w:val="16"/>
                <w:szCs w:val="16"/>
              </w:rPr>
              <w:t>No</w:t>
            </w:r>
          </w:p>
        </w:tc>
        <w:tc>
          <w:tcPr>
            <w:tcW w:w="849" w:type="dxa"/>
          </w:tcPr>
          <w:p w:rsidR="004C78FE" w:rsidRPr="00912148" w:rsidRDefault="004C78FE" w:rsidP="00CF6998">
            <w:pPr>
              <w:pStyle w:val="Default"/>
              <w:spacing w:after="180"/>
              <w:rPr>
                <w:rFonts w:asciiTheme="minorHAnsi" w:hAnsiTheme="minorHAnsi"/>
                <w:i/>
                <w:color w:val="auto"/>
                <w:sz w:val="16"/>
                <w:szCs w:val="16"/>
              </w:rPr>
            </w:pPr>
            <w:r w:rsidRPr="00912148">
              <w:rPr>
                <w:rFonts w:asciiTheme="minorHAnsi" w:hAnsiTheme="minorHAnsi"/>
                <w:i/>
                <w:color w:val="auto"/>
                <w:sz w:val="16"/>
                <w:szCs w:val="16"/>
              </w:rPr>
              <w:t>Naïve</w:t>
            </w:r>
          </w:p>
        </w:tc>
      </w:tr>
      <w:tr w:rsidR="004C78FE" w:rsidRPr="00912148" w:rsidTr="00CF6998">
        <w:tc>
          <w:tcPr>
            <w:tcW w:w="899" w:type="dxa"/>
          </w:tcPr>
          <w:p w:rsidR="004C78FE" w:rsidRPr="00912148" w:rsidRDefault="004C78FE" w:rsidP="00CF6998">
            <w:pPr>
              <w:pStyle w:val="Default"/>
              <w:spacing w:after="180"/>
              <w:rPr>
                <w:rFonts w:asciiTheme="minorHAnsi" w:hAnsiTheme="minorHAnsi"/>
                <w:b/>
                <w:i/>
                <w:color w:val="auto"/>
                <w:sz w:val="16"/>
                <w:szCs w:val="16"/>
              </w:rPr>
            </w:pPr>
            <w:r w:rsidRPr="00912148">
              <w:rPr>
                <w:rFonts w:asciiTheme="minorHAnsi" w:hAnsiTheme="minorHAnsi"/>
                <w:b/>
                <w:i/>
                <w:color w:val="auto"/>
                <w:sz w:val="16"/>
                <w:szCs w:val="16"/>
              </w:rPr>
              <w:t>15 CD</w:t>
            </w:r>
          </w:p>
        </w:tc>
        <w:tc>
          <w:tcPr>
            <w:tcW w:w="589" w:type="dxa"/>
          </w:tcPr>
          <w:p w:rsidR="004C78FE" w:rsidRPr="00912148" w:rsidRDefault="004C78FE" w:rsidP="00CF6998">
            <w:pPr>
              <w:pStyle w:val="Default"/>
              <w:spacing w:after="180"/>
              <w:rPr>
                <w:rFonts w:asciiTheme="minorHAnsi" w:hAnsiTheme="minorHAnsi"/>
                <w:i/>
                <w:color w:val="auto"/>
                <w:sz w:val="16"/>
                <w:szCs w:val="16"/>
              </w:rPr>
            </w:pPr>
            <w:r w:rsidRPr="00912148">
              <w:rPr>
                <w:rFonts w:asciiTheme="minorHAnsi" w:hAnsiTheme="minorHAnsi"/>
                <w:i/>
                <w:color w:val="auto"/>
                <w:sz w:val="16"/>
                <w:szCs w:val="16"/>
              </w:rPr>
              <w:t>39 M</w:t>
            </w:r>
          </w:p>
        </w:tc>
        <w:tc>
          <w:tcPr>
            <w:tcW w:w="1109" w:type="dxa"/>
          </w:tcPr>
          <w:p w:rsidR="004C78FE" w:rsidRPr="00912148" w:rsidRDefault="004C78FE" w:rsidP="00CF6998">
            <w:pPr>
              <w:pStyle w:val="Default"/>
              <w:spacing w:after="180"/>
              <w:rPr>
                <w:rFonts w:asciiTheme="minorHAnsi" w:hAnsiTheme="minorHAnsi"/>
                <w:i/>
                <w:color w:val="auto"/>
                <w:sz w:val="16"/>
                <w:szCs w:val="16"/>
              </w:rPr>
            </w:pPr>
            <w:proofErr w:type="spellStart"/>
            <w:r w:rsidRPr="00912148">
              <w:rPr>
                <w:rFonts w:asciiTheme="minorHAnsi" w:hAnsiTheme="minorHAnsi"/>
                <w:i/>
                <w:color w:val="auto"/>
                <w:sz w:val="16"/>
                <w:szCs w:val="16"/>
              </w:rPr>
              <w:t>Abdo</w:t>
            </w:r>
            <w:proofErr w:type="spellEnd"/>
            <w:r w:rsidRPr="00912148">
              <w:rPr>
                <w:rFonts w:asciiTheme="minorHAnsi" w:hAnsiTheme="minorHAnsi"/>
                <w:i/>
                <w:color w:val="auto"/>
                <w:sz w:val="16"/>
                <w:szCs w:val="16"/>
              </w:rPr>
              <w:t xml:space="preserve"> pain</w:t>
            </w:r>
          </w:p>
        </w:tc>
        <w:tc>
          <w:tcPr>
            <w:tcW w:w="781" w:type="dxa"/>
          </w:tcPr>
          <w:p w:rsidR="004C78FE" w:rsidRPr="00912148" w:rsidRDefault="004C78FE" w:rsidP="00CF6998">
            <w:pPr>
              <w:pStyle w:val="Default"/>
              <w:spacing w:after="180"/>
              <w:rPr>
                <w:rFonts w:asciiTheme="minorHAnsi" w:hAnsiTheme="minorHAnsi"/>
                <w:i/>
                <w:color w:val="auto"/>
                <w:sz w:val="16"/>
                <w:szCs w:val="16"/>
              </w:rPr>
            </w:pPr>
            <w:r w:rsidRPr="00912148">
              <w:rPr>
                <w:rFonts w:asciiTheme="minorHAnsi" w:hAnsiTheme="minorHAnsi"/>
                <w:i/>
                <w:color w:val="auto"/>
                <w:sz w:val="16"/>
                <w:szCs w:val="16"/>
              </w:rPr>
              <w:t>1 week</w:t>
            </w:r>
          </w:p>
        </w:tc>
        <w:tc>
          <w:tcPr>
            <w:tcW w:w="934" w:type="dxa"/>
          </w:tcPr>
          <w:p w:rsidR="004C78FE" w:rsidRPr="00912148" w:rsidRDefault="004C78FE" w:rsidP="00CF6998">
            <w:pPr>
              <w:pStyle w:val="Default"/>
              <w:spacing w:after="180"/>
              <w:rPr>
                <w:rFonts w:asciiTheme="minorHAnsi" w:hAnsiTheme="minorHAnsi"/>
                <w:i/>
                <w:color w:val="auto"/>
                <w:sz w:val="16"/>
                <w:szCs w:val="16"/>
              </w:rPr>
            </w:pPr>
            <w:r w:rsidRPr="00912148">
              <w:rPr>
                <w:rFonts w:asciiTheme="minorHAnsi" w:hAnsiTheme="minorHAnsi"/>
                <w:i/>
                <w:color w:val="auto"/>
                <w:sz w:val="16"/>
                <w:szCs w:val="16"/>
              </w:rPr>
              <w:t>Moderate</w:t>
            </w:r>
          </w:p>
        </w:tc>
        <w:tc>
          <w:tcPr>
            <w:tcW w:w="1080" w:type="dxa"/>
          </w:tcPr>
          <w:p w:rsidR="004C78FE" w:rsidRPr="00912148" w:rsidRDefault="004C78FE" w:rsidP="00CF6998">
            <w:pPr>
              <w:pStyle w:val="Default"/>
              <w:spacing w:after="180"/>
              <w:rPr>
                <w:rFonts w:asciiTheme="minorHAnsi" w:hAnsiTheme="minorHAnsi"/>
                <w:i/>
                <w:color w:val="auto"/>
                <w:sz w:val="16"/>
                <w:szCs w:val="16"/>
              </w:rPr>
            </w:pPr>
            <w:r w:rsidRPr="00912148">
              <w:rPr>
                <w:rFonts w:asciiTheme="minorHAnsi" w:hAnsiTheme="minorHAnsi"/>
                <w:i/>
                <w:color w:val="auto"/>
                <w:sz w:val="16"/>
                <w:szCs w:val="16"/>
              </w:rPr>
              <w:t>Stopped</w:t>
            </w:r>
          </w:p>
        </w:tc>
        <w:tc>
          <w:tcPr>
            <w:tcW w:w="966" w:type="dxa"/>
          </w:tcPr>
          <w:p w:rsidR="004C78FE" w:rsidRPr="00912148" w:rsidRDefault="004C78FE" w:rsidP="00CF6998">
            <w:pPr>
              <w:pStyle w:val="Default"/>
              <w:spacing w:after="180"/>
              <w:rPr>
                <w:rFonts w:asciiTheme="minorHAnsi" w:hAnsiTheme="minorHAnsi"/>
                <w:i/>
                <w:color w:val="auto"/>
                <w:sz w:val="16"/>
                <w:szCs w:val="16"/>
              </w:rPr>
            </w:pPr>
            <w:r w:rsidRPr="00912148">
              <w:rPr>
                <w:rFonts w:asciiTheme="minorHAnsi" w:hAnsiTheme="minorHAnsi"/>
                <w:i/>
                <w:color w:val="auto"/>
                <w:sz w:val="16"/>
                <w:szCs w:val="16"/>
              </w:rPr>
              <w:t>Doubtful</w:t>
            </w:r>
          </w:p>
        </w:tc>
        <w:tc>
          <w:tcPr>
            <w:tcW w:w="907" w:type="dxa"/>
          </w:tcPr>
          <w:p w:rsidR="004C78FE" w:rsidRPr="00912148" w:rsidRDefault="004C78FE" w:rsidP="00CF6998">
            <w:pPr>
              <w:pStyle w:val="Default"/>
              <w:spacing w:after="180"/>
              <w:rPr>
                <w:rFonts w:asciiTheme="minorHAnsi" w:hAnsiTheme="minorHAnsi"/>
                <w:i/>
                <w:color w:val="auto"/>
                <w:sz w:val="16"/>
                <w:szCs w:val="16"/>
              </w:rPr>
            </w:pPr>
            <w:r w:rsidRPr="00912148">
              <w:rPr>
                <w:rFonts w:asciiTheme="minorHAnsi" w:hAnsiTheme="minorHAnsi"/>
                <w:i/>
                <w:color w:val="auto"/>
                <w:sz w:val="16"/>
                <w:szCs w:val="16"/>
              </w:rPr>
              <w:t>Resolved</w:t>
            </w:r>
          </w:p>
        </w:tc>
        <w:tc>
          <w:tcPr>
            <w:tcW w:w="902" w:type="dxa"/>
          </w:tcPr>
          <w:p w:rsidR="004C78FE" w:rsidRPr="00912148" w:rsidRDefault="004C78FE" w:rsidP="00CF6998">
            <w:pPr>
              <w:pStyle w:val="Default"/>
              <w:spacing w:after="180"/>
              <w:rPr>
                <w:rFonts w:asciiTheme="minorHAnsi" w:hAnsiTheme="minorHAnsi"/>
                <w:i/>
                <w:color w:val="auto"/>
                <w:sz w:val="16"/>
                <w:szCs w:val="16"/>
              </w:rPr>
            </w:pPr>
            <w:r w:rsidRPr="00912148">
              <w:rPr>
                <w:rFonts w:asciiTheme="minorHAnsi" w:hAnsiTheme="minorHAnsi"/>
                <w:i/>
                <w:color w:val="auto"/>
                <w:sz w:val="16"/>
                <w:szCs w:val="16"/>
              </w:rPr>
              <w:t>No</w:t>
            </w:r>
          </w:p>
        </w:tc>
        <w:tc>
          <w:tcPr>
            <w:tcW w:w="849" w:type="dxa"/>
          </w:tcPr>
          <w:p w:rsidR="004C78FE" w:rsidRPr="00912148" w:rsidRDefault="004C78FE" w:rsidP="00CF6998">
            <w:pPr>
              <w:pStyle w:val="Default"/>
              <w:spacing w:after="180"/>
              <w:rPr>
                <w:rFonts w:asciiTheme="minorHAnsi" w:hAnsiTheme="minorHAnsi"/>
                <w:i/>
                <w:color w:val="auto"/>
                <w:sz w:val="16"/>
                <w:szCs w:val="16"/>
              </w:rPr>
            </w:pPr>
            <w:r w:rsidRPr="00912148">
              <w:rPr>
                <w:rFonts w:asciiTheme="minorHAnsi" w:hAnsiTheme="minorHAnsi"/>
                <w:i/>
                <w:color w:val="auto"/>
                <w:sz w:val="16"/>
                <w:szCs w:val="16"/>
              </w:rPr>
              <w:t>Tolerant</w:t>
            </w:r>
          </w:p>
        </w:tc>
      </w:tr>
      <w:tr w:rsidR="004C78FE" w:rsidRPr="00912148" w:rsidTr="00CF6998">
        <w:tc>
          <w:tcPr>
            <w:tcW w:w="899" w:type="dxa"/>
          </w:tcPr>
          <w:p w:rsidR="004C78FE" w:rsidRPr="00912148" w:rsidRDefault="004C78FE" w:rsidP="00CF6998">
            <w:pPr>
              <w:pStyle w:val="Default"/>
              <w:spacing w:after="180"/>
              <w:rPr>
                <w:rFonts w:asciiTheme="minorHAnsi" w:hAnsiTheme="minorHAnsi"/>
                <w:b/>
                <w:i/>
                <w:color w:val="auto"/>
                <w:sz w:val="16"/>
                <w:szCs w:val="16"/>
              </w:rPr>
            </w:pPr>
            <w:r w:rsidRPr="00912148">
              <w:rPr>
                <w:rFonts w:asciiTheme="minorHAnsi" w:hAnsiTheme="minorHAnsi"/>
                <w:b/>
                <w:i/>
                <w:color w:val="auto"/>
                <w:sz w:val="16"/>
                <w:szCs w:val="16"/>
              </w:rPr>
              <w:t>22 CD</w:t>
            </w:r>
          </w:p>
        </w:tc>
        <w:tc>
          <w:tcPr>
            <w:tcW w:w="589" w:type="dxa"/>
          </w:tcPr>
          <w:p w:rsidR="004C78FE" w:rsidRPr="00912148" w:rsidRDefault="004C78FE" w:rsidP="00CF6998">
            <w:pPr>
              <w:pStyle w:val="Default"/>
              <w:spacing w:after="180"/>
              <w:rPr>
                <w:rFonts w:asciiTheme="minorHAnsi" w:hAnsiTheme="minorHAnsi"/>
                <w:i/>
                <w:color w:val="auto"/>
                <w:sz w:val="16"/>
                <w:szCs w:val="16"/>
              </w:rPr>
            </w:pPr>
            <w:r w:rsidRPr="00912148">
              <w:rPr>
                <w:rFonts w:asciiTheme="minorHAnsi" w:hAnsiTheme="minorHAnsi"/>
                <w:i/>
                <w:color w:val="auto"/>
                <w:sz w:val="16"/>
                <w:szCs w:val="16"/>
              </w:rPr>
              <w:t>41 M</w:t>
            </w:r>
          </w:p>
        </w:tc>
        <w:tc>
          <w:tcPr>
            <w:tcW w:w="1109" w:type="dxa"/>
          </w:tcPr>
          <w:p w:rsidR="004C78FE" w:rsidRPr="00912148" w:rsidRDefault="004C78FE" w:rsidP="00CF6998">
            <w:pPr>
              <w:pStyle w:val="Default"/>
              <w:spacing w:after="180"/>
              <w:rPr>
                <w:rFonts w:asciiTheme="minorHAnsi" w:hAnsiTheme="minorHAnsi"/>
                <w:i/>
                <w:color w:val="auto"/>
                <w:sz w:val="16"/>
                <w:szCs w:val="16"/>
              </w:rPr>
            </w:pPr>
            <w:proofErr w:type="spellStart"/>
            <w:r w:rsidRPr="00912148">
              <w:rPr>
                <w:rFonts w:asciiTheme="minorHAnsi" w:hAnsiTheme="minorHAnsi"/>
                <w:i/>
                <w:color w:val="auto"/>
                <w:sz w:val="16"/>
                <w:szCs w:val="16"/>
              </w:rPr>
              <w:t>Abdo</w:t>
            </w:r>
            <w:proofErr w:type="spellEnd"/>
            <w:r w:rsidRPr="00912148">
              <w:rPr>
                <w:rFonts w:asciiTheme="minorHAnsi" w:hAnsiTheme="minorHAnsi"/>
                <w:i/>
                <w:color w:val="auto"/>
                <w:sz w:val="16"/>
                <w:szCs w:val="16"/>
              </w:rPr>
              <w:t xml:space="preserve"> pain, constipation</w:t>
            </w:r>
          </w:p>
        </w:tc>
        <w:tc>
          <w:tcPr>
            <w:tcW w:w="781" w:type="dxa"/>
          </w:tcPr>
          <w:p w:rsidR="004C78FE" w:rsidRPr="00912148" w:rsidRDefault="004C78FE" w:rsidP="00CF6998">
            <w:pPr>
              <w:pStyle w:val="Default"/>
              <w:spacing w:after="180"/>
              <w:rPr>
                <w:rFonts w:asciiTheme="minorHAnsi" w:hAnsiTheme="minorHAnsi"/>
                <w:i/>
                <w:color w:val="auto"/>
                <w:sz w:val="16"/>
                <w:szCs w:val="16"/>
              </w:rPr>
            </w:pPr>
            <w:r w:rsidRPr="00912148">
              <w:rPr>
                <w:rFonts w:asciiTheme="minorHAnsi" w:hAnsiTheme="minorHAnsi"/>
                <w:i/>
                <w:color w:val="auto"/>
                <w:sz w:val="16"/>
                <w:szCs w:val="16"/>
              </w:rPr>
              <w:t>3 days</w:t>
            </w:r>
          </w:p>
        </w:tc>
        <w:tc>
          <w:tcPr>
            <w:tcW w:w="934" w:type="dxa"/>
          </w:tcPr>
          <w:p w:rsidR="004C78FE" w:rsidRPr="00912148" w:rsidRDefault="004C78FE" w:rsidP="00CF6998">
            <w:pPr>
              <w:pStyle w:val="Default"/>
              <w:spacing w:after="180"/>
              <w:rPr>
                <w:rFonts w:asciiTheme="minorHAnsi" w:hAnsiTheme="minorHAnsi"/>
                <w:i/>
                <w:color w:val="auto"/>
                <w:sz w:val="16"/>
                <w:szCs w:val="16"/>
              </w:rPr>
            </w:pPr>
            <w:r w:rsidRPr="00912148">
              <w:rPr>
                <w:rFonts w:asciiTheme="minorHAnsi" w:hAnsiTheme="minorHAnsi"/>
                <w:i/>
                <w:color w:val="auto"/>
                <w:sz w:val="16"/>
                <w:szCs w:val="16"/>
              </w:rPr>
              <w:t>Moderate</w:t>
            </w:r>
          </w:p>
        </w:tc>
        <w:tc>
          <w:tcPr>
            <w:tcW w:w="1080" w:type="dxa"/>
          </w:tcPr>
          <w:p w:rsidR="004C78FE" w:rsidRPr="00912148" w:rsidRDefault="004C78FE" w:rsidP="00CF6998">
            <w:pPr>
              <w:pStyle w:val="Default"/>
              <w:spacing w:after="180"/>
              <w:rPr>
                <w:rFonts w:asciiTheme="minorHAnsi" w:hAnsiTheme="minorHAnsi"/>
                <w:i/>
                <w:color w:val="auto"/>
                <w:sz w:val="16"/>
                <w:szCs w:val="16"/>
              </w:rPr>
            </w:pPr>
            <w:r w:rsidRPr="00912148">
              <w:rPr>
                <w:rFonts w:asciiTheme="minorHAnsi" w:hAnsiTheme="minorHAnsi"/>
                <w:i/>
                <w:color w:val="auto"/>
                <w:sz w:val="16"/>
                <w:szCs w:val="16"/>
              </w:rPr>
              <w:t>Stopped</w:t>
            </w:r>
          </w:p>
        </w:tc>
        <w:tc>
          <w:tcPr>
            <w:tcW w:w="966" w:type="dxa"/>
          </w:tcPr>
          <w:p w:rsidR="004C78FE" w:rsidRPr="00912148" w:rsidRDefault="004C78FE" w:rsidP="00CF6998">
            <w:pPr>
              <w:pStyle w:val="Default"/>
              <w:spacing w:after="180"/>
              <w:rPr>
                <w:rFonts w:asciiTheme="minorHAnsi" w:hAnsiTheme="minorHAnsi"/>
                <w:i/>
                <w:color w:val="auto"/>
                <w:sz w:val="16"/>
                <w:szCs w:val="16"/>
              </w:rPr>
            </w:pPr>
            <w:r w:rsidRPr="00912148">
              <w:rPr>
                <w:rFonts w:asciiTheme="minorHAnsi" w:hAnsiTheme="minorHAnsi"/>
                <w:i/>
                <w:color w:val="auto"/>
                <w:sz w:val="16"/>
                <w:szCs w:val="16"/>
              </w:rPr>
              <w:t>Possible</w:t>
            </w:r>
          </w:p>
        </w:tc>
        <w:tc>
          <w:tcPr>
            <w:tcW w:w="907" w:type="dxa"/>
          </w:tcPr>
          <w:p w:rsidR="004C78FE" w:rsidRPr="00912148" w:rsidRDefault="004C78FE" w:rsidP="00CF6998">
            <w:pPr>
              <w:pStyle w:val="Default"/>
              <w:spacing w:after="180"/>
              <w:rPr>
                <w:rFonts w:asciiTheme="minorHAnsi" w:hAnsiTheme="minorHAnsi"/>
                <w:i/>
                <w:color w:val="auto"/>
                <w:sz w:val="16"/>
                <w:szCs w:val="16"/>
              </w:rPr>
            </w:pPr>
            <w:r w:rsidRPr="00912148">
              <w:rPr>
                <w:rFonts w:asciiTheme="minorHAnsi" w:hAnsiTheme="minorHAnsi"/>
                <w:i/>
                <w:color w:val="auto"/>
                <w:sz w:val="16"/>
                <w:szCs w:val="16"/>
              </w:rPr>
              <w:t>Resolved</w:t>
            </w:r>
          </w:p>
        </w:tc>
        <w:tc>
          <w:tcPr>
            <w:tcW w:w="902" w:type="dxa"/>
          </w:tcPr>
          <w:p w:rsidR="004C78FE" w:rsidRPr="00912148" w:rsidRDefault="004C78FE" w:rsidP="00CF6998">
            <w:pPr>
              <w:pStyle w:val="Default"/>
              <w:spacing w:after="180"/>
              <w:rPr>
                <w:rFonts w:asciiTheme="minorHAnsi" w:hAnsiTheme="minorHAnsi"/>
                <w:i/>
                <w:color w:val="auto"/>
                <w:sz w:val="16"/>
                <w:szCs w:val="16"/>
              </w:rPr>
            </w:pPr>
            <w:r w:rsidRPr="00912148">
              <w:rPr>
                <w:rFonts w:asciiTheme="minorHAnsi" w:hAnsiTheme="minorHAnsi"/>
                <w:i/>
                <w:color w:val="auto"/>
                <w:sz w:val="16"/>
                <w:szCs w:val="16"/>
              </w:rPr>
              <w:t>No</w:t>
            </w:r>
          </w:p>
        </w:tc>
        <w:tc>
          <w:tcPr>
            <w:tcW w:w="849" w:type="dxa"/>
          </w:tcPr>
          <w:p w:rsidR="004C78FE" w:rsidRPr="00912148" w:rsidRDefault="004C78FE" w:rsidP="00CF6998">
            <w:pPr>
              <w:pStyle w:val="Default"/>
              <w:spacing w:after="180"/>
              <w:rPr>
                <w:rFonts w:asciiTheme="minorHAnsi" w:hAnsiTheme="minorHAnsi"/>
                <w:i/>
                <w:color w:val="auto"/>
                <w:sz w:val="16"/>
                <w:szCs w:val="16"/>
              </w:rPr>
            </w:pPr>
            <w:r w:rsidRPr="00912148">
              <w:rPr>
                <w:rFonts w:asciiTheme="minorHAnsi" w:hAnsiTheme="minorHAnsi"/>
                <w:i/>
                <w:color w:val="auto"/>
                <w:sz w:val="16"/>
                <w:szCs w:val="16"/>
              </w:rPr>
              <w:t>Tolerant</w:t>
            </w:r>
          </w:p>
        </w:tc>
      </w:tr>
      <w:tr w:rsidR="004C78FE" w:rsidRPr="00912148" w:rsidTr="00CF6998">
        <w:tc>
          <w:tcPr>
            <w:tcW w:w="899" w:type="dxa"/>
          </w:tcPr>
          <w:p w:rsidR="004C78FE" w:rsidRPr="00912148" w:rsidRDefault="004C78FE" w:rsidP="00CF6998">
            <w:pPr>
              <w:pStyle w:val="Default"/>
              <w:spacing w:after="180"/>
              <w:rPr>
                <w:rFonts w:asciiTheme="minorHAnsi" w:hAnsiTheme="minorHAnsi"/>
                <w:b/>
                <w:i/>
                <w:color w:val="auto"/>
                <w:sz w:val="16"/>
                <w:szCs w:val="16"/>
              </w:rPr>
            </w:pPr>
            <w:r w:rsidRPr="00912148">
              <w:rPr>
                <w:rFonts w:asciiTheme="minorHAnsi" w:hAnsiTheme="minorHAnsi"/>
                <w:b/>
                <w:i/>
                <w:color w:val="auto"/>
                <w:sz w:val="16"/>
                <w:szCs w:val="16"/>
              </w:rPr>
              <w:t>78 UC</w:t>
            </w:r>
          </w:p>
        </w:tc>
        <w:tc>
          <w:tcPr>
            <w:tcW w:w="589" w:type="dxa"/>
          </w:tcPr>
          <w:p w:rsidR="004C78FE" w:rsidRPr="00912148" w:rsidRDefault="004C78FE" w:rsidP="00CF6998">
            <w:pPr>
              <w:pStyle w:val="Default"/>
              <w:spacing w:after="180"/>
              <w:rPr>
                <w:rFonts w:asciiTheme="minorHAnsi" w:hAnsiTheme="minorHAnsi"/>
                <w:i/>
                <w:color w:val="auto"/>
                <w:sz w:val="16"/>
                <w:szCs w:val="16"/>
              </w:rPr>
            </w:pPr>
            <w:r w:rsidRPr="00912148">
              <w:rPr>
                <w:rFonts w:asciiTheme="minorHAnsi" w:hAnsiTheme="minorHAnsi"/>
                <w:i/>
                <w:color w:val="auto"/>
                <w:sz w:val="16"/>
                <w:szCs w:val="16"/>
              </w:rPr>
              <w:t>22 M</w:t>
            </w:r>
          </w:p>
        </w:tc>
        <w:tc>
          <w:tcPr>
            <w:tcW w:w="1109" w:type="dxa"/>
          </w:tcPr>
          <w:p w:rsidR="004C78FE" w:rsidRPr="00912148" w:rsidRDefault="004C78FE" w:rsidP="00CF6998">
            <w:pPr>
              <w:pStyle w:val="Default"/>
              <w:spacing w:after="180"/>
              <w:rPr>
                <w:rFonts w:asciiTheme="minorHAnsi" w:hAnsiTheme="minorHAnsi"/>
                <w:i/>
                <w:color w:val="auto"/>
                <w:sz w:val="16"/>
                <w:szCs w:val="16"/>
              </w:rPr>
            </w:pPr>
            <w:r w:rsidRPr="00912148">
              <w:rPr>
                <w:rFonts w:asciiTheme="minorHAnsi" w:hAnsiTheme="minorHAnsi"/>
                <w:i/>
                <w:color w:val="auto"/>
                <w:sz w:val="16"/>
                <w:szCs w:val="16"/>
              </w:rPr>
              <w:t>Diarrhoea</w:t>
            </w:r>
          </w:p>
        </w:tc>
        <w:tc>
          <w:tcPr>
            <w:tcW w:w="781" w:type="dxa"/>
          </w:tcPr>
          <w:p w:rsidR="004C78FE" w:rsidRPr="00912148" w:rsidRDefault="004C78FE" w:rsidP="00CF6998">
            <w:pPr>
              <w:pStyle w:val="Default"/>
              <w:spacing w:after="180"/>
              <w:rPr>
                <w:rFonts w:asciiTheme="minorHAnsi" w:hAnsiTheme="minorHAnsi"/>
                <w:i/>
                <w:color w:val="auto"/>
                <w:sz w:val="16"/>
                <w:szCs w:val="16"/>
              </w:rPr>
            </w:pPr>
            <w:r w:rsidRPr="00912148">
              <w:rPr>
                <w:rFonts w:asciiTheme="minorHAnsi" w:hAnsiTheme="minorHAnsi"/>
                <w:i/>
                <w:color w:val="auto"/>
                <w:sz w:val="16"/>
                <w:szCs w:val="16"/>
              </w:rPr>
              <w:t>2 weeks</w:t>
            </w:r>
          </w:p>
        </w:tc>
        <w:tc>
          <w:tcPr>
            <w:tcW w:w="934" w:type="dxa"/>
          </w:tcPr>
          <w:p w:rsidR="004C78FE" w:rsidRPr="00912148" w:rsidRDefault="004C78FE" w:rsidP="00CF6998">
            <w:pPr>
              <w:pStyle w:val="Default"/>
              <w:spacing w:after="180"/>
              <w:rPr>
                <w:rFonts w:asciiTheme="minorHAnsi" w:hAnsiTheme="minorHAnsi"/>
                <w:i/>
                <w:color w:val="auto"/>
                <w:sz w:val="16"/>
                <w:szCs w:val="16"/>
              </w:rPr>
            </w:pPr>
            <w:r w:rsidRPr="00912148">
              <w:rPr>
                <w:rFonts w:asciiTheme="minorHAnsi" w:hAnsiTheme="minorHAnsi"/>
                <w:i/>
                <w:color w:val="auto"/>
                <w:sz w:val="16"/>
                <w:szCs w:val="16"/>
              </w:rPr>
              <w:t>Moderate</w:t>
            </w:r>
          </w:p>
        </w:tc>
        <w:tc>
          <w:tcPr>
            <w:tcW w:w="1080" w:type="dxa"/>
          </w:tcPr>
          <w:p w:rsidR="004C78FE" w:rsidRPr="00912148" w:rsidRDefault="004C78FE" w:rsidP="00CF6998">
            <w:pPr>
              <w:pStyle w:val="Default"/>
              <w:spacing w:after="180"/>
              <w:rPr>
                <w:rFonts w:asciiTheme="minorHAnsi" w:hAnsiTheme="minorHAnsi"/>
                <w:i/>
                <w:color w:val="auto"/>
                <w:sz w:val="16"/>
                <w:szCs w:val="16"/>
              </w:rPr>
            </w:pPr>
            <w:r w:rsidRPr="00912148">
              <w:rPr>
                <w:rFonts w:asciiTheme="minorHAnsi" w:hAnsiTheme="minorHAnsi"/>
                <w:i/>
                <w:color w:val="auto"/>
                <w:sz w:val="16"/>
                <w:szCs w:val="16"/>
              </w:rPr>
              <w:t>Temporarily stopped</w:t>
            </w:r>
          </w:p>
        </w:tc>
        <w:tc>
          <w:tcPr>
            <w:tcW w:w="966" w:type="dxa"/>
          </w:tcPr>
          <w:p w:rsidR="004C78FE" w:rsidRPr="00912148" w:rsidRDefault="004C78FE" w:rsidP="00CF6998">
            <w:pPr>
              <w:pStyle w:val="Default"/>
              <w:spacing w:after="180"/>
              <w:rPr>
                <w:rFonts w:asciiTheme="minorHAnsi" w:hAnsiTheme="minorHAnsi"/>
                <w:i/>
                <w:color w:val="auto"/>
                <w:sz w:val="16"/>
                <w:szCs w:val="16"/>
              </w:rPr>
            </w:pPr>
            <w:r w:rsidRPr="00912148">
              <w:rPr>
                <w:rFonts w:asciiTheme="minorHAnsi" w:hAnsiTheme="minorHAnsi"/>
                <w:i/>
                <w:color w:val="auto"/>
                <w:sz w:val="16"/>
                <w:szCs w:val="16"/>
              </w:rPr>
              <w:t>Doubtful</w:t>
            </w:r>
          </w:p>
        </w:tc>
        <w:tc>
          <w:tcPr>
            <w:tcW w:w="907" w:type="dxa"/>
          </w:tcPr>
          <w:p w:rsidR="004C78FE" w:rsidRPr="00912148" w:rsidRDefault="004C78FE" w:rsidP="00CF6998">
            <w:pPr>
              <w:pStyle w:val="Default"/>
              <w:spacing w:after="180"/>
              <w:rPr>
                <w:rFonts w:asciiTheme="minorHAnsi" w:hAnsiTheme="minorHAnsi"/>
                <w:i/>
                <w:color w:val="auto"/>
                <w:sz w:val="16"/>
                <w:szCs w:val="16"/>
              </w:rPr>
            </w:pPr>
            <w:r w:rsidRPr="00912148">
              <w:rPr>
                <w:rFonts w:asciiTheme="minorHAnsi" w:hAnsiTheme="minorHAnsi"/>
                <w:i/>
                <w:color w:val="auto"/>
                <w:sz w:val="16"/>
                <w:szCs w:val="16"/>
              </w:rPr>
              <w:t>Resolved</w:t>
            </w:r>
          </w:p>
        </w:tc>
        <w:tc>
          <w:tcPr>
            <w:tcW w:w="902" w:type="dxa"/>
          </w:tcPr>
          <w:p w:rsidR="004C78FE" w:rsidRPr="00912148" w:rsidRDefault="004C78FE" w:rsidP="00CF6998">
            <w:pPr>
              <w:pStyle w:val="Default"/>
              <w:spacing w:after="180"/>
              <w:rPr>
                <w:rFonts w:asciiTheme="minorHAnsi" w:hAnsiTheme="minorHAnsi"/>
                <w:i/>
                <w:color w:val="auto"/>
                <w:sz w:val="16"/>
                <w:szCs w:val="16"/>
              </w:rPr>
            </w:pPr>
            <w:r w:rsidRPr="00912148">
              <w:rPr>
                <w:rFonts w:asciiTheme="minorHAnsi" w:hAnsiTheme="minorHAnsi"/>
                <w:i/>
                <w:color w:val="auto"/>
                <w:sz w:val="16"/>
                <w:szCs w:val="16"/>
              </w:rPr>
              <w:t>No</w:t>
            </w:r>
          </w:p>
        </w:tc>
        <w:tc>
          <w:tcPr>
            <w:tcW w:w="849" w:type="dxa"/>
          </w:tcPr>
          <w:p w:rsidR="004C78FE" w:rsidRPr="00912148" w:rsidRDefault="004C78FE" w:rsidP="00CF6998">
            <w:pPr>
              <w:pStyle w:val="Default"/>
              <w:spacing w:after="180"/>
              <w:rPr>
                <w:rFonts w:asciiTheme="minorHAnsi" w:hAnsiTheme="minorHAnsi"/>
                <w:i/>
                <w:color w:val="auto"/>
                <w:sz w:val="16"/>
                <w:szCs w:val="16"/>
              </w:rPr>
            </w:pPr>
            <w:r w:rsidRPr="00912148">
              <w:rPr>
                <w:rFonts w:asciiTheme="minorHAnsi" w:hAnsiTheme="minorHAnsi"/>
                <w:i/>
                <w:color w:val="auto"/>
                <w:sz w:val="16"/>
                <w:szCs w:val="16"/>
              </w:rPr>
              <w:t>Tolerant</w:t>
            </w:r>
          </w:p>
        </w:tc>
      </w:tr>
      <w:tr w:rsidR="004C78FE" w:rsidRPr="00912148" w:rsidTr="00CF6998">
        <w:tc>
          <w:tcPr>
            <w:tcW w:w="899" w:type="dxa"/>
          </w:tcPr>
          <w:p w:rsidR="004C78FE" w:rsidRPr="00912148" w:rsidRDefault="004C78FE" w:rsidP="00CF6998">
            <w:pPr>
              <w:pStyle w:val="Default"/>
              <w:spacing w:after="180"/>
              <w:rPr>
                <w:rFonts w:asciiTheme="minorHAnsi" w:hAnsiTheme="minorHAnsi"/>
                <w:b/>
                <w:i/>
                <w:color w:val="auto"/>
                <w:sz w:val="16"/>
                <w:szCs w:val="16"/>
              </w:rPr>
            </w:pPr>
            <w:r w:rsidRPr="00912148">
              <w:rPr>
                <w:rFonts w:asciiTheme="minorHAnsi" w:hAnsiTheme="minorHAnsi"/>
                <w:b/>
                <w:i/>
                <w:color w:val="auto"/>
                <w:sz w:val="16"/>
                <w:szCs w:val="16"/>
              </w:rPr>
              <w:t>82 UC</w:t>
            </w:r>
          </w:p>
        </w:tc>
        <w:tc>
          <w:tcPr>
            <w:tcW w:w="589" w:type="dxa"/>
          </w:tcPr>
          <w:p w:rsidR="004C78FE" w:rsidRPr="00912148" w:rsidRDefault="004C78FE" w:rsidP="00CF6998">
            <w:pPr>
              <w:pStyle w:val="Default"/>
              <w:spacing w:after="180"/>
              <w:rPr>
                <w:rFonts w:asciiTheme="minorHAnsi" w:hAnsiTheme="minorHAnsi"/>
                <w:i/>
                <w:color w:val="auto"/>
                <w:sz w:val="16"/>
                <w:szCs w:val="16"/>
              </w:rPr>
            </w:pPr>
            <w:r w:rsidRPr="00912148">
              <w:rPr>
                <w:rFonts w:asciiTheme="minorHAnsi" w:hAnsiTheme="minorHAnsi"/>
                <w:i/>
                <w:color w:val="auto"/>
                <w:sz w:val="16"/>
                <w:szCs w:val="16"/>
              </w:rPr>
              <w:t>27 F</w:t>
            </w:r>
          </w:p>
        </w:tc>
        <w:tc>
          <w:tcPr>
            <w:tcW w:w="1109" w:type="dxa"/>
          </w:tcPr>
          <w:p w:rsidR="004C78FE" w:rsidRPr="00912148" w:rsidRDefault="004C78FE" w:rsidP="00CF6998">
            <w:pPr>
              <w:pStyle w:val="Default"/>
              <w:spacing w:after="180"/>
              <w:rPr>
                <w:rFonts w:asciiTheme="minorHAnsi" w:hAnsiTheme="minorHAnsi"/>
                <w:i/>
                <w:color w:val="auto"/>
                <w:sz w:val="16"/>
                <w:szCs w:val="16"/>
              </w:rPr>
            </w:pPr>
            <w:r w:rsidRPr="00912148">
              <w:rPr>
                <w:rFonts w:asciiTheme="minorHAnsi" w:hAnsiTheme="minorHAnsi"/>
                <w:i/>
                <w:color w:val="auto"/>
                <w:sz w:val="16"/>
                <w:szCs w:val="16"/>
              </w:rPr>
              <w:t>Diarrhoea</w:t>
            </w:r>
          </w:p>
        </w:tc>
        <w:tc>
          <w:tcPr>
            <w:tcW w:w="781" w:type="dxa"/>
          </w:tcPr>
          <w:p w:rsidR="004C78FE" w:rsidRPr="00912148" w:rsidRDefault="004C78FE" w:rsidP="00CF6998">
            <w:pPr>
              <w:pStyle w:val="Default"/>
              <w:spacing w:after="180"/>
              <w:rPr>
                <w:rFonts w:asciiTheme="minorHAnsi" w:hAnsiTheme="minorHAnsi"/>
                <w:i/>
                <w:color w:val="auto"/>
                <w:sz w:val="16"/>
                <w:szCs w:val="16"/>
              </w:rPr>
            </w:pPr>
            <w:r w:rsidRPr="00912148">
              <w:rPr>
                <w:rFonts w:asciiTheme="minorHAnsi" w:hAnsiTheme="minorHAnsi"/>
                <w:i/>
                <w:color w:val="auto"/>
                <w:sz w:val="16"/>
                <w:szCs w:val="16"/>
              </w:rPr>
              <w:t>1 week</w:t>
            </w:r>
          </w:p>
        </w:tc>
        <w:tc>
          <w:tcPr>
            <w:tcW w:w="934" w:type="dxa"/>
          </w:tcPr>
          <w:p w:rsidR="004C78FE" w:rsidRPr="00912148" w:rsidRDefault="004C78FE" w:rsidP="00CF6998">
            <w:pPr>
              <w:pStyle w:val="Default"/>
              <w:spacing w:after="180"/>
              <w:rPr>
                <w:rFonts w:asciiTheme="minorHAnsi" w:hAnsiTheme="minorHAnsi"/>
                <w:i/>
                <w:color w:val="auto"/>
                <w:sz w:val="16"/>
                <w:szCs w:val="16"/>
              </w:rPr>
            </w:pPr>
            <w:r w:rsidRPr="00912148">
              <w:rPr>
                <w:rFonts w:asciiTheme="minorHAnsi" w:hAnsiTheme="minorHAnsi"/>
                <w:i/>
                <w:color w:val="auto"/>
                <w:sz w:val="16"/>
                <w:szCs w:val="16"/>
              </w:rPr>
              <w:t>Mild</w:t>
            </w:r>
          </w:p>
        </w:tc>
        <w:tc>
          <w:tcPr>
            <w:tcW w:w="1080" w:type="dxa"/>
          </w:tcPr>
          <w:p w:rsidR="004C78FE" w:rsidRPr="00912148" w:rsidRDefault="004C78FE" w:rsidP="00CF6998">
            <w:pPr>
              <w:pStyle w:val="Default"/>
              <w:spacing w:after="180"/>
              <w:rPr>
                <w:rFonts w:asciiTheme="minorHAnsi" w:hAnsiTheme="minorHAnsi"/>
                <w:i/>
                <w:color w:val="auto"/>
                <w:sz w:val="16"/>
                <w:szCs w:val="16"/>
              </w:rPr>
            </w:pPr>
            <w:r w:rsidRPr="00912148">
              <w:rPr>
                <w:rFonts w:asciiTheme="minorHAnsi" w:hAnsiTheme="minorHAnsi"/>
                <w:i/>
                <w:color w:val="auto"/>
                <w:sz w:val="16"/>
                <w:szCs w:val="16"/>
              </w:rPr>
              <w:t>Stopped</w:t>
            </w:r>
          </w:p>
        </w:tc>
        <w:tc>
          <w:tcPr>
            <w:tcW w:w="966" w:type="dxa"/>
          </w:tcPr>
          <w:p w:rsidR="004C78FE" w:rsidRPr="00912148" w:rsidRDefault="004C78FE" w:rsidP="00CF6998">
            <w:pPr>
              <w:pStyle w:val="Default"/>
              <w:spacing w:after="180"/>
              <w:rPr>
                <w:rFonts w:asciiTheme="minorHAnsi" w:hAnsiTheme="minorHAnsi"/>
                <w:i/>
                <w:color w:val="auto"/>
                <w:sz w:val="16"/>
                <w:szCs w:val="16"/>
              </w:rPr>
            </w:pPr>
            <w:r w:rsidRPr="00912148">
              <w:rPr>
                <w:rFonts w:asciiTheme="minorHAnsi" w:hAnsiTheme="minorHAnsi"/>
                <w:i/>
                <w:color w:val="auto"/>
                <w:sz w:val="16"/>
                <w:szCs w:val="16"/>
              </w:rPr>
              <w:t>Possible</w:t>
            </w:r>
          </w:p>
        </w:tc>
        <w:tc>
          <w:tcPr>
            <w:tcW w:w="907" w:type="dxa"/>
          </w:tcPr>
          <w:p w:rsidR="004C78FE" w:rsidRPr="00912148" w:rsidRDefault="004C78FE" w:rsidP="00CF6998">
            <w:pPr>
              <w:pStyle w:val="Default"/>
              <w:spacing w:after="180"/>
              <w:rPr>
                <w:rFonts w:asciiTheme="minorHAnsi" w:hAnsiTheme="minorHAnsi"/>
                <w:i/>
                <w:color w:val="auto"/>
                <w:sz w:val="16"/>
                <w:szCs w:val="16"/>
              </w:rPr>
            </w:pPr>
            <w:r w:rsidRPr="00912148">
              <w:rPr>
                <w:rFonts w:asciiTheme="minorHAnsi" w:hAnsiTheme="minorHAnsi"/>
                <w:i/>
                <w:color w:val="auto"/>
                <w:sz w:val="16"/>
                <w:szCs w:val="16"/>
              </w:rPr>
              <w:t>Resolved</w:t>
            </w:r>
          </w:p>
        </w:tc>
        <w:tc>
          <w:tcPr>
            <w:tcW w:w="902" w:type="dxa"/>
          </w:tcPr>
          <w:p w:rsidR="004C78FE" w:rsidRPr="00912148" w:rsidRDefault="004C78FE" w:rsidP="00CF6998">
            <w:pPr>
              <w:pStyle w:val="Default"/>
              <w:spacing w:after="180"/>
              <w:rPr>
                <w:rFonts w:asciiTheme="minorHAnsi" w:hAnsiTheme="minorHAnsi"/>
                <w:i/>
                <w:color w:val="auto"/>
                <w:sz w:val="16"/>
                <w:szCs w:val="16"/>
              </w:rPr>
            </w:pPr>
            <w:r w:rsidRPr="00912148">
              <w:rPr>
                <w:rFonts w:asciiTheme="minorHAnsi" w:hAnsiTheme="minorHAnsi"/>
                <w:i/>
                <w:color w:val="auto"/>
                <w:sz w:val="16"/>
                <w:szCs w:val="16"/>
              </w:rPr>
              <w:t>No</w:t>
            </w:r>
          </w:p>
        </w:tc>
        <w:tc>
          <w:tcPr>
            <w:tcW w:w="849" w:type="dxa"/>
          </w:tcPr>
          <w:p w:rsidR="004C78FE" w:rsidRPr="00912148" w:rsidRDefault="004C78FE" w:rsidP="00CF6998">
            <w:pPr>
              <w:pStyle w:val="Default"/>
              <w:spacing w:after="180"/>
              <w:rPr>
                <w:rFonts w:asciiTheme="minorHAnsi" w:hAnsiTheme="minorHAnsi"/>
                <w:i/>
                <w:color w:val="auto"/>
                <w:sz w:val="16"/>
                <w:szCs w:val="16"/>
              </w:rPr>
            </w:pPr>
            <w:r w:rsidRPr="00912148">
              <w:rPr>
                <w:rFonts w:asciiTheme="minorHAnsi" w:hAnsiTheme="minorHAnsi"/>
                <w:i/>
                <w:color w:val="auto"/>
                <w:sz w:val="16"/>
                <w:szCs w:val="16"/>
              </w:rPr>
              <w:t>Naive</w:t>
            </w:r>
          </w:p>
        </w:tc>
      </w:tr>
      <w:tr w:rsidR="004C78FE" w:rsidRPr="00912148" w:rsidTr="00CF6998">
        <w:tc>
          <w:tcPr>
            <w:tcW w:w="899" w:type="dxa"/>
          </w:tcPr>
          <w:p w:rsidR="004C78FE" w:rsidRPr="00912148" w:rsidRDefault="004C78FE" w:rsidP="00CF6998">
            <w:pPr>
              <w:pStyle w:val="Default"/>
              <w:spacing w:after="180"/>
              <w:rPr>
                <w:rFonts w:asciiTheme="minorHAnsi" w:hAnsiTheme="minorHAnsi"/>
                <w:b/>
                <w:i/>
                <w:color w:val="auto"/>
                <w:sz w:val="16"/>
                <w:szCs w:val="16"/>
              </w:rPr>
            </w:pPr>
            <w:r w:rsidRPr="00912148">
              <w:rPr>
                <w:rFonts w:asciiTheme="minorHAnsi" w:hAnsiTheme="minorHAnsi"/>
                <w:b/>
                <w:i/>
                <w:color w:val="auto"/>
                <w:sz w:val="16"/>
                <w:szCs w:val="16"/>
              </w:rPr>
              <w:t>86 CD</w:t>
            </w:r>
          </w:p>
        </w:tc>
        <w:tc>
          <w:tcPr>
            <w:tcW w:w="589" w:type="dxa"/>
          </w:tcPr>
          <w:p w:rsidR="004C78FE" w:rsidRPr="00912148" w:rsidRDefault="004C78FE" w:rsidP="00CF6998">
            <w:pPr>
              <w:pStyle w:val="Default"/>
              <w:spacing w:after="180"/>
              <w:rPr>
                <w:rFonts w:asciiTheme="minorHAnsi" w:hAnsiTheme="minorHAnsi"/>
                <w:i/>
                <w:color w:val="auto"/>
                <w:sz w:val="16"/>
                <w:szCs w:val="16"/>
              </w:rPr>
            </w:pPr>
            <w:r w:rsidRPr="00912148">
              <w:rPr>
                <w:rFonts w:asciiTheme="minorHAnsi" w:hAnsiTheme="minorHAnsi"/>
                <w:i/>
                <w:color w:val="auto"/>
                <w:sz w:val="16"/>
                <w:szCs w:val="16"/>
              </w:rPr>
              <w:t>55 F</w:t>
            </w:r>
          </w:p>
        </w:tc>
        <w:tc>
          <w:tcPr>
            <w:tcW w:w="1109" w:type="dxa"/>
          </w:tcPr>
          <w:p w:rsidR="004C78FE" w:rsidRPr="00912148" w:rsidRDefault="004C78FE" w:rsidP="00CF6998">
            <w:pPr>
              <w:pStyle w:val="Default"/>
              <w:spacing w:after="180"/>
              <w:rPr>
                <w:rFonts w:asciiTheme="minorHAnsi" w:hAnsiTheme="minorHAnsi"/>
                <w:i/>
                <w:color w:val="auto"/>
                <w:sz w:val="16"/>
                <w:szCs w:val="16"/>
              </w:rPr>
            </w:pPr>
            <w:proofErr w:type="spellStart"/>
            <w:r w:rsidRPr="00912148">
              <w:rPr>
                <w:rFonts w:asciiTheme="minorHAnsi" w:hAnsiTheme="minorHAnsi"/>
                <w:i/>
                <w:color w:val="auto"/>
                <w:sz w:val="16"/>
                <w:szCs w:val="16"/>
              </w:rPr>
              <w:t>Abdo</w:t>
            </w:r>
            <w:proofErr w:type="spellEnd"/>
            <w:r w:rsidRPr="00912148">
              <w:rPr>
                <w:rFonts w:asciiTheme="minorHAnsi" w:hAnsiTheme="minorHAnsi"/>
                <w:i/>
                <w:color w:val="auto"/>
                <w:sz w:val="16"/>
                <w:szCs w:val="16"/>
              </w:rPr>
              <w:t xml:space="preserve"> pain, diarrhoea</w:t>
            </w:r>
          </w:p>
        </w:tc>
        <w:tc>
          <w:tcPr>
            <w:tcW w:w="781" w:type="dxa"/>
          </w:tcPr>
          <w:p w:rsidR="004C78FE" w:rsidRPr="00912148" w:rsidRDefault="004C78FE" w:rsidP="00CF6998">
            <w:pPr>
              <w:pStyle w:val="Default"/>
              <w:spacing w:after="180"/>
              <w:rPr>
                <w:rFonts w:asciiTheme="minorHAnsi" w:hAnsiTheme="minorHAnsi"/>
                <w:i/>
                <w:color w:val="auto"/>
                <w:sz w:val="16"/>
                <w:szCs w:val="16"/>
              </w:rPr>
            </w:pPr>
            <w:r w:rsidRPr="00912148">
              <w:rPr>
                <w:rFonts w:asciiTheme="minorHAnsi" w:hAnsiTheme="minorHAnsi"/>
                <w:i/>
                <w:color w:val="auto"/>
                <w:sz w:val="16"/>
                <w:szCs w:val="16"/>
              </w:rPr>
              <w:t>2 days</w:t>
            </w:r>
          </w:p>
        </w:tc>
        <w:tc>
          <w:tcPr>
            <w:tcW w:w="934" w:type="dxa"/>
          </w:tcPr>
          <w:p w:rsidR="004C78FE" w:rsidRPr="00912148" w:rsidRDefault="004C78FE" w:rsidP="00CF6998">
            <w:pPr>
              <w:pStyle w:val="Default"/>
              <w:spacing w:after="180"/>
              <w:rPr>
                <w:rFonts w:asciiTheme="minorHAnsi" w:hAnsiTheme="minorHAnsi"/>
                <w:i/>
                <w:color w:val="auto"/>
                <w:sz w:val="16"/>
                <w:szCs w:val="16"/>
              </w:rPr>
            </w:pPr>
            <w:r w:rsidRPr="00912148">
              <w:rPr>
                <w:rFonts w:asciiTheme="minorHAnsi" w:hAnsiTheme="minorHAnsi"/>
                <w:i/>
                <w:color w:val="auto"/>
                <w:sz w:val="16"/>
                <w:szCs w:val="16"/>
              </w:rPr>
              <w:t>Moderate</w:t>
            </w:r>
          </w:p>
        </w:tc>
        <w:tc>
          <w:tcPr>
            <w:tcW w:w="1080" w:type="dxa"/>
          </w:tcPr>
          <w:p w:rsidR="004C78FE" w:rsidRPr="00912148" w:rsidRDefault="004C78FE" w:rsidP="00CF6998">
            <w:pPr>
              <w:pStyle w:val="Default"/>
              <w:spacing w:after="180"/>
              <w:rPr>
                <w:rFonts w:asciiTheme="minorHAnsi" w:hAnsiTheme="minorHAnsi"/>
                <w:i/>
                <w:color w:val="auto"/>
                <w:sz w:val="16"/>
                <w:szCs w:val="16"/>
              </w:rPr>
            </w:pPr>
            <w:r w:rsidRPr="00912148">
              <w:rPr>
                <w:rFonts w:asciiTheme="minorHAnsi" w:hAnsiTheme="minorHAnsi"/>
                <w:i/>
                <w:color w:val="auto"/>
                <w:sz w:val="16"/>
                <w:szCs w:val="16"/>
              </w:rPr>
              <w:t>Stopped</w:t>
            </w:r>
          </w:p>
        </w:tc>
        <w:tc>
          <w:tcPr>
            <w:tcW w:w="966" w:type="dxa"/>
          </w:tcPr>
          <w:p w:rsidR="004C78FE" w:rsidRPr="00912148" w:rsidRDefault="004C78FE" w:rsidP="00CF6998">
            <w:pPr>
              <w:pStyle w:val="Default"/>
              <w:spacing w:after="180"/>
              <w:rPr>
                <w:rFonts w:asciiTheme="minorHAnsi" w:hAnsiTheme="minorHAnsi"/>
                <w:i/>
                <w:color w:val="auto"/>
                <w:sz w:val="16"/>
                <w:szCs w:val="16"/>
              </w:rPr>
            </w:pPr>
            <w:r w:rsidRPr="00912148">
              <w:rPr>
                <w:rFonts w:asciiTheme="minorHAnsi" w:hAnsiTheme="minorHAnsi"/>
                <w:i/>
                <w:color w:val="auto"/>
                <w:sz w:val="16"/>
                <w:szCs w:val="16"/>
              </w:rPr>
              <w:t>Doubtful</w:t>
            </w:r>
          </w:p>
        </w:tc>
        <w:tc>
          <w:tcPr>
            <w:tcW w:w="907" w:type="dxa"/>
          </w:tcPr>
          <w:p w:rsidR="004C78FE" w:rsidRPr="00912148" w:rsidRDefault="004C78FE" w:rsidP="00CF6998">
            <w:pPr>
              <w:pStyle w:val="Default"/>
              <w:spacing w:after="180"/>
              <w:rPr>
                <w:rFonts w:asciiTheme="minorHAnsi" w:hAnsiTheme="minorHAnsi"/>
                <w:i/>
                <w:color w:val="auto"/>
                <w:sz w:val="16"/>
                <w:szCs w:val="16"/>
              </w:rPr>
            </w:pPr>
            <w:r w:rsidRPr="00912148">
              <w:rPr>
                <w:rFonts w:asciiTheme="minorHAnsi" w:hAnsiTheme="minorHAnsi"/>
                <w:i/>
                <w:color w:val="auto"/>
                <w:sz w:val="16"/>
                <w:szCs w:val="16"/>
              </w:rPr>
              <w:t>Resolved</w:t>
            </w:r>
          </w:p>
        </w:tc>
        <w:tc>
          <w:tcPr>
            <w:tcW w:w="902" w:type="dxa"/>
          </w:tcPr>
          <w:p w:rsidR="004C78FE" w:rsidRPr="00912148" w:rsidRDefault="004C78FE" w:rsidP="00CF6998">
            <w:pPr>
              <w:pStyle w:val="Default"/>
              <w:spacing w:after="180"/>
              <w:rPr>
                <w:rFonts w:asciiTheme="minorHAnsi" w:hAnsiTheme="minorHAnsi"/>
                <w:i/>
                <w:color w:val="auto"/>
                <w:sz w:val="16"/>
                <w:szCs w:val="16"/>
              </w:rPr>
            </w:pPr>
            <w:r w:rsidRPr="00912148">
              <w:rPr>
                <w:rFonts w:asciiTheme="minorHAnsi" w:hAnsiTheme="minorHAnsi"/>
                <w:i/>
                <w:color w:val="auto"/>
                <w:sz w:val="16"/>
                <w:szCs w:val="16"/>
              </w:rPr>
              <w:t>No</w:t>
            </w:r>
          </w:p>
        </w:tc>
        <w:tc>
          <w:tcPr>
            <w:tcW w:w="849" w:type="dxa"/>
          </w:tcPr>
          <w:p w:rsidR="004C78FE" w:rsidRPr="00912148" w:rsidRDefault="004C78FE" w:rsidP="00CF6998">
            <w:pPr>
              <w:pStyle w:val="Default"/>
              <w:spacing w:after="180"/>
              <w:rPr>
                <w:rFonts w:asciiTheme="minorHAnsi" w:hAnsiTheme="minorHAnsi"/>
                <w:i/>
                <w:color w:val="auto"/>
                <w:sz w:val="16"/>
                <w:szCs w:val="16"/>
              </w:rPr>
            </w:pPr>
            <w:r w:rsidRPr="00912148">
              <w:rPr>
                <w:rFonts w:asciiTheme="minorHAnsi" w:hAnsiTheme="minorHAnsi"/>
                <w:i/>
                <w:color w:val="auto"/>
                <w:sz w:val="16"/>
                <w:szCs w:val="16"/>
              </w:rPr>
              <w:t>Tolerant</w:t>
            </w:r>
          </w:p>
        </w:tc>
      </w:tr>
      <w:tr w:rsidR="004C78FE" w:rsidRPr="00912148" w:rsidTr="00CF6998">
        <w:tc>
          <w:tcPr>
            <w:tcW w:w="899" w:type="dxa"/>
          </w:tcPr>
          <w:p w:rsidR="004C78FE" w:rsidRPr="00912148" w:rsidRDefault="004C78FE" w:rsidP="00CF6998">
            <w:pPr>
              <w:pStyle w:val="Default"/>
              <w:spacing w:after="180"/>
              <w:rPr>
                <w:rFonts w:asciiTheme="minorHAnsi" w:hAnsiTheme="minorHAnsi"/>
                <w:b/>
                <w:i/>
                <w:color w:val="auto"/>
                <w:sz w:val="16"/>
                <w:szCs w:val="16"/>
              </w:rPr>
            </w:pPr>
            <w:r w:rsidRPr="00912148">
              <w:rPr>
                <w:rFonts w:asciiTheme="minorHAnsi" w:hAnsiTheme="minorHAnsi"/>
                <w:b/>
                <w:i/>
                <w:color w:val="auto"/>
                <w:sz w:val="16"/>
                <w:szCs w:val="16"/>
              </w:rPr>
              <w:t xml:space="preserve">219 UC </w:t>
            </w:r>
          </w:p>
        </w:tc>
        <w:tc>
          <w:tcPr>
            <w:tcW w:w="589" w:type="dxa"/>
          </w:tcPr>
          <w:p w:rsidR="004C78FE" w:rsidRPr="00912148" w:rsidRDefault="004C78FE" w:rsidP="00CF6998">
            <w:pPr>
              <w:pStyle w:val="Default"/>
              <w:spacing w:after="180"/>
              <w:rPr>
                <w:rFonts w:asciiTheme="minorHAnsi" w:hAnsiTheme="minorHAnsi"/>
                <w:i/>
                <w:color w:val="auto"/>
                <w:sz w:val="16"/>
                <w:szCs w:val="16"/>
              </w:rPr>
            </w:pPr>
            <w:r w:rsidRPr="00912148">
              <w:rPr>
                <w:rFonts w:asciiTheme="minorHAnsi" w:hAnsiTheme="minorHAnsi"/>
                <w:i/>
                <w:color w:val="auto"/>
                <w:sz w:val="16"/>
                <w:szCs w:val="16"/>
              </w:rPr>
              <w:t>21 M</w:t>
            </w:r>
          </w:p>
        </w:tc>
        <w:tc>
          <w:tcPr>
            <w:tcW w:w="1109" w:type="dxa"/>
          </w:tcPr>
          <w:p w:rsidR="004C78FE" w:rsidRPr="00912148" w:rsidRDefault="004C78FE" w:rsidP="00CF6998">
            <w:pPr>
              <w:pStyle w:val="Default"/>
              <w:spacing w:after="180"/>
              <w:rPr>
                <w:rFonts w:asciiTheme="minorHAnsi" w:hAnsiTheme="minorHAnsi"/>
                <w:i/>
                <w:color w:val="auto"/>
                <w:sz w:val="16"/>
                <w:szCs w:val="16"/>
              </w:rPr>
            </w:pPr>
            <w:r w:rsidRPr="00912148">
              <w:rPr>
                <w:rFonts w:asciiTheme="minorHAnsi" w:hAnsiTheme="minorHAnsi"/>
                <w:i/>
                <w:color w:val="auto"/>
                <w:sz w:val="16"/>
                <w:szCs w:val="16"/>
              </w:rPr>
              <w:t>Diarrhoea</w:t>
            </w:r>
          </w:p>
        </w:tc>
        <w:tc>
          <w:tcPr>
            <w:tcW w:w="781" w:type="dxa"/>
          </w:tcPr>
          <w:p w:rsidR="004C78FE" w:rsidRPr="00912148" w:rsidRDefault="004C78FE" w:rsidP="00CF6998">
            <w:pPr>
              <w:pStyle w:val="Default"/>
              <w:spacing w:after="180"/>
              <w:rPr>
                <w:rFonts w:asciiTheme="minorHAnsi" w:hAnsiTheme="minorHAnsi"/>
                <w:i/>
                <w:color w:val="auto"/>
                <w:sz w:val="16"/>
                <w:szCs w:val="16"/>
              </w:rPr>
            </w:pPr>
            <w:r w:rsidRPr="00912148">
              <w:rPr>
                <w:rFonts w:asciiTheme="minorHAnsi" w:hAnsiTheme="minorHAnsi"/>
                <w:i/>
                <w:color w:val="auto"/>
                <w:sz w:val="16"/>
                <w:szCs w:val="16"/>
              </w:rPr>
              <w:t>2 weeks</w:t>
            </w:r>
          </w:p>
        </w:tc>
        <w:tc>
          <w:tcPr>
            <w:tcW w:w="934" w:type="dxa"/>
          </w:tcPr>
          <w:p w:rsidR="004C78FE" w:rsidRPr="00912148" w:rsidRDefault="004C78FE" w:rsidP="00CF6998">
            <w:pPr>
              <w:pStyle w:val="Default"/>
              <w:spacing w:after="180"/>
              <w:rPr>
                <w:rFonts w:asciiTheme="minorHAnsi" w:hAnsiTheme="minorHAnsi"/>
                <w:i/>
                <w:color w:val="auto"/>
                <w:sz w:val="16"/>
                <w:szCs w:val="16"/>
              </w:rPr>
            </w:pPr>
            <w:r w:rsidRPr="00912148">
              <w:rPr>
                <w:rFonts w:asciiTheme="minorHAnsi" w:hAnsiTheme="minorHAnsi"/>
                <w:i/>
                <w:color w:val="auto"/>
                <w:sz w:val="16"/>
                <w:szCs w:val="16"/>
              </w:rPr>
              <w:t>Mild</w:t>
            </w:r>
          </w:p>
        </w:tc>
        <w:tc>
          <w:tcPr>
            <w:tcW w:w="1080" w:type="dxa"/>
          </w:tcPr>
          <w:p w:rsidR="004C78FE" w:rsidRPr="00912148" w:rsidRDefault="004C78FE" w:rsidP="00CF6998">
            <w:pPr>
              <w:pStyle w:val="Default"/>
              <w:spacing w:after="180"/>
              <w:rPr>
                <w:rFonts w:asciiTheme="minorHAnsi" w:hAnsiTheme="minorHAnsi"/>
                <w:i/>
                <w:color w:val="auto"/>
                <w:sz w:val="16"/>
                <w:szCs w:val="16"/>
              </w:rPr>
            </w:pPr>
            <w:r w:rsidRPr="00912148">
              <w:rPr>
                <w:rFonts w:asciiTheme="minorHAnsi" w:hAnsiTheme="minorHAnsi"/>
                <w:i/>
                <w:color w:val="auto"/>
                <w:sz w:val="16"/>
                <w:szCs w:val="16"/>
              </w:rPr>
              <w:t>Continued</w:t>
            </w:r>
          </w:p>
        </w:tc>
        <w:tc>
          <w:tcPr>
            <w:tcW w:w="966" w:type="dxa"/>
          </w:tcPr>
          <w:p w:rsidR="004C78FE" w:rsidRPr="00912148" w:rsidRDefault="004C78FE" w:rsidP="00CF6998">
            <w:pPr>
              <w:pStyle w:val="Default"/>
              <w:spacing w:after="180"/>
              <w:rPr>
                <w:rFonts w:asciiTheme="minorHAnsi" w:hAnsiTheme="minorHAnsi"/>
                <w:i/>
                <w:color w:val="auto"/>
                <w:sz w:val="16"/>
                <w:szCs w:val="16"/>
              </w:rPr>
            </w:pPr>
            <w:r w:rsidRPr="00912148">
              <w:rPr>
                <w:rFonts w:asciiTheme="minorHAnsi" w:hAnsiTheme="minorHAnsi"/>
                <w:i/>
                <w:color w:val="auto"/>
                <w:sz w:val="16"/>
                <w:szCs w:val="16"/>
              </w:rPr>
              <w:t>Possible</w:t>
            </w:r>
          </w:p>
        </w:tc>
        <w:tc>
          <w:tcPr>
            <w:tcW w:w="907" w:type="dxa"/>
          </w:tcPr>
          <w:p w:rsidR="004C78FE" w:rsidRPr="00912148" w:rsidRDefault="004C78FE" w:rsidP="00CF6998">
            <w:pPr>
              <w:pStyle w:val="Default"/>
              <w:spacing w:after="180"/>
              <w:rPr>
                <w:rFonts w:asciiTheme="minorHAnsi" w:hAnsiTheme="minorHAnsi"/>
                <w:i/>
                <w:color w:val="auto"/>
                <w:sz w:val="16"/>
                <w:szCs w:val="16"/>
              </w:rPr>
            </w:pPr>
            <w:r w:rsidRPr="00912148">
              <w:rPr>
                <w:rFonts w:asciiTheme="minorHAnsi" w:hAnsiTheme="minorHAnsi"/>
                <w:i/>
                <w:color w:val="auto"/>
                <w:sz w:val="16"/>
                <w:szCs w:val="16"/>
              </w:rPr>
              <w:t>Persisted</w:t>
            </w:r>
          </w:p>
        </w:tc>
        <w:tc>
          <w:tcPr>
            <w:tcW w:w="902" w:type="dxa"/>
          </w:tcPr>
          <w:p w:rsidR="004C78FE" w:rsidRPr="00912148" w:rsidRDefault="004C78FE" w:rsidP="00CF6998">
            <w:pPr>
              <w:pStyle w:val="Default"/>
              <w:spacing w:after="180"/>
              <w:rPr>
                <w:rFonts w:asciiTheme="minorHAnsi" w:hAnsiTheme="minorHAnsi"/>
                <w:i/>
                <w:color w:val="auto"/>
                <w:sz w:val="16"/>
                <w:szCs w:val="16"/>
              </w:rPr>
            </w:pPr>
            <w:r w:rsidRPr="00912148">
              <w:rPr>
                <w:rFonts w:asciiTheme="minorHAnsi" w:hAnsiTheme="minorHAnsi"/>
                <w:i/>
                <w:color w:val="auto"/>
                <w:sz w:val="16"/>
                <w:szCs w:val="16"/>
              </w:rPr>
              <w:t>No</w:t>
            </w:r>
          </w:p>
        </w:tc>
        <w:tc>
          <w:tcPr>
            <w:tcW w:w="849" w:type="dxa"/>
          </w:tcPr>
          <w:p w:rsidR="004C78FE" w:rsidRPr="00912148" w:rsidRDefault="004C78FE" w:rsidP="00CF6998">
            <w:pPr>
              <w:pStyle w:val="Default"/>
              <w:spacing w:after="180"/>
              <w:rPr>
                <w:rFonts w:asciiTheme="minorHAnsi" w:hAnsiTheme="minorHAnsi"/>
                <w:i/>
                <w:color w:val="auto"/>
                <w:sz w:val="16"/>
                <w:szCs w:val="16"/>
              </w:rPr>
            </w:pPr>
            <w:r w:rsidRPr="00912148">
              <w:rPr>
                <w:rFonts w:asciiTheme="minorHAnsi" w:hAnsiTheme="minorHAnsi"/>
                <w:i/>
                <w:color w:val="auto"/>
                <w:sz w:val="16"/>
                <w:szCs w:val="16"/>
              </w:rPr>
              <w:t>Tolerant</w:t>
            </w:r>
          </w:p>
        </w:tc>
      </w:tr>
    </w:tbl>
    <w:p w:rsidR="004C78FE" w:rsidRDefault="004C78FE" w:rsidP="004C78FE">
      <w:pPr>
        <w:pStyle w:val="Default"/>
        <w:spacing w:after="180"/>
        <w:jc w:val="both"/>
        <w:rPr>
          <w:rFonts w:asciiTheme="minorHAnsi" w:hAnsiTheme="minorHAnsi"/>
          <w:color w:val="FF0000"/>
          <w:sz w:val="22"/>
          <w:szCs w:val="22"/>
        </w:rPr>
      </w:pPr>
      <w:r w:rsidRPr="000F5D34">
        <w:rPr>
          <w:rFonts w:asciiTheme="minorHAnsi" w:hAnsiTheme="minorHAnsi"/>
          <w:b/>
          <w:color w:val="auto"/>
          <w:sz w:val="22"/>
          <w:szCs w:val="22"/>
        </w:rPr>
        <w:t>Table</w:t>
      </w:r>
      <w:r>
        <w:rPr>
          <w:rFonts w:asciiTheme="minorHAnsi" w:hAnsiTheme="minorHAnsi"/>
          <w:b/>
          <w:color w:val="auto"/>
          <w:sz w:val="22"/>
          <w:szCs w:val="22"/>
        </w:rPr>
        <w:t xml:space="preserve"> </w:t>
      </w:r>
      <w:r w:rsidR="002A2F04">
        <w:rPr>
          <w:rFonts w:asciiTheme="minorHAnsi" w:hAnsiTheme="minorHAnsi"/>
          <w:b/>
          <w:color w:val="auto"/>
          <w:sz w:val="22"/>
          <w:szCs w:val="22"/>
        </w:rPr>
        <w:t>8</w:t>
      </w:r>
      <w:r w:rsidRPr="000F5D34">
        <w:rPr>
          <w:rFonts w:asciiTheme="minorHAnsi" w:hAnsiTheme="minorHAnsi"/>
          <w:b/>
          <w:color w:val="auto"/>
          <w:sz w:val="22"/>
          <w:szCs w:val="22"/>
        </w:rPr>
        <w:t xml:space="preserve">.  Details of </w:t>
      </w:r>
      <w:r>
        <w:rPr>
          <w:rFonts w:asciiTheme="minorHAnsi" w:hAnsiTheme="minorHAnsi"/>
          <w:b/>
          <w:color w:val="auto"/>
          <w:sz w:val="22"/>
          <w:szCs w:val="22"/>
        </w:rPr>
        <w:t xml:space="preserve">adolescent and adult </w:t>
      </w:r>
      <w:r w:rsidRPr="000F5D34">
        <w:rPr>
          <w:rFonts w:asciiTheme="minorHAnsi" w:hAnsiTheme="minorHAnsi"/>
          <w:b/>
          <w:color w:val="auto"/>
          <w:sz w:val="22"/>
          <w:szCs w:val="22"/>
        </w:rPr>
        <w:t>patients incurring AEs</w:t>
      </w:r>
      <w:r>
        <w:rPr>
          <w:rFonts w:asciiTheme="minorHAnsi" w:hAnsiTheme="minorHAnsi"/>
          <w:b/>
          <w:color w:val="auto"/>
          <w:sz w:val="22"/>
          <w:szCs w:val="22"/>
        </w:rPr>
        <w:t xml:space="preserve">. </w:t>
      </w:r>
      <w:r w:rsidRPr="0083476A">
        <w:rPr>
          <w:rFonts w:asciiTheme="minorHAnsi" w:hAnsiTheme="minorHAnsi"/>
          <w:color w:val="auto"/>
          <w:sz w:val="22"/>
          <w:szCs w:val="22"/>
        </w:rPr>
        <w:t>Adults are shown in italics.</w:t>
      </w:r>
    </w:p>
    <w:p w:rsidR="004C78FE" w:rsidRDefault="004C78FE" w:rsidP="00B7411C">
      <w:pPr>
        <w:pStyle w:val="Default"/>
        <w:spacing w:after="180"/>
        <w:jc w:val="both"/>
        <w:rPr>
          <w:rFonts w:asciiTheme="minorHAnsi" w:hAnsiTheme="minorHAnsi"/>
          <w:b/>
          <w:color w:val="auto"/>
          <w:sz w:val="22"/>
          <w:szCs w:val="22"/>
        </w:rPr>
      </w:pPr>
    </w:p>
    <w:p w:rsidR="004C78FE" w:rsidRDefault="004C78FE" w:rsidP="00B7411C">
      <w:pPr>
        <w:pStyle w:val="Default"/>
        <w:spacing w:after="180"/>
        <w:jc w:val="both"/>
        <w:rPr>
          <w:rFonts w:asciiTheme="minorHAnsi" w:hAnsiTheme="minorHAnsi"/>
          <w:b/>
          <w:color w:val="auto"/>
          <w:sz w:val="22"/>
          <w:szCs w:val="22"/>
        </w:rPr>
      </w:pPr>
    </w:p>
    <w:p w:rsidR="004C78FE" w:rsidRDefault="004C78FE" w:rsidP="00B7411C">
      <w:pPr>
        <w:pStyle w:val="Default"/>
        <w:spacing w:after="180"/>
        <w:jc w:val="both"/>
        <w:rPr>
          <w:rFonts w:asciiTheme="minorHAnsi" w:hAnsiTheme="minorHAnsi"/>
          <w:b/>
          <w:color w:val="auto"/>
          <w:sz w:val="22"/>
          <w:szCs w:val="22"/>
        </w:rPr>
      </w:pPr>
    </w:p>
    <w:p w:rsidR="004C78FE" w:rsidRDefault="004C78FE" w:rsidP="00B7411C">
      <w:pPr>
        <w:pStyle w:val="Default"/>
        <w:spacing w:after="180"/>
        <w:jc w:val="both"/>
        <w:rPr>
          <w:rFonts w:asciiTheme="minorHAnsi" w:hAnsiTheme="minorHAnsi"/>
          <w:b/>
          <w:color w:val="auto"/>
          <w:sz w:val="22"/>
          <w:szCs w:val="22"/>
        </w:rPr>
      </w:pPr>
    </w:p>
    <w:p w:rsidR="004C78FE" w:rsidRDefault="004C78FE" w:rsidP="00B7411C">
      <w:pPr>
        <w:pStyle w:val="Default"/>
        <w:spacing w:after="180"/>
        <w:jc w:val="both"/>
        <w:rPr>
          <w:rFonts w:asciiTheme="minorHAnsi" w:hAnsiTheme="minorHAnsi"/>
          <w:b/>
          <w:color w:val="auto"/>
          <w:sz w:val="22"/>
          <w:szCs w:val="22"/>
        </w:rPr>
      </w:pPr>
    </w:p>
    <w:p w:rsidR="004C78FE" w:rsidRDefault="004C78FE" w:rsidP="00B7411C">
      <w:pPr>
        <w:pStyle w:val="Default"/>
        <w:spacing w:after="180"/>
        <w:jc w:val="both"/>
        <w:rPr>
          <w:rFonts w:asciiTheme="minorHAnsi" w:hAnsiTheme="minorHAnsi"/>
          <w:b/>
          <w:color w:val="auto"/>
          <w:sz w:val="22"/>
          <w:szCs w:val="22"/>
        </w:rPr>
      </w:pPr>
    </w:p>
    <w:p w:rsidR="004C78FE" w:rsidRDefault="004C78FE" w:rsidP="00B7411C">
      <w:pPr>
        <w:pStyle w:val="Default"/>
        <w:spacing w:after="180"/>
        <w:jc w:val="both"/>
        <w:rPr>
          <w:rFonts w:asciiTheme="minorHAnsi" w:hAnsiTheme="minorHAnsi"/>
          <w:b/>
          <w:color w:val="auto"/>
          <w:sz w:val="22"/>
          <w:szCs w:val="22"/>
        </w:rPr>
      </w:pPr>
    </w:p>
    <w:p w:rsidR="004C78FE" w:rsidRDefault="004C78FE" w:rsidP="00B7411C">
      <w:pPr>
        <w:pStyle w:val="Default"/>
        <w:spacing w:after="180"/>
        <w:jc w:val="both"/>
        <w:rPr>
          <w:rFonts w:asciiTheme="minorHAnsi" w:hAnsiTheme="minorHAnsi"/>
          <w:b/>
          <w:color w:val="auto"/>
          <w:sz w:val="22"/>
          <w:szCs w:val="22"/>
        </w:rPr>
      </w:pPr>
    </w:p>
    <w:p w:rsidR="004C78FE" w:rsidRDefault="004C78FE" w:rsidP="00B7411C">
      <w:pPr>
        <w:pStyle w:val="Default"/>
        <w:spacing w:after="180"/>
        <w:jc w:val="both"/>
        <w:rPr>
          <w:rFonts w:asciiTheme="minorHAnsi" w:hAnsiTheme="minorHAnsi"/>
          <w:b/>
          <w:color w:val="auto"/>
          <w:sz w:val="22"/>
          <w:szCs w:val="22"/>
        </w:rPr>
      </w:pPr>
    </w:p>
    <w:p w:rsidR="004C78FE" w:rsidRDefault="004C78FE" w:rsidP="00B7411C">
      <w:pPr>
        <w:pStyle w:val="Default"/>
        <w:spacing w:after="180"/>
        <w:jc w:val="both"/>
        <w:rPr>
          <w:rFonts w:asciiTheme="minorHAnsi" w:hAnsiTheme="minorHAnsi"/>
          <w:b/>
          <w:color w:val="auto"/>
          <w:sz w:val="22"/>
          <w:szCs w:val="22"/>
        </w:rPr>
      </w:pPr>
    </w:p>
    <w:p w:rsidR="004C78FE" w:rsidRDefault="004C78FE" w:rsidP="00B7411C">
      <w:pPr>
        <w:pStyle w:val="Default"/>
        <w:spacing w:after="180"/>
        <w:jc w:val="both"/>
        <w:rPr>
          <w:rFonts w:asciiTheme="minorHAnsi" w:hAnsiTheme="minorHAnsi"/>
          <w:b/>
          <w:color w:val="auto"/>
          <w:sz w:val="22"/>
          <w:szCs w:val="22"/>
        </w:rPr>
      </w:pPr>
    </w:p>
    <w:p w:rsidR="004C78FE" w:rsidRDefault="004C78FE" w:rsidP="00B7411C">
      <w:pPr>
        <w:pStyle w:val="Default"/>
        <w:spacing w:after="180"/>
        <w:jc w:val="both"/>
        <w:rPr>
          <w:rFonts w:asciiTheme="minorHAnsi" w:hAnsiTheme="minorHAnsi"/>
          <w:b/>
          <w:color w:val="auto"/>
          <w:sz w:val="22"/>
          <w:szCs w:val="22"/>
        </w:rPr>
      </w:pPr>
    </w:p>
    <w:p w:rsidR="00B7411C" w:rsidRDefault="00B7411C" w:rsidP="00B7411C">
      <w:pPr>
        <w:pStyle w:val="Default"/>
        <w:spacing w:after="180"/>
        <w:jc w:val="both"/>
        <w:rPr>
          <w:rFonts w:asciiTheme="minorHAnsi" w:hAnsiTheme="minorHAnsi"/>
          <w:b/>
          <w:color w:val="auto"/>
          <w:sz w:val="22"/>
          <w:szCs w:val="22"/>
        </w:rPr>
      </w:pPr>
      <w:r w:rsidRPr="007C3984">
        <w:rPr>
          <w:rFonts w:asciiTheme="minorHAnsi" w:hAnsiTheme="minorHAnsi"/>
          <w:b/>
          <w:color w:val="auto"/>
          <w:sz w:val="22"/>
          <w:szCs w:val="22"/>
        </w:rPr>
        <w:lastRenderedPageBreak/>
        <w:t>12.2 SERIOUS ADVERSE EVENTS (SAES).</w:t>
      </w:r>
    </w:p>
    <w:p w:rsidR="00B7411C" w:rsidRDefault="00B7411C" w:rsidP="00B7411C">
      <w:pPr>
        <w:pStyle w:val="Default"/>
        <w:spacing w:after="180"/>
        <w:jc w:val="both"/>
        <w:rPr>
          <w:rFonts w:asciiTheme="minorHAnsi" w:hAnsiTheme="minorHAnsi"/>
          <w:sz w:val="22"/>
          <w:szCs w:val="22"/>
        </w:rPr>
      </w:pPr>
      <w:r>
        <w:rPr>
          <w:rFonts w:asciiTheme="minorHAnsi" w:hAnsiTheme="minorHAnsi"/>
          <w:color w:val="auto"/>
          <w:sz w:val="22"/>
          <w:szCs w:val="22"/>
        </w:rPr>
        <w:t>There were three</w:t>
      </w:r>
      <w:r w:rsidRPr="00393F43">
        <w:rPr>
          <w:rFonts w:asciiTheme="minorHAnsi" w:hAnsiTheme="minorHAnsi"/>
          <w:color w:val="auto"/>
          <w:sz w:val="22"/>
          <w:szCs w:val="22"/>
        </w:rPr>
        <w:t xml:space="preserve"> SAEs</w:t>
      </w:r>
      <w:r>
        <w:rPr>
          <w:rFonts w:asciiTheme="minorHAnsi" w:hAnsiTheme="minorHAnsi"/>
          <w:color w:val="auto"/>
          <w:sz w:val="22"/>
          <w:szCs w:val="22"/>
        </w:rPr>
        <w:t xml:space="preserve"> involving hospital admission</w:t>
      </w:r>
      <w:r w:rsidRPr="00393F43">
        <w:rPr>
          <w:rFonts w:asciiTheme="minorHAnsi" w:hAnsiTheme="minorHAnsi"/>
          <w:color w:val="auto"/>
          <w:sz w:val="22"/>
          <w:szCs w:val="22"/>
        </w:rPr>
        <w:t xml:space="preserve"> (Table</w:t>
      </w:r>
      <w:r>
        <w:rPr>
          <w:rFonts w:asciiTheme="minorHAnsi" w:hAnsiTheme="minorHAnsi"/>
          <w:color w:val="auto"/>
          <w:sz w:val="22"/>
          <w:szCs w:val="22"/>
        </w:rPr>
        <w:t>s</w:t>
      </w:r>
      <w:r w:rsidRPr="00393F43">
        <w:rPr>
          <w:rFonts w:asciiTheme="minorHAnsi" w:hAnsiTheme="minorHAnsi"/>
          <w:color w:val="auto"/>
          <w:sz w:val="22"/>
          <w:szCs w:val="22"/>
        </w:rPr>
        <w:t xml:space="preserve"> </w:t>
      </w:r>
      <w:r w:rsidR="002A2F04">
        <w:rPr>
          <w:rFonts w:asciiTheme="minorHAnsi" w:hAnsiTheme="minorHAnsi"/>
          <w:color w:val="auto"/>
          <w:sz w:val="22"/>
          <w:szCs w:val="22"/>
        </w:rPr>
        <w:t>7</w:t>
      </w:r>
      <w:r w:rsidR="005A161E">
        <w:rPr>
          <w:rFonts w:asciiTheme="minorHAnsi" w:hAnsiTheme="minorHAnsi"/>
          <w:color w:val="auto"/>
          <w:sz w:val="22"/>
          <w:szCs w:val="22"/>
        </w:rPr>
        <w:t xml:space="preserve"> and </w:t>
      </w:r>
      <w:r w:rsidR="002A2F04">
        <w:rPr>
          <w:rFonts w:asciiTheme="minorHAnsi" w:hAnsiTheme="minorHAnsi"/>
          <w:color w:val="auto"/>
          <w:sz w:val="22"/>
          <w:szCs w:val="22"/>
        </w:rPr>
        <w:t>9</w:t>
      </w:r>
      <w:r w:rsidRPr="00393F43">
        <w:rPr>
          <w:rFonts w:asciiTheme="minorHAnsi" w:hAnsiTheme="minorHAnsi"/>
          <w:color w:val="auto"/>
          <w:sz w:val="22"/>
          <w:szCs w:val="22"/>
        </w:rPr>
        <w:t xml:space="preserve">).  </w:t>
      </w:r>
      <w:r>
        <w:rPr>
          <w:rFonts w:asciiTheme="minorHAnsi" w:hAnsiTheme="minorHAnsi"/>
          <w:sz w:val="22"/>
          <w:szCs w:val="22"/>
        </w:rPr>
        <w:t>Two</w:t>
      </w:r>
      <w:r w:rsidRPr="00393F43">
        <w:rPr>
          <w:rFonts w:asciiTheme="minorHAnsi" w:hAnsiTheme="minorHAnsi"/>
          <w:sz w:val="22"/>
          <w:szCs w:val="22"/>
        </w:rPr>
        <w:t xml:space="preserve"> adolescent</w:t>
      </w:r>
      <w:r>
        <w:rPr>
          <w:rFonts w:asciiTheme="minorHAnsi" w:hAnsiTheme="minorHAnsi"/>
          <w:sz w:val="22"/>
          <w:szCs w:val="22"/>
        </w:rPr>
        <w:t>s</w:t>
      </w:r>
      <w:r w:rsidRPr="00393F43">
        <w:rPr>
          <w:rFonts w:asciiTheme="minorHAnsi" w:hAnsiTheme="minorHAnsi"/>
          <w:sz w:val="22"/>
          <w:szCs w:val="22"/>
        </w:rPr>
        <w:t xml:space="preserve"> with </w:t>
      </w:r>
      <w:proofErr w:type="spellStart"/>
      <w:r w:rsidRPr="00393F43">
        <w:rPr>
          <w:rFonts w:asciiTheme="minorHAnsi" w:hAnsiTheme="minorHAnsi"/>
          <w:sz w:val="22"/>
          <w:szCs w:val="22"/>
        </w:rPr>
        <w:t>Crohn’s</w:t>
      </w:r>
      <w:proofErr w:type="spellEnd"/>
      <w:r w:rsidRPr="00393F43">
        <w:rPr>
          <w:rFonts w:asciiTheme="minorHAnsi" w:hAnsiTheme="minorHAnsi"/>
          <w:sz w:val="22"/>
          <w:szCs w:val="22"/>
        </w:rPr>
        <w:t xml:space="preserve"> </w:t>
      </w:r>
      <w:r>
        <w:rPr>
          <w:rFonts w:asciiTheme="minorHAnsi" w:hAnsiTheme="minorHAnsi"/>
          <w:sz w:val="22"/>
          <w:szCs w:val="22"/>
        </w:rPr>
        <w:t>(numbers 105 and 202)</w:t>
      </w:r>
      <w:r w:rsidRPr="00393F43">
        <w:rPr>
          <w:rFonts w:asciiTheme="minorHAnsi" w:hAnsiTheme="minorHAnsi"/>
          <w:sz w:val="22"/>
          <w:szCs w:val="22"/>
        </w:rPr>
        <w:t xml:space="preserve"> and one adult with ulcerative colitis</w:t>
      </w:r>
      <w:r>
        <w:rPr>
          <w:rFonts w:asciiTheme="minorHAnsi" w:hAnsiTheme="minorHAnsi"/>
          <w:sz w:val="22"/>
          <w:szCs w:val="22"/>
        </w:rPr>
        <w:t xml:space="preserve"> (number 71)</w:t>
      </w:r>
      <w:r w:rsidRPr="00393F43">
        <w:rPr>
          <w:rFonts w:asciiTheme="minorHAnsi" w:hAnsiTheme="minorHAnsi"/>
          <w:sz w:val="22"/>
          <w:szCs w:val="22"/>
        </w:rPr>
        <w:t xml:space="preserve">, </w:t>
      </w:r>
      <w:r>
        <w:rPr>
          <w:rFonts w:asciiTheme="minorHAnsi" w:hAnsiTheme="minorHAnsi"/>
          <w:sz w:val="22"/>
          <w:szCs w:val="22"/>
        </w:rPr>
        <w:t xml:space="preserve">each </w:t>
      </w:r>
      <w:r w:rsidRPr="00393F43">
        <w:rPr>
          <w:rFonts w:asciiTheme="minorHAnsi" w:hAnsiTheme="minorHAnsi"/>
          <w:sz w:val="22"/>
          <w:szCs w:val="22"/>
        </w:rPr>
        <w:t>of whom had previously been tolerant of oral ir</w:t>
      </w:r>
      <w:r>
        <w:rPr>
          <w:rFonts w:asciiTheme="minorHAnsi" w:hAnsiTheme="minorHAnsi"/>
          <w:sz w:val="22"/>
          <w:szCs w:val="22"/>
        </w:rPr>
        <w:t xml:space="preserve">on, had SAEs (see Table </w:t>
      </w:r>
      <w:r w:rsidR="00520B47">
        <w:rPr>
          <w:rFonts w:asciiTheme="minorHAnsi" w:hAnsiTheme="minorHAnsi"/>
          <w:sz w:val="22"/>
          <w:szCs w:val="22"/>
        </w:rPr>
        <w:t>8</w:t>
      </w:r>
      <w:r>
        <w:rPr>
          <w:rFonts w:asciiTheme="minorHAnsi" w:hAnsiTheme="minorHAnsi"/>
          <w:sz w:val="22"/>
          <w:szCs w:val="22"/>
        </w:rPr>
        <w:t xml:space="preserve"> and Section 12.3).</w:t>
      </w:r>
      <w:r w:rsidRPr="00393F43">
        <w:rPr>
          <w:rFonts w:asciiTheme="minorHAnsi" w:hAnsiTheme="minorHAnsi"/>
          <w:sz w:val="22"/>
          <w:szCs w:val="22"/>
        </w:rPr>
        <w:t xml:space="preserve">  </w:t>
      </w:r>
    </w:p>
    <w:p w:rsidR="005A161E" w:rsidRDefault="005A161E" w:rsidP="00B7411C">
      <w:pPr>
        <w:pStyle w:val="Default"/>
        <w:spacing w:after="180"/>
        <w:jc w:val="both"/>
        <w:rPr>
          <w:rFonts w:asciiTheme="minorHAnsi" w:hAnsiTheme="minorHAnsi"/>
          <w:sz w:val="22"/>
          <w:szCs w:val="22"/>
        </w:rPr>
      </w:pPr>
    </w:p>
    <w:p w:rsidR="00AA79FE" w:rsidRDefault="005A161E" w:rsidP="005A161E">
      <w:pPr>
        <w:pStyle w:val="Default"/>
        <w:spacing w:after="180"/>
        <w:jc w:val="both"/>
        <w:rPr>
          <w:rFonts w:asciiTheme="minorHAnsi" w:hAnsiTheme="minorHAnsi"/>
          <w:color w:val="FF0000"/>
          <w:sz w:val="22"/>
          <w:szCs w:val="22"/>
        </w:rPr>
      </w:pPr>
      <w:r>
        <w:rPr>
          <w:rFonts w:asciiTheme="minorHAnsi" w:hAnsiTheme="minorHAnsi"/>
          <w:b/>
          <w:color w:val="auto"/>
          <w:sz w:val="22"/>
          <w:szCs w:val="22"/>
        </w:rPr>
        <w:t>Table</w:t>
      </w:r>
      <w:r w:rsidR="004C78FE">
        <w:rPr>
          <w:rFonts w:asciiTheme="minorHAnsi" w:hAnsiTheme="minorHAnsi"/>
          <w:b/>
          <w:color w:val="auto"/>
          <w:sz w:val="22"/>
          <w:szCs w:val="22"/>
        </w:rPr>
        <w:t xml:space="preserve"> </w:t>
      </w:r>
      <w:r w:rsidR="002A2F04">
        <w:rPr>
          <w:rFonts w:asciiTheme="minorHAnsi" w:hAnsiTheme="minorHAnsi"/>
          <w:b/>
          <w:color w:val="auto"/>
          <w:sz w:val="22"/>
          <w:szCs w:val="22"/>
        </w:rPr>
        <w:t>9</w:t>
      </w:r>
      <w:r w:rsidRPr="000F5D34">
        <w:rPr>
          <w:rFonts w:asciiTheme="minorHAnsi" w:hAnsiTheme="minorHAnsi"/>
          <w:b/>
          <w:color w:val="auto"/>
          <w:sz w:val="22"/>
          <w:szCs w:val="22"/>
        </w:rPr>
        <w:t xml:space="preserve">.  Details of </w:t>
      </w:r>
      <w:r>
        <w:rPr>
          <w:rFonts w:asciiTheme="minorHAnsi" w:hAnsiTheme="minorHAnsi"/>
          <w:b/>
          <w:color w:val="auto"/>
          <w:sz w:val="22"/>
          <w:szCs w:val="22"/>
        </w:rPr>
        <w:t xml:space="preserve">adolescent and adult </w:t>
      </w:r>
      <w:r w:rsidRPr="000F5D34">
        <w:rPr>
          <w:rFonts w:asciiTheme="minorHAnsi" w:hAnsiTheme="minorHAnsi"/>
          <w:b/>
          <w:color w:val="auto"/>
          <w:sz w:val="22"/>
          <w:szCs w:val="22"/>
        </w:rPr>
        <w:t xml:space="preserve">patients incurring </w:t>
      </w:r>
      <w:r>
        <w:rPr>
          <w:rFonts w:asciiTheme="minorHAnsi" w:hAnsiTheme="minorHAnsi"/>
          <w:b/>
          <w:color w:val="auto"/>
          <w:sz w:val="22"/>
          <w:szCs w:val="22"/>
        </w:rPr>
        <w:t>S</w:t>
      </w:r>
      <w:r w:rsidRPr="000F5D34">
        <w:rPr>
          <w:rFonts w:asciiTheme="minorHAnsi" w:hAnsiTheme="minorHAnsi"/>
          <w:b/>
          <w:color w:val="auto"/>
          <w:sz w:val="22"/>
          <w:szCs w:val="22"/>
        </w:rPr>
        <w:t>AEs</w:t>
      </w:r>
      <w:r>
        <w:rPr>
          <w:rFonts w:asciiTheme="minorHAnsi" w:hAnsiTheme="minorHAnsi"/>
          <w:b/>
          <w:color w:val="auto"/>
          <w:sz w:val="22"/>
          <w:szCs w:val="22"/>
        </w:rPr>
        <w:t xml:space="preserve">.  </w:t>
      </w:r>
    </w:p>
    <w:tbl>
      <w:tblPr>
        <w:tblStyle w:val="TableGrid"/>
        <w:tblW w:w="0" w:type="auto"/>
        <w:tblLook w:val="04A0"/>
      </w:tblPr>
      <w:tblGrid>
        <w:gridCol w:w="2263"/>
        <w:gridCol w:w="2268"/>
        <w:gridCol w:w="2268"/>
        <w:gridCol w:w="2381"/>
      </w:tblGrid>
      <w:tr w:rsidR="00AA79FE" w:rsidRPr="009D3DC8" w:rsidTr="00EA0CA0">
        <w:tc>
          <w:tcPr>
            <w:tcW w:w="2263" w:type="dxa"/>
          </w:tcPr>
          <w:p w:rsidR="00AA79FE" w:rsidRPr="009D3DC8" w:rsidRDefault="00AA79FE" w:rsidP="00AA79FE">
            <w:pPr>
              <w:pStyle w:val="Default"/>
              <w:spacing w:after="180"/>
              <w:rPr>
                <w:rFonts w:asciiTheme="minorHAnsi" w:hAnsiTheme="minorHAnsi" w:cstheme="minorHAnsi"/>
                <w:b/>
                <w:color w:val="auto"/>
                <w:sz w:val="20"/>
                <w:szCs w:val="22"/>
              </w:rPr>
            </w:pPr>
            <w:r w:rsidRPr="009D3DC8">
              <w:rPr>
                <w:rFonts w:asciiTheme="minorHAnsi" w:hAnsiTheme="minorHAnsi" w:cstheme="minorHAnsi"/>
                <w:b/>
                <w:color w:val="auto"/>
                <w:sz w:val="20"/>
                <w:szCs w:val="22"/>
              </w:rPr>
              <w:t>Patient number</w:t>
            </w:r>
          </w:p>
          <w:p w:rsidR="00AA79FE" w:rsidRPr="009D3DC8" w:rsidRDefault="00AA79FE" w:rsidP="00AA79FE">
            <w:pPr>
              <w:pStyle w:val="Default"/>
              <w:spacing w:after="180"/>
              <w:rPr>
                <w:rFonts w:asciiTheme="minorHAnsi" w:hAnsiTheme="minorHAnsi" w:cstheme="minorHAnsi"/>
                <w:b/>
                <w:color w:val="auto"/>
                <w:sz w:val="20"/>
                <w:szCs w:val="22"/>
              </w:rPr>
            </w:pPr>
            <w:r w:rsidRPr="009D3DC8">
              <w:rPr>
                <w:rFonts w:asciiTheme="minorHAnsi" w:hAnsiTheme="minorHAnsi" w:cstheme="minorHAnsi"/>
                <w:b/>
                <w:color w:val="auto"/>
                <w:sz w:val="20"/>
                <w:szCs w:val="22"/>
              </w:rPr>
              <w:t>Diagnosis</w:t>
            </w:r>
          </w:p>
        </w:tc>
        <w:tc>
          <w:tcPr>
            <w:tcW w:w="2268" w:type="dxa"/>
          </w:tcPr>
          <w:p w:rsidR="00AA79FE" w:rsidRPr="009D3DC8" w:rsidRDefault="00AA79FE" w:rsidP="00AA79FE">
            <w:pPr>
              <w:pStyle w:val="Default"/>
              <w:spacing w:after="180"/>
              <w:rPr>
                <w:rFonts w:asciiTheme="minorHAnsi" w:hAnsiTheme="minorHAnsi" w:cstheme="minorHAnsi"/>
                <w:b/>
                <w:color w:val="auto"/>
                <w:sz w:val="20"/>
                <w:szCs w:val="22"/>
              </w:rPr>
            </w:pPr>
            <w:r w:rsidRPr="009D3DC8">
              <w:rPr>
                <w:rFonts w:asciiTheme="minorHAnsi" w:hAnsiTheme="minorHAnsi" w:cstheme="minorHAnsi"/>
                <w:b/>
                <w:color w:val="auto"/>
                <w:sz w:val="20"/>
                <w:szCs w:val="22"/>
              </w:rPr>
              <w:t>105</w:t>
            </w:r>
          </w:p>
          <w:p w:rsidR="00AA79FE" w:rsidRPr="009D3DC8" w:rsidRDefault="00AA79FE" w:rsidP="00AA79FE">
            <w:pPr>
              <w:pStyle w:val="Default"/>
              <w:spacing w:after="180"/>
              <w:rPr>
                <w:rFonts w:asciiTheme="minorHAnsi" w:hAnsiTheme="minorHAnsi" w:cstheme="minorHAnsi"/>
                <w:b/>
                <w:color w:val="auto"/>
                <w:sz w:val="20"/>
                <w:szCs w:val="22"/>
              </w:rPr>
            </w:pPr>
            <w:proofErr w:type="spellStart"/>
            <w:r w:rsidRPr="009D3DC8">
              <w:rPr>
                <w:rFonts w:asciiTheme="minorHAnsi" w:hAnsiTheme="minorHAnsi" w:cstheme="minorHAnsi"/>
                <w:b/>
                <w:color w:val="auto"/>
                <w:sz w:val="20"/>
                <w:szCs w:val="22"/>
              </w:rPr>
              <w:t>Crohn’s</w:t>
            </w:r>
            <w:proofErr w:type="spellEnd"/>
          </w:p>
        </w:tc>
        <w:tc>
          <w:tcPr>
            <w:tcW w:w="2268" w:type="dxa"/>
          </w:tcPr>
          <w:p w:rsidR="00AA79FE" w:rsidRPr="009D3DC8" w:rsidRDefault="00AA79FE" w:rsidP="00AA79FE">
            <w:pPr>
              <w:pStyle w:val="Default"/>
              <w:spacing w:after="180"/>
              <w:rPr>
                <w:rFonts w:asciiTheme="minorHAnsi" w:hAnsiTheme="minorHAnsi" w:cstheme="minorHAnsi"/>
                <w:b/>
                <w:color w:val="auto"/>
                <w:sz w:val="20"/>
                <w:szCs w:val="22"/>
              </w:rPr>
            </w:pPr>
            <w:r w:rsidRPr="009D3DC8">
              <w:rPr>
                <w:rFonts w:asciiTheme="minorHAnsi" w:hAnsiTheme="minorHAnsi" w:cstheme="minorHAnsi"/>
                <w:b/>
                <w:color w:val="auto"/>
                <w:sz w:val="20"/>
                <w:szCs w:val="22"/>
              </w:rPr>
              <w:t>202</w:t>
            </w:r>
          </w:p>
          <w:p w:rsidR="00AA79FE" w:rsidRPr="009D3DC8" w:rsidRDefault="00AA79FE" w:rsidP="00AA79FE">
            <w:pPr>
              <w:pStyle w:val="Default"/>
              <w:spacing w:after="180"/>
              <w:rPr>
                <w:rFonts w:asciiTheme="minorHAnsi" w:hAnsiTheme="minorHAnsi" w:cstheme="minorHAnsi"/>
                <w:b/>
                <w:color w:val="auto"/>
                <w:sz w:val="20"/>
                <w:szCs w:val="22"/>
              </w:rPr>
            </w:pPr>
            <w:proofErr w:type="spellStart"/>
            <w:r w:rsidRPr="009D3DC8">
              <w:rPr>
                <w:rFonts w:asciiTheme="minorHAnsi" w:hAnsiTheme="minorHAnsi" w:cstheme="minorHAnsi"/>
                <w:b/>
                <w:color w:val="auto"/>
                <w:sz w:val="20"/>
                <w:szCs w:val="22"/>
              </w:rPr>
              <w:t>Crohn’s</w:t>
            </w:r>
            <w:proofErr w:type="spellEnd"/>
          </w:p>
        </w:tc>
        <w:tc>
          <w:tcPr>
            <w:tcW w:w="2381" w:type="dxa"/>
          </w:tcPr>
          <w:p w:rsidR="00AA79FE" w:rsidRPr="009D3DC8" w:rsidRDefault="00AA79FE" w:rsidP="00AA79FE">
            <w:pPr>
              <w:pStyle w:val="Default"/>
              <w:spacing w:after="180"/>
              <w:rPr>
                <w:rFonts w:asciiTheme="minorHAnsi" w:hAnsiTheme="minorHAnsi" w:cstheme="minorHAnsi"/>
                <w:b/>
                <w:color w:val="auto"/>
                <w:sz w:val="20"/>
                <w:szCs w:val="22"/>
              </w:rPr>
            </w:pPr>
            <w:r w:rsidRPr="009D3DC8">
              <w:rPr>
                <w:rFonts w:asciiTheme="minorHAnsi" w:hAnsiTheme="minorHAnsi" w:cstheme="minorHAnsi"/>
                <w:b/>
                <w:color w:val="auto"/>
                <w:sz w:val="20"/>
                <w:szCs w:val="22"/>
              </w:rPr>
              <w:t>71</w:t>
            </w:r>
          </w:p>
          <w:p w:rsidR="00AA79FE" w:rsidRPr="009D3DC8" w:rsidRDefault="00AA79FE" w:rsidP="00AA79FE">
            <w:pPr>
              <w:pStyle w:val="Default"/>
              <w:spacing w:after="180"/>
              <w:rPr>
                <w:rFonts w:asciiTheme="minorHAnsi" w:hAnsiTheme="minorHAnsi" w:cstheme="minorHAnsi"/>
                <w:b/>
                <w:color w:val="auto"/>
                <w:sz w:val="20"/>
                <w:szCs w:val="22"/>
              </w:rPr>
            </w:pPr>
            <w:r w:rsidRPr="009D3DC8">
              <w:rPr>
                <w:rFonts w:asciiTheme="minorHAnsi" w:hAnsiTheme="minorHAnsi" w:cstheme="minorHAnsi"/>
                <w:b/>
                <w:color w:val="auto"/>
                <w:sz w:val="20"/>
                <w:szCs w:val="22"/>
              </w:rPr>
              <w:t>Ulcerative colitis</w:t>
            </w:r>
          </w:p>
        </w:tc>
      </w:tr>
      <w:tr w:rsidR="00AA79FE" w:rsidRPr="009D3DC8" w:rsidTr="00EA0CA0">
        <w:tc>
          <w:tcPr>
            <w:tcW w:w="2263" w:type="dxa"/>
          </w:tcPr>
          <w:p w:rsidR="00AA79FE" w:rsidRPr="009D3DC8" w:rsidRDefault="00AA79FE" w:rsidP="00AA79FE">
            <w:pPr>
              <w:pStyle w:val="Default"/>
              <w:spacing w:after="180"/>
              <w:rPr>
                <w:rFonts w:asciiTheme="minorHAnsi" w:hAnsiTheme="minorHAnsi" w:cstheme="minorHAnsi"/>
                <w:b/>
                <w:color w:val="auto"/>
                <w:sz w:val="20"/>
                <w:szCs w:val="22"/>
              </w:rPr>
            </w:pPr>
            <w:r w:rsidRPr="009D3DC8">
              <w:rPr>
                <w:rFonts w:asciiTheme="minorHAnsi" w:hAnsiTheme="minorHAnsi" w:cstheme="minorHAnsi"/>
                <w:b/>
                <w:color w:val="auto"/>
                <w:sz w:val="20"/>
                <w:szCs w:val="22"/>
              </w:rPr>
              <w:t>Age (yrs), sex</w:t>
            </w:r>
          </w:p>
        </w:tc>
        <w:tc>
          <w:tcPr>
            <w:tcW w:w="2268" w:type="dxa"/>
          </w:tcPr>
          <w:p w:rsidR="00AA79FE" w:rsidRPr="009D3DC8" w:rsidRDefault="0021792F" w:rsidP="00AA79FE">
            <w:pPr>
              <w:pStyle w:val="Default"/>
              <w:spacing w:after="180"/>
              <w:rPr>
                <w:rFonts w:asciiTheme="minorHAnsi" w:hAnsiTheme="minorHAnsi" w:cstheme="minorHAnsi"/>
                <w:color w:val="auto"/>
                <w:sz w:val="20"/>
                <w:szCs w:val="22"/>
              </w:rPr>
            </w:pPr>
            <w:r w:rsidRPr="009D3DC8">
              <w:rPr>
                <w:rFonts w:asciiTheme="minorHAnsi" w:hAnsiTheme="minorHAnsi" w:cstheme="minorHAnsi"/>
                <w:color w:val="auto"/>
                <w:sz w:val="20"/>
                <w:szCs w:val="22"/>
              </w:rPr>
              <w:t>14</w:t>
            </w:r>
            <w:r w:rsidR="00AA79FE" w:rsidRPr="009D3DC8">
              <w:rPr>
                <w:rFonts w:asciiTheme="minorHAnsi" w:hAnsiTheme="minorHAnsi" w:cstheme="minorHAnsi"/>
                <w:color w:val="auto"/>
                <w:sz w:val="20"/>
                <w:szCs w:val="22"/>
              </w:rPr>
              <w:t>, M</w:t>
            </w:r>
          </w:p>
        </w:tc>
        <w:tc>
          <w:tcPr>
            <w:tcW w:w="2268" w:type="dxa"/>
          </w:tcPr>
          <w:p w:rsidR="00AA79FE" w:rsidRPr="009D3DC8" w:rsidRDefault="00AA79FE" w:rsidP="00AA79FE">
            <w:pPr>
              <w:pStyle w:val="Default"/>
              <w:spacing w:after="180"/>
              <w:rPr>
                <w:rFonts w:asciiTheme="minorHAnsi" w:hAnsiTheme="minorHAnsi" w:cstheme="minorHAnsi"/>
                <w:color w:val="auto"/>
                <w:sz w:val="20"/>
                <w:szCs w:val="22"/>
              </w:rPr>
            </w:pPr>
            <w:r w:rsidRPr="009D3DC8">
              <w:rPr>
                <w:rFonts w:asciiTheme="minorHAnsi" w:hAnsiTheme="minorHAnsi" w:cstheme="minorHAnsi"/>
                <w:color w:val="auto"/>
                <w:sz w:val="20"/>
                <w:szCs w:val="22"/>
              </w:rPr>
              <w:t>16, M</w:t>
            </w:r>
          </w:p>
        </w:tc>
        <w:tc>
          <w:tcPr>
            <w:tcW w:w="2381" w:type="dxa"/>
          </w:tcPr>
          <w:p w:rsidR="00AA79FE" w:rsidRPr="009D3DC8" w:rsidRDefault="00AA79FE" w:rsidP="0021792F">
            <w:pPr>
              <w:pStyle w:val="Default"/>
              <w:spacing w:after="180"/>
              <w:rPr>
                <w:rFonts w:asciiTheme="minorHAnsi" w:hAnsiTheme="minorHAnsi" w:cstheme="minorHAnsi"/>
                <w:color w:val="auto"/>
                <w:sz w:val="20"/>
                <w:szCs w:val="22"/>
              </w:rPr>
            </w:pPr>
            <w:r w:rsidRPr="009D3DC8">
              <w:rPr>
                <w:rFonts w:asciiTheme="minorHAnsi" w:hAnsiTheme="minorHAnsi" w:cstheme="minorHAnsi"/>
                <w:color w:val="auto"/>
                <w:sz w:val="20"/>
                <w:szCs w:val="22"/>
              </w:rPr>
              <w:t>2</w:t>
            </w:r>
            <w:r w:rsidR="0021792F" w:rsidRPr="009D3DC8">
              <w:rPr>
                <w:rFonts w:asciiTheme="minorHAnsi" w:hAnsiTheme="minorHAnsi" w:cstheme="minorHAnsi"/>
                <w:color w:val="auto"/>
                <w:sz w:val="20"/>
                <w:szCs w:val="22"/>
              </w:rPr>
              <w:t>7</w:t>
            </w:r>
            <w:r w:rsidRPr="009D3DC8">
              <w:rPr>
                <w:rFonts w:asciiTheme="minorHAnsi" w:hAnsiTheme="minorHAnsi" w:cstheme="minorHAnsi"/>
                <w:color w:val="auto"/>
                <w:sz w:val="20"/>
                <w:szCs w:val="22"/>
              </w:rPr>
              <w:t>, F</w:t>
            </w:r>
          </w:p>
        </w:tc>
      </w:tr>
      <w:tr w:rsidR="00AA79FE" w:rsidRPr="009D3DC8" w:rsidTr="00EA0CA0">
        <w:tc>
          <w:tcPr>
            <w:tcW w:w="2263" w:type="dxa"/>
          </w:tcPr>
          <w:p w:rsidR="00AA79FE" w:rsidRPr="009D3DC8" w:rsidRDefault="00AA79FE" w:rsidP="00AA79FE">
            <w:pPr>
              <w:pStyle w:val="Default"/>
              <w:spacing w:after="180"/>
              <w:rPr>
                <w:rFonts w:asciiTheme="minorHAnsi" w:hAnsiTheme="minorHAnsi" w:cstheme="minorHAnsi"/>
                <w:b/>
                <w:color w:val="auto"/>
                <w:sz w:val="20"/>
                <w:szCs w:val="22"/>
              </w:rPr>
            </w:pPr>
            <w:r w:rsidRPr="009D3DC8">
              <w:rPr>
                <w:rFonts w:asciiTheme="minorHAnsi" w:hAnsiTheme="minorHAnsi" w:cstheme="minorHAnsi"/>
                <w:b/>
                <w:color w:val="auto"/>
                <w:sz w:val="20"/>
                <w:szCs w:val="22"/>
              </w:rPr>
              <w:t>Treatment on admission (in addition to ferrous sulphate)</w:t>
            </w:r>
          </w:p>
        </w:tc>
        <w:tc>
          <w:tcPr>
            <w:tcW w:w="2268" w:type="dxa"/>
          </w:tcPr>
          <w:p w:rsidR="00AA79FE" w:rsidRPr="009D3DC8" w:rsidRDefault="00AA79FE" w:rsidP="00AA79FE">
            <w:pPr>
              <w:pStyle w:val="Default"/>
              <w:spacing w:after="180"/>
              <w:rPr>
                <w:rFonts w:asciiTheme="minorHAnsi" w:hAnsiTheme="minorHAnsi" w:cstheme="minorHAnsi"/>
                <w:color w:val="auto"/>
                <w:sz w:val="20"/>
                <w:szCs w:val="22"/>
              </w:rPr>
            </w:pPr>
            <w:proofErr w:type="spellStart"/>
            <w:r w:rsidRPr="009D3DC8">
              <w:rPr>
                <w:rFonts w:asciiTheme="minorHAnsi" w:hAnsiTheme="minorHAnsi" w:cstheme="minorHAnsi"/>
                <w:color w:val="auto"/>
                <w:sz w:val="20"/>
                <w:szCs w:val="22"/>
              </w:rPr>
              <w:t>Azathioprine</w:t>
            </w:r>
            <w:proofErr w:type="spellEnd"/>
          </w:p>
        </w:tc>
        <w:tc>
          <w:tcPr>
            <w:tcW w:w="2268" w:type="dxa"/>
          </w:tcPr>
          <w:p w:rsidR="00AA79FE" w:rsidRPr="009D3DC8" w:rsidRDefault="00AA79FE" w:rsidP="00AA79FE">
            <w:pPr>
              <w:pStyle w:val="Default"/>
              <w:spacing w:after="180"/>
              <w:rPr>
                <w:rFonts w:asciiTheme="minorHAnsi" w:hAnsiTheme="minorHAnsi" w:cstheme="minorHAnsi"/>
                <w:color w:val="auto"/>
                <w:sz w:val="20"/>
                <w:szCs w:val="22"/>
              </w:rPr>
            </w:pPr>
            <w:proofErr w:type="spellStart"/>
            <w:r w:rsidRPr="009D3DC8">
              <w:rPr>
                <w:rFonts w:asciiTheme="minorHAnsi" w:hAnsiTheme="minorHAnsi" w:cstheme="minorHAnsi"/>
                <w:color w:val="auto"/>
                <w:sz w:val="20"/>
                <w:szCs w:val="22"/>
              </w:rPr>
              <w:t>Azathioprine</w:t>
            </w:r>
            <w:proofErr w:type="spellEnd"/>
            <w:r w:rsidRPr="009D3DC8">
              <w:rPr>
                <w:rFonts w:asciiTheme="minorHAnsi" w:hAnsiTheme="minorHAnsi" w:cstheme="minorHAnsi"/>
                <w:color w:val="auto"/>
                <w:sz w:val="20"/>
                <w:szCs w:val="22"/>
              </w:rPr>
              <w:t xml:space="preserve">, </w:t>
            </w:r>
            <w:proofErr w:type="spellStart"/>
            <w:r w:rsidRPr="009D3DC8">
              <w:rPr>
                <w:rFonts w:asciiTheme="minorHAnsi" w:hAnsiTheme="minorHAnsi" w:cstheme="minorHAnsi"/>
                <w:color w:val="auto"/>
                <w:sz w:val="20"/>
                <w:szCs w:val="22"/>
              </w:rPr>
              <w:t>adalimumab</w:t>
            </w:r>
            <w:proofErr w:type="spellEnd"/>
            <w:r w:rsidRPr="009D3DC8">
              <w:rPr>
                <w:rFonts w:asciiTheme="minorHAnsi" w:hAnsiTheme="minorHAnsi" w:cstheme="minorHAnsi"/>
                <w:color w:val="auto"/>
                <w:sz w:val="20"/>
                <w:szCs w:val="22"/>
              </w:rPr>
              <w:t xml:space="preserve">, </w:t>
            </w:r>
            <w:proofErr w:type="spellStart"/>
            <w:r w:rsidRPr="009D3DC8">
              <w:rPr>
                <w:rFonts w:asciiTheme="minorHAnsi" w:hAnsiTheme="minorHAnsi" w:cstheme="minorHAnsi"/>
                <w:color w:val="auto"/>
                <w:sz w:val="20"/>
                <w:szCs w:val="22"/>
              </w:rPr>
              <w:t>omeprazole</w:t>
            </w:r>
            <w:proofErr w:type="spellEnd"/>
          </w:p>
        </w:tc>
        <w:tc>
          <w:tcPr>
            <w:tcW w:w="2381" w:type="dxa"/>
          </w:tcPr>
          <w:p w:rsidR="00AA79FE" w:rsidRPr="009D3DC8" w:rsidRDefault="00AA79FE" w:rsidP="00AA79FE">
            <w:pPr>
              <w:pStyle w:val="Default"/>
              <w:spacing w:after="180"/>
              <w:rPr>
                <w:rFonts w:asciiTheme="minorHAnsi" w:hAnsiTheme="minorHAnsi" w:cstheme="minorHAnsi"/>
                <w:color w:val="auto"/>
                <w:sz w:val="20"/>
                <w:szCs w:val="22"/>
              </w:rPr>
            </w:pPr>
            <w:proofErr w:type="spellStart"/>
            <w:r w:rsidRPr="009D3DC8">
              <w:rPr>
                <w:rFonts w:asciiTheme="minorHAnsi" w:hAnsiTheme="minorHAnsi" w:cstheme="minorHAnsi"/>
                <w:color w:val="auto"/>
                <w:sz w:val="20"/>
                <w:szCs w:val="22"/>
              </w:rPr>
              <w:t>Prednisolone</w:t>
            </w:r>
            <w:proofErr w:type="spellEnd"/>
            <w:r w:rsidRPr="009D3DC8">
              <w:rPr>
                <w:rFonts w:asciiTheme="minorHAnsi" w:hAnsiTheme="minorHAnsi" w:cstheme="minorHAnsi"/>
                <w:color w:val="auto"/>
                <w:sz w:val="20"/>
                <w:szCs w:val="22"/>
              </w:rPr>
              <w:t xml:space="preserve">, </w:t>
            </w:r>
            <w:proofErr w:type="spellStart"/>
            <w:r w:rsidRPr="009D3DC8">
              <w:rPr>
                <w:rFonts w:asciiTheme="minorHAnsi" w:hAnsiTheme="minorHAnsi" w:cstheme="minorHAnsi"/>
                <w:color w:val="auto"/>
                <w:sz w:val="20"/>
                <w:szCs w:val="22"/>
              </w:rPr>
              <w:t>asacol</w:t>
            </w:r>
            <w:proofErr w:type="spellEnd"/>
            <w:r w:rsidRPr="009D3DC8">
              <w:rPr>
                <w:rFonts w:asciiTheme="minorHAnsi" w:hAnsiTheme="minorHAnsi" w:cstheme="minorHAnsi"/>
                <w:color w:val="auto"/>
                <w:sz w:val="20"/>
                <w:szCs w:val="22"/>
              </w:rPr>
              <w:t xml:space="preserve">, </w:t>
            </w:r>
            <w:proofErr w:type="spellStart"/>
            <w:r w:rsidRPr="009D3DC8">
              <w:rPr>
                <w:rFonts w:asciiTheme="minorHAnsi" w:hAnsiTheme="minorHAnsi" w:cstheme="minorHAnsi"/>
                <w:color w:val="auto"/>
                <w:sz w:val="20"/>
                <w:szCs w:val="22"/>
              </w:rPr>
              <w:t>calcichew</w:t>
            </w:r>
            <w:proofErr w:type="spellEnd"/>
            <w:r w:rsidRPr="009D3DC8">
              <w:rPr>
                <w:rFonts w:asciiTheme="minorHAnsi" w:hAnsiTheme="minorHAnsi" w:cstheme="minorHAnsi"/>
                <w:color w:val="auto"/>
                <w:sz w:val="20"/>
                <w:szCs w:val="22"/>
              </w:rPr>
              <w:t xml:space="preserve"> D3 forte</w:t>
            </w:r>
          </w:p>
        </w:tc>
      </w:tr>
      <w:tr w:rsidR="00AA79FE" w:rsidRPr="009D3DC8" w:rsidTr="00EA0CA0">
        <w:tc>
          <w:tcPr>
            <w:tcW w:w="2263" w:type="dxa"/>
          </w:tcPr>
          <w:p w:rsidR="00AA79FE" w:rsidRPr="009D3DC8" w:rsidRDefault="00AA79FE" w:rsidP="00AA79FE">
            <w:pPr>
              <w:pStyle w:val="Default"/>
              <w:spacing w:after="180"/>
              <w:rPr>
                <w:rFonts w:asciiTheme="minorHAnsi" w:hAnsiTheme="minorHAnsi" w:cstheme="minorHAnsi"/>
                <w:b/>
                <w:color w:val="auto"/>
                <w:sz w:val="20"/>
                <w:szCs w:val="22"/>
              </w:rPr>
            </w:pPr>
            <w:r w:rsidRPr="009D3DC8">
              <w:rPr>
                <w:rFonts w:asciiTheme="minorHAnsi" w:hAnsiTheme="minorHAnsi" w:cstheme="minorHAnsi"/>
                <w:b/>
                <w:color w:val="auto"/>
                <w:sz w:val="20"/>
                <w:szCs w:val="22"/>
              </w:rPr>
              <w:t>Symptoms, duration</w:t>
            </w:r>
          </w:p>
        </w:tc>
        <w:tc>
          <w:tcPr>
            <w:tcW w:w="2268" w:type="dxa"/>
          </w:tcPr>
          <w:p w:rsidR="00AA79FE" w:rsidRPr="009D3DC8" w:rsidRDefault="00AA79FE" w:rsidP="00AA79FE">
            <w:pPr>
              <w:pStyle w:val="Default"/>
              <w:spacing w:after="180"/>
              <w:rPr>
                <w:rFonts w:asciiTheme="minorHAnsi" w:hAnsiTheme="minorHAnsi" w:cstheme="minorHAnsi"/>
                <w:color w:val="auto"/>
                <w:sz w:val="20"/>
                <w:szCs w:val="22"/>
              </w:rPr>
            </w:pPr>
            <w:r w:rsidRPr="009D3DC8">
              <w:rPr>
                <w:rFonts w:asciiTheme="minorHAnsi" w:hAnsiTheme="minorHAnsi" w:cstheme="minorHAnsi"/>
                <w:color w:val="auto"/>
                <w:sz w:val="20"/>
                <w:szCs w:val="22"/>
              </w:rPr>
              <w:t>Abdominal pain, vomiting, 1 week</w:t>
            </w:r>
          </w:p>
        </w:tc>
        <w:tc>
          <w:tcPr>
            <w:tcW w:w="2268" w:type="dxa"/>
          </w:tcPr>
          <w:p w:rsidR="00AA79FE" w:rsidRPr="009D3DC8" w:rsidRDefault="00AA79FE" w:rsidP="00AA79FE">
            <w:pPr>
              <w:pStyle w:val="Default"/>
              <w:spacing w:after="180"/>
              <w:rPr>
                <w:rFonts w:asciiTheme="minorHAnsi" w:hAnsiTheme="minorHAnsi" w:cstheme="minorHAnsi"/>
                <w:color w:val="auto"/>
                <w:sz w:val="20"/>
                <w:szCs w:val="22"/>
              </w:rPr>
            </w:pPr>
            <w:r w:rsidRPr="009D3DC8">
              <w:rPr>
                <w:rFonts w:asciiTheme="minorHAnsi" w:hAnsiTheme="minorHAnsi" w:cstheme="minorHAnsi"/>
                <w:color w:val="auto"/>
                <w:sz w:val="20"/>
                <w:szCs w:val="22"/>
              </w:rPr>
              <w:t>Abdominal pain, nausea, vomiting, constipation, 4 days</w:t>
            </w:r>
          </w:p>
        </w:tc>
        <w:tc>
          <w:tcPr>
            <w:tcW w:w="2381" w:type="dxa"/>
          </w:tcPr>
          <w:p w:rsidR="00AA79FE" w:rsidRPr="009D3DC8" w:rsidRDefault="00AA79FE" w:rsidP="00AA79FE">
            <w:pPr>
              <w:pStyle w:val="Default"/>
              <w:spacing w:after="180"/>
              <w:rPr>
                <w:rFonts w:asciiTheme="minorHAnsi" w:hAnsiTheme="minorHAnsi" w:cstheme="minorHAnsi"/>
                <w:color w:val="auto"/>
                <w:sz w:val="20"/>
                <w:szCs w:val="22"/>
              </w:rPr>
            </w:pPr>
            <w:r w:rsidRPr="009D3DC8">
              <w:rPr>
                <w:rFonts w:asciiTheme="minorHAnsi" w:hAnsiTheme="minorHAnsi" w:cstheme="minorHAnsi"/>
                <w:color w:val="auto"/>
                <w:sz w:val="20"/>
                <w:szCs w:val="22"/>
              </w:rPr>
              <w:t>Bloody diarrhoea, abdominal pain, 2 weeks</w:t>
            </w:r>
          </w:p>
        </w:tc>
      </w:tr>
      <w:tr w:rsidR="00AA79FE" w:rsidRPr="009D3DC8" w:rsidTr="00EA0CA0">
        <w:tc>
          <w:tcPr>
            <w:tcW w:w="2263" w:type="dxa"/>
          </w:tcPr>
          <w:p w:rsidR="00AA79FE" w:rsidRPr="009D3DC8" w:rsidRDefault="00AA79FE" w:rsidP="00AA79FE">
            <w:pPr>
              <w:pStyle w:val="Default"/>
              <w:spacing w:after="180"/>
              <w:rPr>
                <w:rFonts w:asciiTheme="minorHAnsi" w:hAnsiTheme="minorHAnsi" w:cstheme="minorHAnsi"/>
                <w:b/>
                <w:color w:val="auto"/>
                <w:sz w:val="20"/>
                <w:szCs w:val="22"/>
              </w:rPr>
            </w:pPr>
            <w:r w:rsidRPr="009D3DC8">
              <w:rPr>
                <w:rFonts w:asciiTheme="minorHAnsi" w:hAnsiTheme="minorHAnsi" w:cstheme="minorHAnsi"/>
                <w:b/>
                <w:color w:val="auto"/>
                <w:sz w:val="20"/>
                <w:szCs w:val="22"/>
              </w:rPr>
              <w:t>Time since starting ferrous sulphate</w:t>
            </w:r>
          </w:p>
        </w:tc>
        <w:tc>
          <w:tcPr>
            <w:tcW w:w="2268" w:type="dxa"/>
          </w:tcPr>
          <w:p w:rsidR="00AA79FE" w:rsidRPr="009D3DC8" w:rsidRDefault="00AA79FE" w:rsidP="00AA79FE">
            <w:pPr>
              <w:pStyle w:val="Default"/>
              <w:spacing w:after="180"/>
              <w:rPr>
                <w:rFonts w:asciiTheme="minorHAnsi" w:hAnsiTheme="minorHAnsi" w:cstheme="minorHAnsi"/>
                <w:color w:val="auto"/>
                <w:sz w:val="20"/>
                <w:szCs w:val="22"/>
              </w:rPr>
            </w:pPr>
            <w:r w:rsidRPr="009D3DC8">
              <w:rPr>
                <w:rFonts w:asciiTheme="minorHAnsi" w:hAnsiTheme="minorHAnsi" w:cstheme="minorHAnsi"/>
                <w:color w:val="auto"/>
                <w:sz w:val="20"/>
                <w:szCs w:val="22"/>
              </w:rPr>
              <w:t>6 weeks</w:t>
            </w:r>
          </w:p>
        </w:tc>
        <w:tc>
          <w:tcPr>
            <w:tcW w:w="2268" w:type="dxa"/>
          </w:tcPr>
          <w:p w:rsidR="00AA79FE" w:rsidRPr="009D3DC8" w:rsidRDefault="00AA79FE" w:rsidP="00AA79FE">
            <w:pPr>
              <w:pStyle w:val="Default"/>
              <w:spacing w:after="180"/>
              <w:rPr>
                <w:rFonts w:asciiTheme="minorHAnsi" w:hAnsiTheme="minorHAnsi" w:cstheme="minorHAnsi"/>
                <w:color w:val="auto"/>
                <w:sz w:val="20"/>
                <w:szCs w:val="22"/>
              </w:rPr>
            </w:pPr>
            <w:r w:rsidRPr="009D3DC8">
              <w:rPr>
                <w:rFonts w:asciiTheme="minorHAnsi" w:hAnsiTheme="minorHAnsi" w:cstheme="minorHAnsi"/>
                <w:color w:val="auto"/>
                <w:sz w:val="20"/>
                <w:szCs w:val="22"/>
              </w:rPr>
              <w:t>2 weeks</w:t>
            </w:r>
          </w:p>
        </w:tc>
        <w:tc>
          <w:tcPr>
            <w:tcW w:w="2381" w:type="dxa"/>
          </w:tcPr>
          <w:p w:rsidR="00AA79FE" w:rsidRPr="009D3DC8" w:rsidRDefault="00AA79FE" w:rsidP="00AA79FE">
            <w:pPr>
              <w:pStyle w:val="Default"/>
              <w:spacing w:after="180"/>
              <w:rPr>
                <w:rFonts w:asciiTheme="minorHAnsi" w:hAnsiTheme="minorHAnsi" w:cstheme="minorHAnsi"/>
                <w:color w:val="auto"/>
                <w:sz w:val="20"/>
                <w:szCs w:val="22"/>
              </w:rPr>
            </w:pPr>
            <w:r w:rsidRPr="009D3DC8">
              <w:rPr>
                <w:rFonts w:asciiTheme="minorHAnsi" w:hAnsiTheme="minorHAnsi" w:cstheme="minorHAnsi"/>
                <w:color w:val="auto"/>
                <w:sz w:val="20"/>
                <w:szCs w:val="22"/>
              </w:rPr>
              <w:t>6 weeks</w:t>
            </w:r>
          </w:p>
        </w:tc>
      </w:tr>
      <w:tr w:rsidR="00AA79FE" w:rsidRPr="009D3DC8" w:rsidTr="00EA0CA0">
        <w:tc>
          <w:tcPr>
            <w:tcW w:w="2263" w:type="dxa"/>
          </w:tcPr>
          <w:p w:rsidR="00AA79FE" w:rsidRPr="009D3DC8" w:rsidRDefault="00AA79FE" w:rsidP="00AA79FE">
            <w:pPr>
              <w:pStyle w:val="Default"/>
              <w:spacing w:after="180"/>
              <w:rPr>
                <w:rFonts w:asciiTheme="minorHAnsi" w:hAnsiTheme="minorHAnsi" w:cstheme="minorHAnsi"/>
                <w:b/>
                <w:color w:val="auto"/>
                <w:sz w:val="20"/>
                <w:szCs w:val="22"/>
              </w:rPr>
            </w:pPr>
            <w:r w:rsidRPr="009D3DC8">
              <w:rPr>
                <w:rFonts w:asciiTheme="minorHAnsi" w:hAnsiTheme="minorHAnsi" w:cstheme="minorHAnsi"/>
                <w:b/>
                <w:color w:val="auto"/>
                <w:sz w:val="20"/>
                <w:szCs w:val="22"/>
              </w:rPr>
              <w:t>Duration of admission</w:t>
            </w:r>
          </w:p>
        </w:tc>
        <w:tc>
          <w:tcPr>
            <w:tcW w:w="2268" w:type="dxa"/>
          </w:tcPr>
          <w:p w:rsidR="00AA79FE" w:rsidRPr="009D3DC8" w:rsidRDefault="0006078E" w:rsidP="00AA79FE">
            <w:pPr>
              <w:pStyle w:val="Default"/>
              <w:spacing w:after="180"/>
              <w:rPr>
                <w:rFonts w:asciiTheme="minorHAnsi" w:hAnsiTheme="minorHAnsi" w:cstheme="minorHAnsi"/>
                <w:color w:val="auto"/>
                <w:sz w:val="20"/>
                <w:szCs w:val="22"/>
              </w:rPr>
            </w:pPr>
            <w:r w:rsidRPr="009D3DC8">
              <w:rPr>
                <w:rFonts w:asciiTheme="minorHAnsi" w:hAnsiTheme="minorHAnsi" w:cstheme="minorHAnsi"/>
                <w:color w:val="auto"/>
                <w:sz w:val="20"/>
                <w:szCs w:val="22"/>
              </w:rPr>
              <w:t>1 day</w:t>
            </w:r>
          </w:p>
        </w:tc>
        <w:tc>
          <w:tcPr>
            <w:tcW w:w="2268" w:type="dxa"/>
          </w:tcPr>
          <w:p w:rsidR="00AA79FE" w:rsidRPr="009D3DC8" w:rsidRDefault="00AA79FE" w:rsidP="00AA79FE">
            <w:pPr>
              <w:pStyle w:val="Default"/>
              <w:spacing w:after="180"/>
              <w:rPr>
                <w:rFonts w:asciiTheme="minorHAnsi" w:hAnsiTheme="minorHAnsi" w:cstheme="minorHAnsi"/>
                <w:color w:val="auto"/>
                <w:sz w:val="20"/>
                <w:szCs w:val="22"/>
              </w:rPr>
            </w:pPr>
            <w:r w:rsidRPr="009D3DC8">
              <w:rPr>
                <w:rFonts w:asciiTheme="minorHAnsi" w:hAnsiTheme="minorHAnsi" w:cstheme="minorHAnsi"/>
                <w:color w:val="auto"/>
                <w:sz w:val="20"/>
                <w:szCs w:val="22"/>
              </w:rPr>
              <w:t>1 week</w:t>
            </w:r>
          </w:p>
        </w:tc>
        <w:tc>
          <w:tcPr>
            <w:tcW w:w="2381" w:type="dxa"/>
          </w:tcPr>
          <w:p w:rsidR="00AA79FE" w:rsidRPr="009D3DC8" w:rsidRDefault="00AA79FE" w:rsidP="00AA79FE">
            <w:pPr>
              <w:pStyle w:val="Default"/>
              <w:spacing w:after="180"/>
              <w:rPr>
                <w:rFonts w:asciiTheme="minorHAnsi" w:hAnsiTheme="minorHAnsi" w:cstheme="minorHAnsi"/>
                <w:color w:val="auto"/>
                <w:sz w:val="20"/>
                <w:szCs w:val="22"/>
              </w:rPr>
            </w:pPr>
            <w:r w:rsidRPr="009D3DC8">
              <w:rPr>
                <w:rFonts w:asciiTheme="minorHAnsi" w:hAnsiTheme="minorHAnsi" w:cstheme="minorHAnsi"/>
                <w:color w:val="auto"/>
                <w:sz w:val="20"/>
                <w:szCs w:val="22"/>
              </w:rPr>
              <w:t>1 week</w:t>
            </w:r>
          </w:p>
        </w:tc>
      </w:tr>
      <w:tr w:rsidR="00AA79FE" w:rsidRPr="009D3DC8" w:rsidTr="00EA0CA0">
        <w:tc>
          <w:tcPr>
            <w:tcW w:w="2263" w:type="dxa"/>
          </w:tcPr>
          <w:p w:rsidR="00AA79FE" w:rsidRPr="009D3DC8" w:rsidRDefault="00AA79FE" w:rsidP="00B7411C">
            <w:pPr>
              <w:pStyle w:val="Default"/>
              <w:spacing w:after="180"/>
              <w:rPr>
                <w:rFonts w:asciiTheme="minorHAnsi" w:hAnsiTheme="minorHAnsi" w:cstheme="minorHAnsi"/>
                <w:b/>
                <w:color w:val="auto"/>
                <w:sz w:val="20"/>
                <w:szCs w:val="22"/>
              </w:rPr>
            </w:pPr>
            <w:r w:rsidRPr="009D3DC8">
              <w:rPr>
                <w:rFonts w:asciiTheme="minorHAnsi" w:hAnsiTheme="minorHAnsi" w:cstheme="minorHAnsi"/>
                <w:b/>
                <w:color w:val="auto"/>
                <w:sz w:val="20"/>
                <w:szCs w:val="22"/>
              </w:rPr>
              <w:t xml:space="preserve">Results </w:t>
            </w:r>
            <w:r w:rsidR="00B7411C" w:rsidRPr="009D3DC8">
              <w:rPr>
                <w:rFonts w:asciiTheme="minorHAnsi" w:hAnsiTheme="minorHAnsi" w:cstheme="minorHAnsi"/>
                <w:b/>
                <w:color w:val="auto"/>
                <w:sz w:val="20"/>
                <w:szCs w:val="22"/>
              </w:rPr>
              <w:t>with SAE:</w:t>
            </w:r>
            <w:r w:rsidRPr="009D3DC8">
              <w:rPr>
                <w:rFonts w:asciiTheme="minorHAnsi" w:hAnsiTheme="minorHAnsi" w:cstheme="minorHAnsi"/>
                <w:b/>
                <w:color w:val="auto"/>
                <w:sz w:val="20"/>
                <w:szCs w:val="22"/>
              </w:rPr>
              <w:t xml:space="preserve"> </w:t>
            </w:r>
            <w:proofErr w:type="spellStart"/>
            <w:r w:rsidRPr="009D3DC8">
              <w:rPr>
                <w:rFonts w:asciiTheme="minorHAnsi" w:hAnsiTheme="minorHAnsi" w:cstheme="minorHAnsi"/>
                <w:b/>
                <w:color w:val="auto"/>
                <w:sz w:val="20"/>
                <w:szCs w:val="22"/>
              </w:rPr>
              <w:t>Hb</w:t>
            </w:r>
            <w:proofErr w:type="spellEnd"/>
            <w:r w:rsidRPr="009D3DC8">
              <w:rPr>
                <w:rFonts w:asciiTheme="minorHAnsi" w:hAnsiTheme="minorHAnsi" w:cstheme="minorHAnsi"/>
                <w:b/>
                <w:color w:val="auto"/>
                <w:sz w:val="20"/>
                <w:szCs w:val="22"/>
              </w:rPr>
              <w:t xml:space="preserve">         CRP                                          faecal </w:t>
            </w:r>
            <w:proofErr w:type="spellStart"/>
            <w:r w:rsidRPr="009D3DC8">
              <w:rPr>
                <w:rFonts w:asciiTheme="minorHAnsi" w:hAnsiTheme="minorHAnsi" w:cstheme="minorHAnsi"/>
                <w:b/>
                <w:color w:val="auto"/>
                <w:sz w:val="20"/>
                <w:szCs w:val="22"/>
              </w:rPr>
              <w:t>calprotectin</w:t>
            </w:r>
            <w:proofErr w:type="spellEnd"/>
          </w:p>
        </w:tc>
        <w:tc>
          <w:tcPr>
            <w:tcW w:w="2268" w:type="dxa"/>
          </w:tcPr>
          <w:p w:rsidR="00AA79FE" w:rsidRPr="009D3DC8" w:rsidRDefault="00EA0CA0" w:rsidP="00EA0CA0">
            <w:pPr>
              <w:pStyle w:val="Default"/>
              <w:spacing w:after="180"/>
              <w:rPr>
                <w:rFonts w:asciiTheme="minorHAnsi" w:hAnsiTheme="minorHAnsi" w:cstheme="minorHAnsi"/>
                <w:color w:val="FF0000"/>
                <w:sz w:val="20"/>
                <w:szCs w:val="22"/>
              </w:rPr>
            </w:pPr>
            <w:r w:rsidRPr="009D3DC8">
              <w:rPr>
                <w:rFonts w:asciiTheme="minorHAnsi" w:hAnsiTheme="minorHAnsi" w:cstheme="minorHAnsi"/>
                <w:color w:val="auto"/>
                <w:sz w:val="20"/>
                <w:szCs w:val="22"/>
              </w:rPr>
              <w:t>9.3</w:t>
            </w:r>
            <w:r w:rsidRPr="009D3DC8">
              <w:rPr>
                <w:rFonts w:asciiTheme="minorHAnsi" w:hAnsiTheme="minorHAnsi" w:cstheme="minorHAnsi"/>
                <w:b/>
                <w:color w:val="auto"/>
                <w:sz w:val="20"/>
                <w:szCs w:val="22"/>
              </w:rPr>
              <w:t xml:space="preserve"> </w:t>
            </w:r>
            <w:r w:rsidRPr="009D3DC8">
              <w:rPr>
                <w:rFonts w:asciiTheme="minorHAnsi" w:hAnsiTheme="minorHAnsi" w:cstheme="minorHAnsi"/>
                <w:color w:val="auto"/>
                <w:sz w:val="20"/>
                <w:szCs w:val="22"/>
              </w:rPr>
              <w:t>(9.5 at recruitment)</w:t>
            </w:r>
            <w:r w:rsidR="00B7411C" w:rsidRPr="009D3DC8">
              <w:rPr>
                <w:rFonts w:asciiTheme="minorHAnsi" w:hAnsiTheme="minorHAnsi" w:cstheme="minorHAnsi"/>
                <w:color w:val="auto"/>
                <w:sz w:val="20"/>
                <w:szCs w:val="22"/>
              </w:rPr>
              <w:t xml:space="preserve">                            </w:t>
            </w:r>
            <w:r w:rsidRPr="009D3DC8">
              <w:rPr>
                <w:rFonts w:asciiTheme="minorHAnsi" w:hAnsiTheme="minorHAnsi" w:cstheme="minorHAnsi"/>
                <w:color w:val="auto"/>
                <w:sz w:val="20"/>
                <w:szCs w:val="22"/>
              </w:rPr>
              <w:t>38</w:t>
            </w:r>
            <w:r w:rsidR="00B7411C" w:rsidRPr="009D3DC8">
              <w:rPr>
                <w:rFonts w:asciiTheme="minorHAnsi" w:hAnsiTheme="minorHAnsi" w:cstheme="minorHAnsi"/>
                <w:color w:val="FF0000"/>
                <w:sz w:val="20"/>
                <w:szCs w:val="22"/>
              </w:rPr>
              <w:t xml:space="preserve">  </w:t>
            </w:r>
            <w:r w:rsidRPr="009D3DC8">
              <w:rPr>
                <w:rFonts w:asciiTheme="minorHAnsi" w:hAnsiTheme="minorHAnsi" w:cstheme="minorHAnsi"/>
                <w:color w:val="auto"/>
                <w:sz w:val="20"/>
                <w:szCs w:val="22"/>
              </w:rPr>
              <w:t>(38 at recruitment)</w:t>
            </w:r>
            <w:r w:rsidR="00B7411C" w:rsidRPr="009D3DC8">
              <w:rPr>
                <w:rFonts w:asciiTheme="minorHAnsi" w:hAnsiTheme="minorHAnsi" w:cstheme="minorHAnsi"/>
                <w:color w:val="FF0000"/>
                <w:sz w:val="20"/>
                <w:szCs w:val="22"/>
              </w:rPr>
              <w:t xml:space="preserve">                         </w:t>
            </w:r>
            <w:r w:rsidR="00B7411C" w:rsidRPr="009D3DC8">
              <w:rPr>
                <w:rFonts w:asciiTheme="minorHAnsi" w:hAnsiTheme="minorHAnsi" w:cstheme="minorHAnsi"/>
                <w:color w:val="auto"/>
                <w:sz w:val="20"/>
                <w:szCs w:val="22"/>
              </w:rPr>
              <w:t>403 (</w:t>
            </w:r>
            <w:r w:rsidRPr="009D3DC8">
              <w:rPr>
                <w:rFonts w:asciiTheme="minorHAnsi" w:hAnsiTheme="minorHAnsi" w:cstheme="minorHAnsi"/>
                <w:color w:val="auto"/>
                <w:sz w:val="20"/>
                <w:szCs w:val="22"/>
              </w:rPr>
              <w:t>552</w:t>
            </w:r>
            <w:r w:rsidR="00B7411C" w:rsidRPr="009D3DC8">
              <w:rPr>
                <w:rFonts w:asciiTheme="minorHAnsi" w:hAnsiTheme="minorHAnsi" w:cstheme="minorHAnsi"/>
                <w:color w:val="auto"/>
                <w:sz w:val="20"/>
                <w:szCs w:val="22"/>
              </w:rPr>
              <w:t xml:space="preserve"> at recruitment)</w:t>
            </w:r>
          </w:p>
        </w:tc>
        <w:tc>
          <w:tcPr>
            <w:tcW w:w="2268" w:type="dxa"/>
          </w:tcPr>
          <w:p w:rsidR="00AA79FE" w:rsidRPr="009D3DC8" w:rsidRDefault="00EA0CA0" w:rsidP="00976F1D">
            <w:pPr>
              <w:pStyle w:val="Default"/>
              <w:spacing w:after="180"/>
              <w:rPr>
                <w:rFonts w:asciiTheme="minorHAnsi" w:hAnsiTheme="minorHAnsi" w:cstheme="minorHAnsi"/>
                <w:color w:val="FF0000"/>
                <w:sz w:val="20"/>
                <w:szCs w:val="22"/>
              </w:rPr>
            </w:pPr>
            <w:r w:rsidRPr="009D3DC8">
              <w:rPr>
                <w:rFonts w:asciiTheme="minorHAnsi" w:hAnsiTheme="minorHAnsi" w:cstheme="minorHAnsi"/>
                <w:color w:val="auto"/>
                <w:sz w:val="20"/>
                <w:szCs w:val="22"/>
              </w:rPr>
              <w:t>9.3</w:t>
            </w:r>
            <w:r w:rsidRPr="009D3DC8">
              <w:rPr>
                <w:rFonts w:asciiTheme="minorHAnsi" w:hAnsiTheme="minorHAnsi" w:cstheme="minorHAnsi"/>
                <w:b/>
                <w:color w:val="auto"/>
                <w:sz w:val="20"/>
                <w:szCs w:val="22"/>
              </w:rPr>
              <w:t xml:space="preserve"> </w:t>
            </w:r>
            <w:r w:rsidRPr="009D3DC8">
              <w:rPr>
                <w:rFonts w:asciiTheme="minorHAnsi" w:hAnsiTheme="minorHAnsi" w:cstheme="minorHAnsi"/>
                <w:color w:val="auto"/>
                <w:sz w:val="20"/>
                <w:szCs w:val="22"/>
              </w:rPr>
              <w:t>(9.4 at recruitment)</w:t>
            </w:r>
            <w:r w:rsidR="00B7411C" w:rsidRPr="009D3DC8">
              <w:rPr>
                <w:rFonts w:asciiTheme="minorHAnsi" w:hAnsiTheme="minorHAnsi" w:cstheme="minorHAnsi"/>
                <w:color w:val="FF0000"/>
                <w:sz w:val="20"/>
                <w:szCs w:val="22"/>
              </w:rPr>
              <w:t xml:space="preserve">                                  </w:t>
            </w:r>
            <w:r w:rsidR="00B7411C" w:rsidRPr="009D3DC8">
              <w:rPr>
                <w:rFonts w:asciiTheme="minorHAnsi" w:hAnsiTheme="minorHAnsi" w:cstheme="minorHAnsi"/>
                <w:color w:val="auto"/>
                <w:sz w:val="20"/>
                <w:szCs w:val="22"/>
              </w:rPr>
              <w:t>109 (</w:t>
            </w:r>
            <w:r w:rsidR="00976F1D" w:rsidRPr="009D3DC8">
              <w:rPr>
                <w:rFonts w:asciiTheme="minorHAnsi" w:hAnsiTheme="minorHAnsi" w:cstheme="minorHAnsi"/>
                <w:color w:val="auto"/>
                <w:sz w:val="20"/>
                <w:szCs w:val="22"/>
              </w:rPr>
              <w:t>141</w:t>
            </w:r>
            <w:r w:rsidR="00B7411C" w:rsidRPr="009D3DC8">
              <w:rPr>
                <w:rFonts w:asciiTheme="minorHAnsi" w:hAnsiTheme="minorHAnsi" w:cstheme="minorHAnsi"/>
                <w:color w:val="auto"/>
                <w:sz w:val="20"/>
                <w:szCs w:val="22"/>
              </w:rPr>
              <w:t xml:space="preserve"> at recruitment)  not done</w:t>
            </w:r>
            <w:r w:rsidRPr="009D3DC8">
              <w:rPr>
                <w:rFonts w:asciiTheme="minorHAnsi" w:hAnsiTheme="minorHAnsi" w:cstheme="minorHAnsi"/>
                <w:color w:val="auto"/>
                <w:sz w:val="20"/>
                <w:szCs w:val="22"/>
              </w:rPr>
              <w:t xml:space="preserve"> (1618 at recruitment)</w:t>
            </w:r>
          </w:p>
        </w:tc>
        <w:tc>
          <w:tcPr>
            <w:tcW w:w="2381" w:type="dxa"/>
          </w:tcPr>
          <w:p w:rsidR="00AA79FE" w:rsidRPr="009D3DC8" w:rsidRDefault="00976F1D" w:rsidP="00EA0CA0">
            <w:pPr>
              <w:pStyle w:val="Default"/>
              <w:spacing w:after="180"/>
              <w:rPr>
                <w:rFonts w:asciiTheme="minorHAnsi" w:hAnsiTheme="minorHAnsi" w:cstheme="minorHAnsi"/>
                <w:color w:val="FF0000"/>
                <w:sz w:val="20"/>
                <w:szCs w:val="22"/>
              </w:rPr>
            </w:pPr>
            <w:r w:rsidRPr="009D3DC8">
              <w:rPr>
                <w:rFonts w:asciiTheme="minorHAnsi" w:hAnsiTheme="minorHAnsi" w:cstheme="minorHAnsi"/>
                <w:color w:val="auto"/>
                <w:sz w:val="20"/>
                <w:szCs w:val="22"/>
              </w:rPr>
              <w:t>9.6</w:t>
            </w:r>
            <w:r w:rsidR="00B7411C" w:rsidRPr="009D3DC8">
              <w:rPr>
                <w:rFonts w:asciiTheme="minorHAnsi" w:hAnsiTheme="minorHAnsi" w:cstheme="minorHAnsi"/>
                <w:color w:val="auto"/>
                <w:sz w:val="20"/>
                <w:szCs w:val="22"/>
              </w:rPr>
              <w:t xml:space="preserve"> (</w:t>
            </w:r>
            <w:r w:rsidR="00EA0CA0" w:rsidRPr="009D3DC8">
              <w:rPr>
                <w:rFonts w:asciiTheme="minorHAnsi" w:hAnsiTheme="minorHAnsi" w:cstheme="minorHAnsi"/>
                <w:color w:val="auto"/>
                <w:sz w:val="20"/>
                <w:szCs w:val="22"/>
              </w:rPr>
              <w:t>11.3</w:t>
            </w:r>
            <w:r w:rsidR="00B7411C" w:rsidRPr="009D3DC8">
              <w:rPr>
                <w:rFonts w:asciiTheme="minorHAnsi" w:hAnsiTheme="minorHAnsi" w:cstheme="minorHAnsi"/>
                <w:color w:val="auto"/>
                <w:sz w:val="20"/>
                <w:szCs w:val="22"/>
              </w:rPr>
              <w:t xml:space="preserve"> at recruitment)  </w:t>
            </w:r>
            <w:r w:rsidR="00B7411C" w:rsidRPr="009D3DC8">
              <w:rPr>
                <w:rFonts w:asciiTheme="minorHAnsi" w:hAnsiTheme="minorHAnsi" w:cstheme="minorHAnsi"/>
                <w:color w:val="FF0000"/>
                <w:sz w:val="20"/>
                <w:szCs w:val="22"/>
              </w:rPr>
              <w:t xml:space="preserve">                                   </w:t>
            </w:r>
            <w:r w:rsidR="00B7411C" w:rsidRPr="009D3DC8">
              <w:rPr>
                <w:rFonts w:asciiTheme="minorHAnsi" w:hAnsiTheme="minorHAnsi" w:cstheme="minorHAnsi"/>
                <w:color w:val="auto"/>
                <w:sz w:val="20"/>
                <w:szCs w:val="22"/>
              </w:rPr>
              <w:t>187</w:t>
            </w:r>
            <w:r w:rsidR="00EA0CA0" w:rsidRPr="009D3DC8">
              <w:rPr>
                <w:rFonts w:asciiTheme="minorHAnsi" w:hAnsiTheme="minorHAnsi" w:cstheme="minorHAnsi"/>
                <w:color w:val="auto"/>
                <w:sz w:val="20"/>
                <w:szCs w:val="22"/>
              </w:rPr>
              <w:t xml:space="preserve"> (&lt;5 at recruitment)</w:t>
            </w:r>
            <w:r w:rsidR="00B7411C" w:rsidRPr="009D3DC8">
              <w:rPr>
                <w:rFonts w:asciiTheme="minorHAnsi" w:hAnsiTheme="minorHAnsi" w:cstheme="minorHAnsi"/>
                <w:color w:val="auto"/>
                <w:sz w:val="20"/>
                <w:szCs w:val="22"/>
              </w:rPr>
              <w:t xml:space="preserve">                             1341</w:t>
            </w:r>
            <w:r w:rsidR="00EA0CA0" w:rsidRPr="009D3DC8">
              <w:rPr>
                <w:rFonts w:asciiTheme="minorHAnsi" w:hAnsiTheme="minorHAnsi" w:cstheme="minorHAnsi"/>
                <w:color w:val="auto"/>
                <w:sz w:val="20"/>
                <w:szCs w:val="22"/>
              </w:rPr>
              <w:t>(12 at recruitment)</w:t>
            </w:r>
          </w:p>
        </w:tc>
      </w:tr>
      <w:tr w:rsidR="00AA79FE" w:rsidRPr="009D3DC8" w:rsidTr="00EA0CA0">
        <w:tc>
          <w:tcPr>
            <w:tcW w:w="2263" w:type="dxa"/>
          </w:tcPr>
          <w:p w:rsidR="00AA79FE" w:rsidRPr="009D3DC8" w:rsidRDefault="00B7411C" w:rsidP="00AA79FE">
            <w:pPr>
              <w:pStyle w:val="Default"/>
              <w:spacing w:after="180"/>
              <w:rPr>
                <w:rFonts w:asciiTheme="minorHAnsi" w:hAnsiTheme="minorHAnsi" w:cstheme="minorHAnsi"/>
                <w:b/>
                <w:color w:val="auto"/>
                <w:sz w:val="20"/>
                <w:szCs w:val="22"/>
              </w:rPr>
            </w:pPr>
            <w:r w:rsidRPr="009D3DC8">
              <w:rPr>
                <w:rFonts w:asciiTheme="minorHAnsi" w:hAnsiTheme="minorHAnsi" w:cstheme="minorHAnsi"/>
                <w:b/>
                <w:color w:val="auto"/>
                <w:sz w:val="20"/>
                <w:szCs w:val="22"/>
              </w:rPr>
              <w:t>Ferrous sulphate action</w:t>
            </w:r>
          </w:p>
        </w:tc>
        <w:tc>
          <w:tcPr>
            <w:tcW w:w="2268" w:type="dxa"/>
          </w:tcPr>
          <w:p w:rsidR="00AA79FE" w:rsidRPr="009D3DC8" w:rsidRDefault="00B7411C" w:rsidP="00AA79FE">
            <w:pPr>
              <w:pStyle w:val="Default"/>
              <w:spacing w:after="180"/>
              <w:rPr>
                <w:rFonts w:asciiTheme="minorHAnsi" w:hAnsiTheme="minorHAnsi" w:cstheme="minorHAnsi"/>
                <w:color w:val="auto"/>
                <w:sz w:val="20"/>
                <w:szCs w:val="22"/>
              </w:rPr>
            </w:pPr>
            <w:r w:rsidRPr="009D3DC8">
              <w:rPr>
                <w:rFonts w:asciiTheme="minorHAnsi" w:hAnsiTheme="minorHAnsi" w:cstheme="minorHAnsi"/>
                <w:color w:val="auto"/>
                <w:sz w:val="20"/>
                <w:szCs w:val="22"/>
              </w:rPr>
              <w:t>Continued</w:t>
            </w:r>
          </w:p>
        </w:tc>
        <w:tc>
          <w:tcPr>
            <w:tcW w:w="2268" w:type="dxa"/>
          </w:tcPr>
          <w:p w:rsidR="00AA79FE" w:rsidRPr="009D3DC8" w:rsidRDefault="00B7411C" w:rsidP="00AA79FE">
            <w:pPr>
              <w:pStyle w:val="Default"/>
              <w:spacing w:after="180"/>
              <w:rPr>
                <w:rFonts w:asciiTheme="minorHAnsi" w:hAnsiTheme="minorHAnsi" w:cstheme="minorHAnsi"/>
                <w:color w:val="auto"/>
                <w:sz w:val="20"/>
                <w:szCs w:val="22"/>
              </w:rPr>
            </w:pPr>
            <w:r w:rsidRPr="009D3DC8">
              <w:rPr>
                <w:rFonts w:asciiTheme="minorHAnsi" w:hAnsiTheme="minorHAnsi" w:cstheme="minorHAnsi"/>
                <w:color w:val="auto"/>
                <w:sz w:val="20"/>
                <w:szCs w:val="22"/>
              </w:rPr>
              <w:t>Stopped (and iv iron given)</w:t>
            </w:r>
          </w:p>
        </w:tc>
        <w:tc>
          <w:tcPr>
            <w:tcW w:w="2381" w:type="dxa"/>
          </w:tcPr>
          <w:p w:rsidR="00AA79FE" w:rsidRPr="009D3DC8" w:rsidRDefault="00B7411C" w:rsidP="00AA79FE">
            <w:pPr>
              <w:pStyle w:val="Default"/>
              <w:spacing w:after="180"/>
              <w:rPr>
                <w:rFonts w:asciiTheme="minorHAnsi" w:hAnsiTheme="minorHAnsi" w:cstheme="minorHAnsi"/>
                <w:color w:val="auto"/>
                <w:sz w:val="20"/>
                <w:szCs w:val="22"/>
              </w:rPr>
            </w:pPr>
            <w:r w:rsidRPr="009D3DC8">
              <w:rPr>
                <w:rFonts w:asciiTheme="minorHAnsi" w:hAnsiTheme="minorHAnsi" w:cstheme="minorHAnsi"/>
                <w:color w:val="auto"/>
                <w:sz w:val="20"/>
                <w:szCs w:val="22"/>
              </w:rPr>
              <w:t>Stopped</w:t>
            </w:r>
          </w:p>
        </w:tc>
      </w:tr>
      <w:tr w:rsidR="00AA79FE" w:rsidRPr="009D3DC8" w:rsidTr="00EA0CA0">
        <w:tc>
          <w:tcPr>
            <w:tcW w:w="2263" w:type="dxa"/>
          </w:tcPr>
          <w:p w:rsidR="00AA79FE" w:rsidRPr="009D3DC8" w:rsidRDefault="00B7411C" w:rsidP="00AA79FE">
            <w:pPr>
              <w:pStyle w:val="Default"/>
              <w:spacing w:after="180"/>
              <w:rPr>
                <w:rFonts w:asciiTheme="minorHAnsi" w:hAnsiTheme="minorHAnsi" w:cstheme="minorHAnsi"/>
                <w:b/>
                <w:color w:val="auto"/>
                <w:sz w:val="20"/>
                <w:szCs w:val="22"/>
              </w:rPr>
            </w:pPr>
            <w:r w:rsidRPr="009D3DC8">
              <w:rPr>
                <w:rFonts w:asciiTheme="minorHAnsi" w:hAnsiTheme="minorHAnsi" w:cstheme="minorHAnsi"/>
                <w:b/>
                <w:color w:val="auto"/>
                <w:sz w:val="20"/>
                <w:szCs w:val="22"/>
              </w:rPr>
              <w:t>Relation of SAE to ferrous sulphate</w:t>
            </w:r>
          </w:p>
        </w:tc>
        <w:tc>
          <w:tcPr>
            <w:tcW w:w="2268" w:type="dxa"/>
          </w:tcPr>
          <w:p w:rsidR="00AA79FE" w:rsidRPr="009D3DC8" w:rsidRDefault="0006078E" w:rsidP="00AA79FE">
            <w:pPr>
              <w:pStyle w:val="Default"/>
              <w:spacing w:after="180"/>
              <w:rPr>
                <w:rFonts w:asciiTheme="minorHAnsi" w:hAnsiTheme="minorHAnsi" w:cstheme="minorHAnsi"/>
                <w:color w:val="auto"/>
                <w:sz w:val="20"/>
                <w:szCs w:val="22"/>
              </w:rPr>
            </w:pPr>
            <w:r w:rsidRPr="009D3DC8">
              <w:rPr>
                <w:rFonts w:asciiTheme="minorHAnsi" w:hAnsiTheme="minorHAnsi" w:cstheme="minorHAnsi"/>
                <w:color w:val="auto"/>
                <w:sz w:val="20"/>
                <w:szCs w:val="22"/>
              </w:rPr>
              <w:t>Possible</w:t>
            </w:r>
          </w:p>
        </w:tc>
        <w:tc>
          <w:tcPr>
            <w:tcW w:w="2268" w:type="dxa"/>
          </w:tcPr>
          <w:p w:rsidR="00AA79FE" w:rsidRPr="009D3DC8" w:rsidRDefault="00B7411C" w:rsidP="00AA79FE">
            <w:pPr>
              <w:pStyle w:val="Default"/>
              <w:spacing w:after="180"/>
              <w:rPr>
                <w:rFonts w:asciiTheme="minorHAnsi" w:hAnsiTheme="minorHAnsi" w:cstheme="minorHAnsi"/>
                <w:color w:val="auto"/>
                <w:sz w:val="20"/>
                <w:szCs w:val="22"/>
              </w:rPr>
            </w:pPr>
            <w:r w:rsidRPr="009D3DC8">
              <w:rPr>
                <w:rFonts w:asciiTheme="minorHAnsi" w:hAnsiTheme="minorHAnsi" w:cstheme="minorHAnsi"/>
                <w:color w:val="auto"/>
                <w:sz w:val="20"/>
                <w:szCs w:val="22"/>
              </w:rPr>
              <w:t>Possible</w:t>
            </w:r>
          </w:p>
        </w:tc>
        <w:tc>
          <w:tcPr>
            <w:tcW w:w="2381" w:type="dxa"/>
          </w:tcPr>
          <w:p w:rsidR="00AA79FE" w:rsidRPr="009D3DC8" w:rsidRDefault="00BF407C" w:rsidP="00AA79FE">
            <w:pPr>
              <w:pStyle w:val="Default"/>
              <w:spacing w:after="180"/>
              <w:rPr>
                <w:rFonts w:asciiTheme="minorHAnsi" w:hAnsiTheme="minorHAnsi" w:cstheme="minorHAnsi"/>
                <w:color w:val="auto"/>
                <w:sz w:val="20"/>
                <w:szCs w:val="22"/>
              </w:rPr>
            </w:pPr>
            <w:r w:rsidRPr="009D3DC8">
              <w:rPr>
                <w:rFonts w:asciiTheme="minorHAnsi" w:hAnsiTheme="minorHAnsi" w:cstheme="minorHAnsi"/>
                <w:color w:val="auto"/>
                <w:sz w:val="20"/>
                <w:szCs w:val="22"/>
              </w:rPr>
              <w:t xml:space="preserve">Unlikely (relapse of colitis occurred during withdrawal of oral </w:t>
            </w:r>
            <w:proofErr w:type="spellStart"/>
            <w:r w:rsidRPr="009D3DC8">
              <w:rPr>
                <w:rFonts w:asciiTheme="minorHAnsi" w:hAnsiTheme="minorHAnsi" w:cstheme="minorHAnsi"/>
                <w:color w:val="auto"/>
                <w:sz w:val="20"/>
                <w:szCs w:val="22"/>
              </w:rPr>
              <w:t>prednisolone</w:t>
            </w:r>
            <w:proofErr w:type="spellEnd"/>
            <w:r w:rsidRPr="009D3DC8">
              <w:rPr>
                <w:rFonts w:asciiTheme="minorHAnsi" w:hAnsiTheme="minorHAnsi" w:cstheme="minorHAnsi"/>
                <w:color w:val="auto"/>
                <w:sz w:val="20"/>
                <w:szCs w:val="22"/>
              </w:rPr>
              <w:t>)</w:t>
            </w:r>
          </w:p>
        </w:tc>
      </w:tr>
      <w:tr w:rsidR="00AA79FE" w:rsidRPr="009D3DC8" w:rsidTr="00EA0CA0">
        <w:tc>
          <w:tcPr>
            <w:tcW w:w="2263" w:type="dxa"/>
          </w:tcPr>
          <w:p w:rsidR="00AA79FE" w:rsidRPr="009D3DC8" w:rsidRDefault="00BF407C" w:rsidP="00AA79FE">
            <w:pPr>
              <w:pStyle w:val="Default"/>
              <w:spacing w:after="180"/>
              <w:rPr>
                <w:rFonts w:asciiTheme="minorHAnsi" w:hAnsiTheme="minorHAnsi" w:cstheme="minorHAnsi"/>
                <w:b/>
                <w:color w:val="auto"/>
                <w:sz w:val="20"/>
                <w:szCs w:val="22"/>
              </w:rPr>
            </w:pPr>
            <w:r w:rsidRPr="009D3DC8">
              <w:rPr>
                <w:rFonts w:asciiTheme="minorHAnsi" w:hAnsiTheme="minorHAnsi" w:cstheme="minorHAnsi"/>
                <w:b/>
                <w:color w:val="auto"/>
                <w:sz w:val="20"/>
                <w:szCs w:val="22"/>
              </w:rPr>
              <w:t>Outcome</w:t>
            </w:r>
          </w:p>
        </w:tc>
        <w:tc>
          <w:tcPr>
            <w:tcW w:w="2268" w:type="dxa"/>
          </w:tcPr>
          <w:p w:rsidR="00AA79FE" w:rsidRPr="009D3DC8" w:rsidRDefault="00BF407C" w:rsidP="00AA79FE">
            <w:pPr>
              <w:pStyle w:val="Default"/>
              <w:spacing w:after="180"/>
              <w:rPr>
                <w:rFonts w:asciiTheme="minorHAnsi" w:hAnsiTheme="minorHAnsi" w:cstheme="minorHAnsi"/>
                <w:color w:val="auto"/>
                <w:sz w:val="20"/>
                <w:szCs w:val="22"/>
              </w:rPr>
            </w:pPr>
            <w:r w:rsidRPr="009D3DC8">
              <w:rPr>
                <w:rFonts w:asciiTheme="minorHAnsi" w:hAnsiTheme="minorHAnsi" w:cstheme="minorHAnsi"/>
                <w:color w:val="auto"/>
                <w:sz w:val="20"/>
                <w:szCs w:val="22"/>
              </w:rPr>
              <w:t>Resolved</w:t>
            </w:r>
            <w:r w:rsidR="0006078E" w:rsidRPr="009D3DC8">
              <w:rPr>
                <w:rFonts w:asciiTheme="minorHAnsi" w:hAnsiTheme="minorHAnsi" w:cstheme="minorHAnsi"/>
                <w:color w:val="auto"/>
                <w:sz w:val="20"/>
                <w:szCs w:val="22"/>
              </w:rPr>
              <w:t xml:space="preserve"> spontaneously</w:t>
            </w:r>
            <w:r w:rsidRPr="009D3DC8">
              <w:rPr>
                <w:rFonts w:asciiTheme="minorHAnsi" w:hAnsiTheme="minorHAnsi" w:cstheme="minorHAnsi"/>
                <w:color w:val="auto"/>
                <w:sz w:val="20"/>
                <w:szCs w:val="22"/>
              </w:rPr>
              <w:t xml:space="preserve"> </w:t>
            </w:r>
          </w:p>
        </w:tc>
        <w:tc>
          <w:tcPr>
            <w:tcW w:w="2268" w:type="dxa"/>
          </w:tcPr>
          <w:p w:rsidR="00AA79FE" w:rsidRPr="009D3DC8" w:rsidRDefault="00BF407C" w:rsidP="00AA79FE">
            <w:pPr>
              <w:pStyle w:val="Default"/>
              <w:spacing w:after="180"/>
              <w:rPr>
                <w:rFonts w:asciiTheme="minorHAnsi" w:hAnsiTheme="minorHAnsi" w:cstheme="minorHAnsi"/>
                <w:color w:val="auto"/>
                <w:sz w:val="20"/>
                <w:szCs w:val="22"/>
              </w:rPr>
            </w:pPr>
            <w:r w:rsidRPr="009D3DC8">
              <w:rPr>
                <w:rFonts w:asciiTheme="minorHAnsi" w:hAnsiTheme="minorHAnsi" w:cstheme="minorHAnsi"/>
                <w:color w:val="auto"/>
                <w:sz w:val="20"/>
                <w:szCs w:val="22"/>
              </w:rPr>
              <w:t>Resolved with liquid formula diet</w:t>
            </w:r>
          </w:p>
        </w:tc>
        <w:tc>
          <w:tcPr>
            <w:tcW w:w="2381" w:type="dxa"/>
          </w:tcPr>
          <w:p w:rsidR="00AA79FE" w:rsidRPr="009D3DC8" w:rsidRDefault="00BF407C" w:rsidP="00AA79FE">
            <w:pPr>
              <w:pStyle w:val="Default"/>
              <w:spacing w:after="180"/>
              <w:rPr>
                <w:rFonts w:asciiTheme="minorHAnsi" w:hAnsiTheme="minorHAnsi" w:cstheme="minorHAnsi"/>
                <w:color w:val="auto"/>
                <w:sz w:val="20"/>
                <w:szCs w:val="22"/>
              </w:rPr>
            </w:pPr>
            <w:r w:rsidRPr="009D3DC8">
              <w:rPr>
                <w:rFonts w:asciiTheme="minorHAnsi" w:hAnsiTheme="minorHAnsi" w:cstheme="minorHAnsi"/>
                <w:color w:val="auto"/>
                <w:sz w:val="20"/>
                <w:szCs w:val="22"/>
              </w:rPr>
              <w:t xml:space="preserve">Resolved with </w:t>
            </w:r>
            <w:proofErr w:type="spellStart"/>
            <w:r w:rsidRPr="009D3DC8">
              <w:rPr>
                <w:rFonts w:asciiTheme="minorHAnsi" w:hAnsiTheme="minorHAnsi" w:cstheme="minorHAnsi"/>
                <w:color w:val="auto"/>
                <w:sz w:val="20"/>
                <w:szCs w:val="22"/>
              </w:rPr>
              <w:t>infliximab</w:t>
            </w:r>
            <w:proofErr w:type="spellEnd"/>
            <w:r w:rsidRPr="009D3DC8">
              <w:rPr>
                <w:rFonts w:asciiTheme="minorHAnsi" w:hAnsiTheme="minorHAnsi" w:cstheme="minorHAnsi"/>
                <w:color w:val="auto"/>
                <w:sz w:val="20"/>
                <w:szCs w:val="22"/>
              </w:rPr>
              <w:t>, antibiotics</w:t>
            </w:r>
          </w:p>
        </w:tc>
      </w:tr>
    </w:tbl>
    <w:p w:rsidR="00C779A9" w:rsidRPr="00A154E8" w:rsidRDefault="00C779A9" w:rsidP="00C779A9">
      <w:pPr>
        <w:pStyle w:val="Default"/>
        <w:spacing w:after="180"/>
        <w:jc w:val="both"/>
        <w:rPr>
          <w:rFonts w:asciiTheme="minorHAnsi" w:hAnsiTheme="minorHAnsi"/>
          <w:b/>
          <w:color w:val="auto"/>
          <w:szCs w:val="22"/>
        </w:rPr>
      </w:pPr>
    </w:p>
    <w:p w:rsidR="007C3984" w:rsidRDefault="007C3984" w:rsidP="007C3984">
      <w:pPr>
        <w:contextualSpacing/>
        <w:rPr>
          <w:rFonts w:asciiTheme="minorHAnsi" w:hAnsiTheme="minorHAnsi"/>
        </w:rPr>
      </w:pPr>
    </w:p>
    <w:p w:rsidR="00393F43" w:rsidRPr="009D3DC8" w:rsidRDefault="007C3984" w:rsidP="00393F43">
      <w:pPr>
        <w:pStyle w:val="Default"/>
        <w:spacing w:after="180"/>
        <w:jc w:val="both"/>
        <w:rPr>
          <w:rFonts w:asciiTheme="minorHAnsi" w:hAnsiTheme="minorHAnsi"/>
          <w:b/>
          <w:bCs/>
          <w:sz w:val="22"/>
          <w:szCs w:val="22"/>
        </w:rPr>
      </w:pPr>
      <w:r w:rsidRPr="009D3DC8">
        <w:rPr>
          <w:rFonts w:asciiTheme="minorHAnsi" w:hAnsiTheme="minorHAnsi"/>
          <w:b/>
          <w:bCs/>
          <w:sz w:val="22"/>
          <w:szCs w:val="22"/>
        </w:rPr>
        <w:t xml:space="preserve">12.3 CLINICAL LABORATORY EVALUATION, VITAL SIGNS, PHYSICAL FINDINGS AND OTHER OBSERVATIONS RELATED TO SAFETY </w:t>
      </w:r>
    </w:p>
    <w:p w:rsidR="00393F43" w:rsidRPr="00B95F73" w:rsidRDefault="007C3984" w:rsidP="00393F43">
      <w:pPr>
        <w:pStyle w:val="Default"/>
        <w:spacing w:after="180"/>
        <w:jc w:val="both"/>
        <w:rPr>
          <w:rFonts w:asciiTheme="minorHAnsi" w:hAnsiTheme="minorHAnsi"/>
          <w:i/>
          <w:color w:val="auto"/>
          <w:sz w:val="22"/>
          <w:szCs w:val="22"/>
        </w:rPr>
      </w:pPr>
      <w:r w:rsidRPr="00B95F73">
        <w:rPr>
          <w:rFonts w:asciiTheme="minorHAnsi" w:hAnsiTheme="minorHAnsi"/>
          <w:color w:val="auto"/>
          <w:sz w:val="22"/>
          <w:szCs w:val="22"/>
        </w:rPr>
        <w:t>Given that there is very long-term experi</w:t>
      </w:r>
      <w:r w:rsidR="00393F43" w:rsidRPr="00B95F73">
        <w:rPr>
          <w:rFonts w:asciiTheme="minorHAnsi" w:hAnsiTheme="minorHAnsi"/>
          <w:color w:val="auto"/>
          <w:sz w:val="22"/>
          <w:szCs w:val="22"/>
        </w:rPr>
        <w:t>e</w:t>
      </w:r>
      <w:r w:rsidRPr="00B95F73">
        <w:rPr>
          <w:rFonts w:asciiTheme="minorHAnsi" w:hAnsiTheme="minorHAnsi"/>
          <w:color w:val="auto"/>
          <w:sz w:val="22"/>
          <w:szCs w:val="22"/>
        </w:rPr>
        <w:t>nce of use of ferrous sulphate</w:t>
      </w:r>
      <w:r w:rsidR="00627BC8" w:rsidRPr="00B95F73">
        <w:rPr>
          <w:rFonts w:asciiTheme="minorHAnsi" w:hAnsiTheme="minorHAnsi"/>
          <w:color w:val="auto"/>
          <w:sz w:val="22"/>
          <w:szCs w:val="22"/>
        </w:rPr>
        <w:t xml:space="preserve"> to treat IDA in patients with</w:t>
      </w:r>
      <w:r w:rsidRPr="00B95F73">
        <w:rPr>
          <w:rFonts w:asciiTheme="minorHAnsi" w:hAnsiTheme="minorHAnsi"/>
          <w:color w:val="auto"/>
          <w:sz w:val="22"/>
          <w:szCs w:val="22"/>
        </w:rPr>
        <w:t xml:space="preserve"> IBD, it is unsurprising that we found no </w:t>
      </w:r>
      <w:r w:rsidR="00F73874" w:rsidRPr="00B95F73">
        <w:rPr>
          <w:rFonts w:asciiTheme="minorHAnsi" w:hAnsiTheme="minorHAnsi"/>
          <w:color w:val="auto"/>
          <w:sz w:val="22"/>
          <w:szCs w:val="22"/>
        </w:rPr>
        <w:t>unexpected</w:t>
      </w:r>
      <w:r w:rsidRPr="00B95F73">
        <w:rPr>
          <w:rFonts w:asciiTheme="minorHAnsi" w:hAnsiTheme="minorHAnsi"/>
          <w:color w:val="auto"/>
          <w:sz w:val="22"/>
          <w:szCs w:val="22"/>
        </w:rPr>
        <w:t xml:space="preserve"> safety signals in relation to these variables.</w:t>
      </w:r>
      <w:r w:rsidRPr="00B95F73">
        <w:rPr>
          <w:color w:val="auto"/>
          <w:sz w:val="22"/>
          <w:szCs w:val="22"/>
        </w:rPr>
        <w:t xml:space="preserve">  </w:t>
      </w:r>
      <w:r w:rsidRPr="00B95F73">
        <w:rPr>
          <w:rFonts w:asciiTheme="minorHAnsi" w:hAnsiTheme="minorHAnsi"/>
          <w:color w:val="auto"/>
          <w:sz w:val="22"/>
          <w:szCs w:val="22"/>
        </w:rPr>
        <w:t xml:space="preserve">Furthermore, we found no consistent </w:t>
      </w:r>
      <w:r w:rsidR="00627BC8" w:rsidRPr="00B95F73">
        <w:rPr>
          <w:rFonts w:asciiTheme="minorHAnsi" w:hAnsiTheme="minorHAnsi"/>
          <w:i/>
          <w:color w:val="auto"/>
          <w:sz w:val="22"/>
          <w:szCs w:val="22"/>
        </w:rPr>
        <w:t>overall</w:t>
      </w:r>
      <w:r w:rsidR="00627BC8" w:rsidRPr="00B95F73">
        <w:rPr>
          <w:rFonts w:asciiTheme="minorHAnsi" w:hAnsiTheme="minorHAnsi"/>
          <w:color w:val="auto"/>
          <w:sz w:val="22"/>
          <w:szCs w:val="22"/>
        </w:rPr>
        <w:t xml:space="preserve"> </w:t>
      </w:r>
      <w:r w:rsidRPr="00B95F73">
        <w:rPr>
          <w:rFonts w:asciiTheme="minorHAnsi" w:hAnsiTheme="minorHAnsi"/>
          <w:color w:val="auto"/>
          <w:sz w:val="22"/>
          <w:szCs w:val="22"/>
        </w:rPr>
        <w:t xml:space="preserve">adverse effect of ferrous sulphate on IBD activity as assessed by serum CRP or faecal </w:t>
      </w:r>
      <w:proofErr w:type="spellStart"/>
      <w:r w:rsidRPr="00B95F73">
        <w:rPr>
          <w:rFonts w:asciiTheme="minorHAnsi" w:hAnsiTheme="minorHAnsi"/>
          <w:color w:val="auto"/>
          <w:sz w:val="22"/>
          <w:szCs w:val="22"/>
        </w:rPr>
        <w:t>calprotectin</w:t>
      </w:r>
      <w:proofErr w:type="spellEnd"/>
      <w:r w:rsidRPr="00B95F73">
        <w:rPr>
          <w:rFonts w:asciiTheme="minorHAnsi" w:hAnsiTheme="minorHAnsi"/>
          <w:color w:val="auto"/>
          <w:sz w:val="22"/>
          <w:szCs w:val="22"/>
        </w:rPr>
        <w:t>.</w:t>
      </w:r>
      <w:r w:rsidR="00393F43" w:rsidRPr="00B95F73">
        <w:rPr>
          <w:rFonts w:asciiTheme="minorHAnsi" w:hAnsiTheme="minorHAnsi"/>
          <w:color w:val="auto"/>
          <w:sz w:val="22"/>
          <w:szCs w:val="22"/>
        </w:rPr>
        <w:t xml:space="preserve">  Thus, using the best non-invasive objective measure of disease activity in IBD, in patients who provided stool samples both before and after treatment, we found that oral iron caused no significant changes in mean FCP </w:t>
      </w:r>
      <w:r w:rsidR="00520B47" w:rsidRPr="00B95F73">
        <w:rPr>
          <w:rFonts w:asciiTheme="minorHAnsi" w:hAnsiTheme="minorHAnsi"/>
          <w:color w:val="auto"/>
          <w:sz w:val="22"/>
          <w:szCs w:val="22"/>
        </w:rPr>
        <w:t xml:space="preserve"> </w:t>
      </w:r>
      <w:r w:rsidR="00393F43" w:rsidRPr="00B95F73">
        <w:rPr>
          <w:rFonts w:asciiTheme="minorHAnsi" w:hAnsiTheme="minorHAnsi"/>
          <w:color w:val="auto"/>
          <w:sz w:val="22"/>
          <w:szCs w:val="22"/>
        </w:rPr>
        <w:t>in either group</w:t>
      </w:r>
      <w:r w:rsidR="00520B47" w:rsidRPr="00B95F73">
        <w:rPr>
          <w:rFonts w:asciiTheme="minorHAnsi" w:hAnsiTheme="minorHAnsi"/>
          <w:color w:val="auto"/>
          <w:sz w:val="22"/>
          <w:szCs w:val="22"/>
        </w:rPr>
        <w:t xml:space="preserve"> (Tables 2 and 4.</w:t>
      </w:r>
      <w:r w:rsidR="00393F43" w:rsidRPr="00B95F73">
        <w:rPr>
          <w:rFonts w:asciiTheme="minorHAnsi" w:hAnsiTheme="minorHAnsi"/>
          <w:color w:val="auto"/>
          <w:sz w:val="22"/>
          <w:szCs w:val="22"/>
        </w:rPr>
        <w:t xml:space="preserve"> </w:t>
      </w:r>
      <w:r w:rsidR="001F5506" w:rsidRPr="00B95F73">
        <w:rPr>
          <w:rFonts w:asciiTheme="minorHAnsi" w:hAnsiTheme="minorHAnsi"/>
          <w:color w:val="auto"/>
          <w:sz w:val="22"/>
          <w:szCs w:val="22"/>
        </w:rPr>
        <w:t xml:space="preserve">(Normal FCP is &lt;100 </w:t>
      </w:r>
      <w:proofErr w:type="spellStart"/>
      <w:r w:rsidR="001F5506" w:rsidRPr="00B95F73">
        <w:rPr>
          <w:rFonts w:asciiTheme="minorHAnsi" w:hAnsiTheme="minorHAnsi"/>
          <w:color w:val="auto"/>
          <w:sz w:val="22"/>
          <w:szCs w:val="22"/>
        </w:rPr>
        <w:t>ug</w:t>
      </w:r>
      <w:proofErr w:type="spellEnd"/>
      <w:r w:rsidR="001F5506" w:rsidRPr="00B95F73">
        <w:rPr>
          <w:rFonts w:asciiTheme="minorHAnsi" w:hAnsiTheme="minorHAnsi"/>
          <w:color w:val="auto"/>
          <w:sz w:val="22"/>
          <w:szCs w:val="22"/>
        </w:rPr>
        <w:t xml:space="preserve">/g, equivocal 101-200 </w:t>
      </w:r>
      <w:proofErr w:type="spellStart"/>
      <w:r w:rsidR="001F5506" w:rsidRPr="00B95F73">
        <w:rPr>
          <w:rFonts w:asciiTheme="minorHAnsi" w:hAnsiTheme="minorHAnsi"/>
          <w:color w:val="auto"/>
          <w:sz w:val="22"/>
          <w:szCs w:val="22"/>
        </w:rPr>
        <w:t>ug</w:t>
      </w:r>
      <w:proofErr w:type="spellEnd"/>
      <w:r w:rsidR="001F5506" w:rsidRPr="00B95F73">
        <w:rPr>
          <w:rFonts w:asciiTheme="minorHAnsi" w:hAnsiTheme="minorHAnsi"/>
          <w:color w:val="auto"/>
          <w:sz w:val="22"/>
          <w:szCs w:val="22"/>
        </w:rPr>
        <w:t xml:space="preserve">/g and raised &gt;200 </w:t>
      </w:r>
      <w:proofErr w:type="spellStart"/>
      <w:r w:rsidR="001F5506" w:rsidRPr="00B95F73">
        <w:rPr>
          <w:rFonts w:asciiTheme="minorHAnsi" w:hAnsiTheme="minorHAnsi"/>
          <w:color w:val="auto"/>
          <w:sz w:val="22"/>
          <w:szCs w:val="22"/>
        </w:rPr>
        <w:t>ug</w:t>
      </w:r>
      <w:proofErr w:type="spellEnd"/>
      <w:r w:rsidR="001F5506" w:rsidRPr="00B95F73">
        <w:rPr>
          <w:rFonts w:asciiTheme="minorHAnsi" w:hAnsiTheme="minorHAnsi"/>
          <w:color w:val="auto"/>
          <w:sz w:val="22"/>
          <w:szCs w:val="22"/>
        </w:rPr>
        <w:t xml:space="preserve">/g.)  </w:t>
      </w:r>
    </w:p>
    <w:p w:rsidR="003A38AE" w:rsidRPr="00B95F73" w:rsidRDefault="00393F43" w:rsidP="007C3984">
      <w:pPr>
        <w:pStyle w:val="Default"/>
        <w:spacing w:after="180"/>
        <w:jc w:val="both"/>
        <w:rPr>
          <w:rFonts w:asciiTheme="minorHAnsi" w:hAnsiTheme="minorHAnsi"/>
          <w:b/>
          <w:color w:val="auto"/>
          <w:sz w:val="22"/>
          <w:szCs w:val="22"/>
        </w:rPr>
      </w:pPr>
      <w:r w:rsidRPr="009D3DC8">
        <w:rPr>
          <w:rFonts w:asciiTheme="minorHAnsi" w:hAnsiTheme="minorHAnsi"/>
          <w:sz w:val="22"/>
          <w:szCs w:val="22"/>
        </w:rPr>
        <w:lastRenderedPageBreak/>
        <w:t>Un</w:t>
      </w:r>
      <w:r w:rsidR="00627BC8" w:rsidRPr="009D3DC8">
        <w:rPr>
          <w:rFonts w:asciiTheme="minorHAnsi" w:hAnsiTheme="minorHAnsi"/>
          <w:sz w:val="22"/>
          <w:szCs w:val="22"/>
        </w:rPr>
        <w:t>fortunately, 6</w:t>
      </w:r>
      <w:r w:rsidR="00FB452A" w:rsidRPr="009D3DC8">
        <w:rPr>
          <w:rFonts w:asciiTheme="minorHAnsi" w:hAnsiTheme="minorHAnsi"/>
          <w:sz w:val="22"/>
          <w:szCs w:val="22"/>
        </w:rPr>
        <w:t xml:space="preserve"> of the 15</w:t>
      </w:r>
      <w:r w:rsidRPr="009D3DC8">
        <w:rPr>
          <w:rFonts w:asciiTheme="minorHAnsi" w:hAnsiTheme="minorHAnsi"/>
          <w:sz w:val="22"/>
          <w:szCs w:val="22"/>
        </w:rPr>
        <w:t xml:space="preserve"> patients with AEs (</w:t>
      </w:r>
      <w:r w:rsidR="00FD6816" w:rsidRPr="009D3DC8">
        <w:rPr>
          <w:rFonts w:asciiTheme="minorHAnsi" w:hAnsiTheme="minorHAnsi"/>
          <w:sz w:val="22"/>
          <w:szCs w:val="22"/>
        </w:rPr>
        <w:t xml:space="preserve">Fig 1, </w:t>
      </w:r>
      <w:r w:rsidRPr="009D3DC8">
        <w:rPr>
          <w:rFonts w:asciiTheme="minorHAnsi" w:hAnsiTheme="minorHAnsi"/>
          <w:sz w:val="22"/>
          <w:szCs w:val="22"/>
        </w:rPr>
        <w:t>Table</w:t>
      </w:r>
      <w:r w:rsidR="00FD4C00" w:rsidRPr="009D3DC8">
        <w:rPr>
          <w:rFonts w:asciiTheme="minorHAnsi" w:hAnsiTheme="minorHAnsi"/>
          <w:sz w:val="22"/>
          <w:szCs w:val="22"/>
        </w:rPr>
        <w:t>s</w:t>
      </w:r>
      <w:r w:rsidRPr="009D3DC8">
        <w:rPr>
          <w:rFonts w:asciiTheme="minorHAnsi" w:hAnsiTheme="minorHAnsi"/>
          <w:sz w:val="22"/>
          <w:szCs w:val="22"/>
        </w:rPr>
        <w:t xml:space="preserve"> </w:t>
      </w:r>
      <w:r w:rsidR="002A2F04">
        <w:rPr>
          <w:rFonts w:asciiTheme="minorHAnsi" w:hAnsiTheme="minorHAnsi"/>
          <w:sz w:val="22"/>
          <w:szCs w:val="22"/>
        </w:rPr>
        <w:t xml:space="preserve">7 and </w:t>
      </w:r>
      <w:r w:rsidR="004C78FE">
        <w:rPr>
          <w:rFonts w:asciiTheme="minorHAnsi" w:hAnsiTheme="minorHAnsi"/>
          <w:sz w:val="22"/>
          <w:szCs w:val="22"/>
        </w:rPr>
        <w:t>8</w:t>
      </w:r>
      <w:r w:rsidRPr="009D3DC8">
        <w:rPr>
          <w:rFonts w:asciiTheme="minorHAnsi" w:hAnsiTheme="minorHAnsi"/>
          <w:sz w:val="22"/>
          <w:szCs w:val="22"/>
        </w:rPr>
        <w:t xml:space="preserve">) failed to return for FU and provide </w:t>
      </w:r>
      <w:r w:rsidR="001F5506" w:rsidRPr="009D3DC8">
        <w:rPr>
          <w:rFonts w:asciiTheme="minorHAnsi" w:hAnsiTheme="minorHAnsi"/>
          <w:sz w:val="22"/>
          <w:szCs w:val="22"/>
        </w:rPr>
        <w:t xml:space="preserve">blood or </w:t>
      </w:r>
      <w:r w:rsidRPr="009D3DC8">
        <w:rPr>
          <w:rFonts w:asciiTheme="minorHAnsi" w:hAnsiTheme="minorHAnsi"/>
          <w:sz w:val="22"/>
          <w:szCs w:val="22"/>
        </w:rPr>
        <w:t>stool for repeat FCP</w:t>
      </w:r>
      <w:r w:rsidRPr="009D3DC8">
        <w:rPr>
          <w:rFonts w:asciiTheme="minorHAnsi" w:hAnsiTheme="minorHAnsi"/>
          <w:color w:val="auto"/>
          <w:sz w:val="22"/>
          <w:szCs w:val="22"/>
        </w:rPr>
        <w:t xml:space="preserve">. </w:t>
      </w:r>
      <w:r w:rsidR="00520B47">
        <w:rPr>
          <w:rFonts w:asciiTheme="minorHAnsi" w:hAnsiTheme="minorHAnsi"/>
          <w:color w:val="auto"/>
          <w:sz w:val="22"/>
          <w:szCs w:val="22"/>
        </w:rPr>
        <w:t xml:space="preserve"> The relevant results for the 9 patients with an AE who did provide follow-up samples are shown in Table </w:t>
      </w:r>
      <w:r w:rsidR="009A4D48">
        <w:rPr>
          <w:rFonts w:asciiTheme="minorHAnsi" w:hAnsiTheme="minorHAnsi"/>
          <w:color w:val="auto"/>
          <w:sz w:val="22"/>
          <w:szCs w:val="22"/>
        </w:rPr>
        <w:t>1</w:t>
      </w:r>
      <w:r w:rsidR="002A2F04">
        <w:rPr>
          <w:rFonts w:asciiTheme="minorHAnsi" w:hAnsiTheme="minorHAnsi"/>
          <w:color w:val="auto"/>
          <w:sz w:val="22"/>
          <w:szCs w:val="22"/>
        </w:rPr>
        <w:t>0</w:t>
      </w:r>
      <w:r w:rsidR="00520B47">
        <w:rPr>
          <w:rFonts w:asciiTheme="minorHAnsi" w:hAnsiTheme="minorHAnsi"/>
          <w:color w:val="auto"/>
          <w:sz w:val="22"/>
          <w:szCs w:val="22"/>
        </w:rPr>
        <w:t xml:space="preserve">. </w:t>
      </w:r>
      <w:r w:rsidR="00DC5D11">
        <w:rPr>
          <w:rFonts w:asciiTheme="minorHAnsi" w:hAnsiTheme="minorHAnsi"/>
          <w:color w:val="auto"/>
          <w:sz w:val="22"/>
          <w:szCs w:val="22"/>
        </w:rPr>
        <w:t xml:space="preserve"> </w:t>
      </w:r>
      <w:r w:rsidR="0072050F">
        <w:rPr>
          <w:rFonts w:asciiTheme="minorHAnsi" w:hAnsiTheme="minorHAnsi"/>
          <w:color w:val="auto"/>
          <w:sz w:val="22"/>
          <w:szCs w:val="22"/>
        </w:rPr>
        <w:t xml:space="preserve">Summarising these </w:t>
      </w:r>
      <w:r w:rsidR="0072050F" w:rsidRPr="00DC5D11">
        <w:rPr>
          <w:rFonts w:asciiTheme="minorHAnsi" w:hAnsiTheme="minorHAnsi"/>
          <w:color w:val="auto"/>
          <w:sz w:val="22"/>
          <w:szCs w:val="22"/>
        </w:rPr>
        <w:t xml:space="preserve">findings, </w:t>
      </w:r>
      <w:r w:rsidR="0072050F" w:rsidRPr="00B95F73">
        <w:rPr>
          <w:rFonts w:asciiTheme="minorHAnsi" w:hAnsiTheme="minorHAnsi"/>
          <w:color w:val="auto"/>
          <w:sz w:val="22"/>
          <w:szCs w:val="22"/>
        </w:rPr>
        <w:t xml:space="preserve">in the patients with AEs who provided follow-up samples, </w:t>
      </w:r>
      <w:r w:rsidR="00B95F73" w:rsidRPr="00B95F73">
        <w:rPr>
          <w:rFonts w:asciiTheme="minorHAnsi" w:hAnsiTheme="minorHAnsi"/>
          <w:color w:val="auto"/>
          <w:sz w:val="22"/>
          <w:szCs w:val="22"/>
        </w:rPr>
        <w:t>there were no significant changes in o</w:t>
      </w:r>
      <w:r w:rsidR="00B95F73">
        <w:rPr>
          <w:rFonts w:asciiTheme="minorHAnsi" w:hAnsiTheme="minorHAnsi"/>
          <w:color w:val="auto"/>
          <w:sz w:val="22"/>
          <w:szCs w:val="22"/>
        </w:rPr>
        <w:t xml:space="preserve">bjective inflammatory markers.  </w:t>
      </w:r>
      <w:r w:rsidR="00B95F73" w:rsidRPr="00B95F73">
        <w:rPr>
          <w:rFonts w:asciiTheme="minorHAnsi" w:hAnsiTheme="minorHAnsi"/>
          <w:color w:val="auto"/>
          <w:sz w:val="22"/>
          <w:szCs w:val="22"/>
        </w:rPr>
        <w:t xml:space="preserve">Thus, </w:t>
      </w:r>
      <w:r w:rsidR="0072050F" w:rsidRPr="00B95F73">
        <w:rPr>
          <w:rFonts w:asciiTheme="minorHAnsi" w:hAnsiTheme="minorHAnsi"/>
          <w:color w:val="auto"/>
          <w:sz w:val="22"/>
          <w:szCs w:val="22"/>
        </w:rPr>
        <w:t xml:space="preserve">CRP was </w:t>
      </w:r>
      <w:r w:rsidR="00F73608" w:rsidRPr="00B95F73">
        <w:rPr>
          <w:rFonts w:asciiTheme="minorHAnsi" w:hAnsiTheme="minorHAnsi"/>
          <w:color w:val="auto"/>
          <w:sz w:val="22"/>
          <w:szCs w:val="22"/>
        </w:rPr>
        <w:t>10.7</w:t>
      </w:r>
      <w:r w:rsidR="00B95F73" w:rsidRPr="00B95F73">
        <w:rPr>
          <w:rFonts w:asciiTheme="minorHAnsi" w:hAnsiTheme="minorHAnsi"/>
          <w:color w:val="auto"/>
          <w:sz w:val="22"/>
          <w:szCs w:val="22"/>
        </w:rPr>
        <w:t xml:space="preserve"> </w:t>
      </w:r>
      <w:r w:rsidR="0072050F" w:rsidRPr="00B95F73">
        <w:rPr>
          <w:rFonts w:asciiTheme="minorHAnsi" w:hAnsiTheme="minorHAnsi"/>
          <w:color w:val="auto"/>
          <w:sz w:val="22"/>
          <w:szCs w:val="22"/>
        </w:rPr>
        <w:t xml:space="preserve">+/- </w:t>
      </w:r>
      <w:r w:rsidR="00F73608" w:rsidRPr="00B95F73">
        <w:rPr>
          <w:rFonts w:asciiTheme="minorHAnsi" w:hAnsiTheme="minorHAnsi"/>
          <w:color w:val="auto"/>
          <w:sz w:val="22"/>
          <w:szCs w:val="22"/>
        </w:rPr>
        <w:t xml:space="preserve">4.5 </w:t>
      </w:r>
      <w:r w:rsidR="0072050F" w:rsidRPr="00B95F73">
        <w:rPr>
          <w:rFonts w:asciiTheme="minorHAnsi" w:hAnsiTheme="minorHAnsi"/>
          <w:color w:val="auto"/>
          <w:sz w:val="22"/>
          <w:szCs w:val="22"/>
        </w:rPr>
        <w:t xml:space="preserve">mg/l before, and </w:t>
      </w:r>
      <w:r w:rsidR="00F73608" w:rsidRPr="00B95F73">
        <w:rPr>
          <w:rFonts w:asciiTheme="minorHAnsi" w:hAnsiTheme="minorHAnsi"/>
          <w:color w:val="auto"/>
          <w:sz w:val="22"/>
          <w:szCs w:val="22"/>
        </w:rPr>
        <w:t>9.3</w:t>
      </w:r>
      <w:r w:rsidR="0072050F" w:rsidRPr="00B95F73">
        <w:rPr>
          <w:rFonts w:asciiTheme="minorHAnsi" w:hAnsiTheme="minorHAnsi"/>
          <w:color w:val="auto"/>
          <w:sz w:val="22"/>
          <w:szCs w:val="22"/>
        </w:rPr>
        <w:t xml:space="preserve"> +/-</w:t>
      </w:r>
      <w:r w:rsidR="00F73608" w:rsidRPr="00B95F73">
        <w:rPr>
          <w:rFonts w:asciiTheme="minorHAnsi" w:hAnsiTheme="minorHAnsi"/>
          <w:color w:val="auto"/>
          <w:sz w:val="22"/>
          <w:szCs w:val="22"/>
        </w:rPr>
        <w:t xml:space="preserve"> 3.2</w:t>
      </w:r>
      <w:r w:rsidR="00B95F73" w:rsidRPr="00B95F73">
        <w:rPr>
          <w:rFonts w:asciiTheme="minorHAnsi" w:hAnsiTheme="minorHAnsi"/>
          <w:color w:val="auto"/>
          <w:sz w:val="22"/>
          <w:szCs w:val="22"/>
        </w:rPr>
        <w:t xml:space="preserve"> after the AE (n=9, P=0.81</w:t>
      </w:r>
      <w:r w:rsidR="0072050F" w:rsidRPr="00B95F73">
        <w:rPr>
          <w:rFonts w:asciiTheme="minorHAnsi" w:hAnsiTheme="minorHAnsi"/>
          <w:color w:val="auto"/>
          <w:sz w:val="22"/>
          <w:szCs w:val="22"/>
        </w:rPr>
        <w:t>)</w:t>
      </w:r>
      <w:r w:rsidR="00B95F73" w:rsidRPr="00B95F73">
        <w:rPr>
          <w:rFonts w:asciiTheme="minorHAnsi" w:hAnsiTheme="minorHAnsi"/>
          <w:color w:val="auto"/>
          <w:sz w:val="22"/>
          <w:szCs w:val="22"/>
        </w:rPr>
        <w:t>, and</w:t>
      </w:r>
      <w:r w:rsidR="0072050F" w:rsidRPr="00B95F73">
        <w:rPr>
          <w:rFonts w:asciiTheme="minorHAnsi" w:hAnsiTheme="minorHAnsi"/>
          <w:color w:val="auto"/>
          <w:sz w:val="22"/>
          <w:szCs w:val="22"/>
        </w:rPr>
        <w:t xml:space="preserve"> FCP was </w:t>
      </w:r>
      <w:r w:rsidR="00B95F73" w:rsidRPr="00B95F73">
        <w:rPr>
          <w:rFonts w:asciiTheme="minorHAnsi" w:hAnsiTheme="minorHAnsi"/>
          <w:color w:val="auto"/>
          <w:sz w:val="22"/>
          <w:szCs w:val="22"/>
        </w:rPr>
        <w:t>224</w:t>
      </w:r>
      <w:r w:rsidR="0072050F" w:rsidRPr="00B95F73">
        <w:rPr>
          <w:rFonts w:asciiTheme="minorHAnsi" w:hAnsiTheme="minorHAnsi"/>
          <w:color w:val="auto"/>
          <w:sz w:val="22"/>
          <w:szCs w:val="22"/>
        </w:rPr>
        <w:t xml:space="preserve"> +/-</w:t>
      </w:r>
      <w:r w:rsidR="00B95F73" w:rsidRPr="00B95F73">
        <w:rPr>
          <w:rFonts w:asciiTheme="minorHAnsi" w:hAnsiTheme="minorHAnsi"/>
          <w:color w:val="auto"/>
          <w:sz w:val="22"/>
          <w:szCs w:val="22"/>
        </w:rPr>
        <w:t xml:space="preserve"> 66 </w:t>
      </w:r>
      <w:proofErr w:type="spellStart"/>
      <w:r w:rsidR="0072050F" w:rsidRPr="00B95F73">
        <w:rPr>
          <w:rFonts w:asciiTheme="minorHAnsi" w:hAnsiTheme="minorHAnsi"/>
          <w:color w:val="auto"/>
          <w:sz w:val="22"/>
          <w:szCs w:val="22"/>
        </w:rPr>
        <w:t>ug</w:t>
      </w:r>
      <w:proofErr w:type="spellEnd"/>
      <w:r w:rsidR="0072050F" w:rsidRPr="00B95F73">
        <w:rPr>
          <w:rFonts w:asciiTheme="minorHAnsi" w:hAnsiTheme="minorHAnsi"/>
          <w:color w:val="auto"/>
          <w:sz w:val="22"/>
          <w:szCs w:val="22"/>
        </w:rPr>
        <w:t xml:space="preserve">/g before, and  </w:t>
      </w:r>
      <w:r w:rsidR="00B95F73" w:rsidRPr="00B95F73">
        <w:rPr>
          <w:rFonts w:asciiTheme="minorHAnsi" w:hAnsiTheme="minorHAnsi"/>
          <w:color w:val="auto"/>
          <w:sz w:val="22"/>
          <w:szCs w:val="22"/>
        </w:rPr>
        <w:t>346</w:t>
      </w:r>
      <w:r w:rsidR="0072050F" w:rsidRPr="00B95F73">
        <w:rPr>
          <w:rFonts w:asciiTheme="minorHAnsi" w:hAnsiTheme="minorHAnsi"/>
          <w:color w:val="auto"/>
          <w:sz w:val="22"/>
          <w:szCs w:val="22"/>
        </w:rPr>
        <w:t xml:space="preserve"> +/- </w:t>
      </w:r>
      <w:r w:rsidR="00B95F73" w:rsidRPr="00B95F73">
        <w:rPr>
          <w:rFonts w:asciiTheme="minorHAnsi" w:hAnsiTheme="minorHAnsi"/>
          <w:color w:val="auto"/>
          <w:sz w:val="22"/>
          <w:szCs w:val="22"/>
        </w:rPr>
        <w:t>138</w:t>
      </w:r>
      <w:r w:rsidR="0072050F" w:rsidRPr="00B95F73">
        <w:rPr>
          <w:rFonts w:asciiTheme="minorHAnsi" w:hAnsiTheme="minorHAnsi"/>
          <w:color w:val="auto"/>
          <w:sz w:val="22"/>
          <w:szCs w:val="22"/>
        </w:rPr>
        <w:t xml:space="preserve"> afterwards (n=8, P=0.</w:t>
      </w:r>
      <w:r w:rsidR="00B95F73" w:rsidRPr="00B95F73">
        <w:rPr>
          <w:rFonts w:asciiTheme="minorHAnsi" w:hAnsiTheme="minorHAnsi"/>
          <w:color w:val="auto"/>
          <w:sz w:val="22"/>
          <w:szCs w:val="22"/>
        </w:rPr>
        <w:t>43</w:t>
      </w:r>
      <w:r w:rsidR="0072050F" w:rsidRPr="00B95F73">
        <w:rPr>
          <w:rFonts w:asciiTheme="minorHAnsi" w:hAnsiTheme="minorHAnsi"/>
          <w:color w:val="auto"/>
          <w:sz w:val="22"/>
          <w:szCs w:val="22"/>
        </w:rPr>
        <w:t xml:space="preserve">).  </w:t>
      </w:r>
      <w:r w:rsidR="00B95F73">
        <w:rPr>
          <w:rFonts w:asciiTheme="minorHAnsi" w:hAnsiTheme="minorHAnsi"/>
          <w:color w:val="auto"/>
          <w:sz w:val="22"/>
          <w:szCs w:val="22"/>
        </w:rPr>
        <w:t>This suggests that the observed AEs were non-specific and unrelated to worsening of IBD activity.</w:t>
      </w:r>
    </w:p>
    <w:p w:rsidR="003A38AE" w:rsidRPr="00DC5D11" w:rsidRDefault="003A38AE" w:rsidP="003A38AE">
      <w:pPr>
        <w:pStyle w:val="Default"/>
        <w:spacing w:after="180"/>
        <w:ind w:left="720" w:hanging="720"/>
        <w:jc w:val="both"/>
        <w:rPr>
          <w:rFonts w:asciiTheme="minorHAnsi" w:hAnsiTheme="minorHAnsi"/>
          <w:color w:val="auto"/>
          <w:sz w:val="22"/>
          <w:szCs w:val="22"/>
        </w:rPr>
      </w:pPr>
      <w:r w:rsidRPr="00520B47">
        <w:rPr>
          <w:rFonts w:asciiTheme="minorHAnsi" w:hAnsiTheme="minorHAnsi"/>
          <w:b/>
          <w:color w:val="auto"/>
          <w:sz w:val="22"/>
          <w:szCs w:val="22"/>
        </w:rPr>
        <w:t xml:space="preserve">Table </w:t>
      </w:r>
      <w:r w:rsidR="009A4D48">
        <w:rPr>
          <w:rFonts w:asciiTheme="minorHAnsi" w:hAnsiTheme="minorHAnsi"/>
          <w:b/>
          <w:color w:val="auto"/>
          <w:sz w:val="22"/>
          <w:szCs w:val="22"/>
        </w:rPr>
        <w:t>1</w:t>
      </w:r>
      <w:r w:rsidR="002A2F04">
        <w:rPr>
          <w:rFonts w:asciiTheme="minorHAnsi" w:hAnsiTheme="minorHAnsi"/>
          <w:b/>
          <w:color w:val="auto"/>
          <w:sz w:val="22"/>
          <w:szCs w:val="22"/>
        </w:rPr>
        <w:t>0</w:t>
      </w:r>
      <w:r w:rsidRPr="00520B47">
        <w:rPr>
          <w:rFonts w:asciiTheme="minorHAnsi" w:hAnsiTheme="minorHAnsi"/>
          <w:b/>
          <w:color w:val="auto"/>
          <w:sz w:val="22"/>
          <w:szCs w:val="22"/>
        </w:rPr>
        <w:t>.  Symptom scores and inflammatory markers in the 9 patients incurring an AE who provided end of study samples.</w:t>
      </w:r>
      <w:r>
        <w:rPr>
          <w:rFonts w:asciiTheme="minorHAnsi" w:hAnsiTheme="minorHAnsi"/>
          <w:b/>
          <w:color w:val="auto"/>
          <w:sz w:val="22"/>
          <w:szCs w:val="22"/>
        </w:rPr>
        <w:t xml:space="preserve">  </w:t>
      </w:r>
      <w:r w:rsidRPr="00DC5D11">
        <w:rPr>
          <w:rFonts w:asciiTheme="minorHAnsi" w:hAnsiTheme="minorHAnsi"/>
          <w:color w:val="auto"/>
          <w:sz w:val="22"/>
          <w:szCs w:val="22"/>
        </w:rPr>
        <w:t>Adults are shown in italics.</w:t>
      </w:r>
    </w:p>
    <w:tbl>
      <w:tblPr>
        <w:tblStyle w:val="TableGrid"/>
        <w:tblW w:w="0" w:type="auto"/>
        <w:tblLook w:val="04A0"/>
      </w:tblPr>
      <w:tblGrid>
        <w:gridCol w:w="1371"/>
        <w:gridCol w:w="1034"/>
        <w:gridCol w:w="1134"/>
        <w:gridCol w:w="992"/>
        <w:gridCol w:w="1134"/>
        <w:gridCol w:w="1560"/>
        <w:gridCol w:w="1791"/>
      </w:tblGrid>
      <w:tr w:rsidR="00520B47" w:rsidTr="00520B47">
        <w:tc>
          <w:tcPr>
            <w:tcW w:w="1371" w:type="dxa"/>
          </w:tcPr>
          <w:p w:rsidR="00520B47" w:rsidRPr="00520B47" w:rsidRDefault="00520B47" w:rsidP="00E369E8">
            <w:pPr>
              <w:spacing w:line="360" w:lineRule="auto"/>
              <w:contextualSpacing/>
              <w:rPr>
                <w:rFonts w:asciiTheme="minorHAnsi" w:hAnsiTheme="minorHAnsi"/>
              </w:rPr>
            </w:pPr>
            <w:r w:rsidRPr="00520B47">
              <w:rPr>
                <w:rFonts w:asciiTheme="minorHAnsi" w:hAnsiTheme="minorHAnsi"/>
              </w:rPr>
              <w:t>Patient no</w:t>
            </w:r>
          </w:p>
        </w:tc>
        <w:tc>
          <w:tcPr>
            <w:tcW w:w="1034" w:type="dxa"/>
          </w:tcPr>
          <w:p w:rsidR="00520B47" w:rsidRPr="00520B47" w:rsidRDefault="00520B47" w:rsidP="00E369E8">
            <w:pPr>
              <w:spacing w:line="360" w:lineRule="auto"/>
              <w:contextualSpacing/>
              <w:rPr>
                <w:rFonts w:asciiTheme="minorHAnsi" w:hAnsiTheme="minorHAnsi"/>
              </w:rPr>
            </w:pPr>
            <w:r w:rsidRPr="00520B47">
              <w:rPr>
                <w:rFonts w:asciiTheme="minorHAnsi" w:hAnsiTheme="minorHAnsi"/>
              </w:rPr>
              <w:t>CRP pre</w:t>
            </w:r>
          </w:p>
        </w:tc>
        <w:tc>
          <w:tcPr>
            <w:tcW w:w="1134" w:type="dxa"/>
          </w:tcPr>
          <w:p w:rsidR="00520B47" w:rsidRPr="00520B47" w:rsidRDefault="00520B47" w:rsidP="00E369E8">
            <w:pPr>
              <w:spacing w:line="360" w:lineRule="auto"/>
              <w:contextualSpacing/>
              <w:rPr>
                <w:rFonts w:asciiTheme="minorHAnsi" w:hAnsiTheme="minorHAnsi"/>
              </w:rPr>
            </w:pPr>
            <w:r w:rsidRPr="00520B47">
              <w:rPr>
                <w:rFonts w:asciiTheme="minorHAnsi" w:hAnsiTheme="minorHAnsi"/>
              </w:rPr>
              <w:t>CRP post</w:t>
            </w:r>
          </w:p>
        </w:tc>
        <w:tc>
          <w:tcPr>
            <w:tcW w:w="992" w:type="dxa"/>
          </w:tcPr>
          <w:p w:rsidR="00520B47" w:rsidRPr="00520B47" w:rsidRDefault="00520B47" w:rsidP="00E369E8">
            <w:pPr>
              <w:spacing w:line="360" w:lineRule="auto"/>
              <w:contextualSpacing/>
              <w:rPr>
                <w:rFonts w:asciiTheme="minorHAnsi" w:hAnsiTheme="minorHAnsi"/>
              </w:rPr>
            </w:pPr>
            <w:r w:rsidRPr="00520B47">
              <w:rPr>
                <w:rFonts w:asciiTheme="minorHAnsi" w:hAnsiTheme="minorHAnsi"/>
              </w:rPr>
              <w:t>FCP pre</w:t>
            </w:r>
          </w:p>
        </w:tc>
        <w:tc>
          <w:tcPr>
            <w:tcW w:w="1134" w:type="dxa"/>
          </w:tcPr>
          <w:p w:rsidR="00520B47" w:rsidRPr="00520B47" w:rsidRDefault="00520B47" w:rsidP="00E369E8">
            <w:pPr>
              <w:spacing w:line="360" w:lineRule="auto"/>
              <w:contextualSpacing/>
              <w:rPr>
                <w:rFonts w:asciiTheme="minorHAnsi" w:hAnsiTheme="minorHAnsi"/>
              </w:rPr>
            </w:pPr>
            <w:r w:rsidRPr="00520B47">
              <w:rPr>
                <w:rFonts w:asciiTheme="minorHAnsi" w:hAnsiTheme="minorHAnsi"/>
              </w:rPr>
              <w:t>FCP post</w:t>
            </w:r>
          </w:p>
        </w:tc>
        <w:tc>
          <w:tcPr>
            <w:tcW w:w="1560" w:type="dxa"/>
          </w:tcPr>
          <w:p w:rsidR="00520B47" w:rsidRPr="00520B47" w:rsidRDefault="00520B47" w:rsidP="00520B47">
            <w:pPr>
              <w:spacing w:line="360" w:lineRule="auto"/>
              <w:contextualSpacing/>
              <w:rPr>
                <w:rFonts w:asciiTheme="minorHAnsi" w:hAnsiTheme="minorHAnsi"/>
              </w:rPr>
            </w:pPr>
            <w:r w:rsidRPr="00520B47">
              <w:rPr>
                <w:rFonts w:asciiTheme="minorHAnsi" w:hAnsiTheme="minorHAnsi"/>
              </w:rPr>
              <w:t>HBI/SCCAI pre</w:t>
            </w:r>
          </w:p>
        </w:tc>
        <w:tc>
          <w:tcPr>
            <w:tcW w:w="1791" w:type="dxa"/>
          </w:tcPr>
          <w:p w:rsidR="00520B47" w:rsidRPr="00520B47" w:rsidRDefault="00520B47" w:rsidP="00E369E8">
            <w:pPr>
              <w:spacing w:line="360" w:lineRule="auto"/>
              <w:contextualSpacing/>
              <w:rPr>
                <w:rFonts w:asciiTheme="minorHAnsi" w:hAnsiTheme="minorHAnsi"/>
              </w:rPr>
            </w:pPr>
            <w:r w:rsidRPr="00520B47">
              <w:rPr>
                <w:rFonts w:asciiTheme="minorHAnsi" w:hAnsiTheme="minorHAnsi"/>
              </w:rPr>
              <w:t>HBI/SCCAI post</w:t>
            </w:r>
          </w:p>
        </w:tc>
      </w:tr>
      <w:tr w:rsidR="00DC5D11" w:rsidTr="00520B47">
        <w:tc>
          <w:tcPr>
            <w:tcW w:w="1371" w:type="dxa"/>
          </w:tcPr>
          <w:p w:rsidR="00DC5D11" w:rsidRPr="00520B47" w:rsidRDefault="00DC5D11" w:rsidP="00DC5D11">
            <w:pPr>
              <w:spacing w:line="360" w:lineRule="auto"/>
              <w:contextualSpacing/>
              <w:rPr>
                <w:rFonts w:asciiTheme="minorHAnsi" w:hAnsiTheme="minorHAnsi"/>
              </w:rPr>
            </w:pPr>
            <w:r w:rsidRPr="00520B47">
              <w:rPr>
                <w:rFonts w:asciiTheme="minorHAnsi" w:hAnsiTheme="minorHAnsi"/>
              </w:rPr>
              <w:t>11</w:t>
            </w:r>
            <w:r>
              <w:rPr>
                <w:rFonts w:asciiTheme="minorHAnsi" w:hAnsiTheme="minorHAnsi"/>
              </w:rPr>
              <w:t xml:space="preserve"> (</w:t>
            </w:r>
            <w:proofErr w:type="spellStart"/>
            <w:r>
              <w:rPr>
                <w:rFonts w:asciiTheme="minorHAnsi" w:hAnsiTheme="minorHAnsi"/>
              </w:rPr>
              <w:t>Crohn’s</w:t>
            </w:r>
            <w:proofErr w:type="spellEnd"/>
            <w:r>
              <w:rPr>
                <w:rFonts w:asciiTheme="minorHAnsi" w:hAnsiTheme="minorHAnsi"/>
              </w:rPr>
              <w:t>)</w:t>
            </w:r>
          </w:p>
        </w:tc>
        <w:tc>
          <w:tcPr>
            <w:tcW w:w="1034" w:type="dxa"/>
          </w:tcPr>
          <w:p w:rsidR="00DC5D11" w:rsidRPr="00520B47" w:rsidRDefault="00DC5D11" w:rsidP="00DC5D11">
            <w:pPr>
              <w:spacing w:line="360" w:lineRule="auto"/>
              <w:contextualSpacing/>
              <w:rPr>
                <w:rFonts w:asciiTheme="minorHAnsi" w:hAnsiTheme="minorHAnsi"/>
              </w:rPr>
            </w:pPr>
            <w:r w:rsidRPr="00520B47">
              <w:rPr>
                <w:rFonts w:asciiTheme="minorHAnsi" w:hAnsiTheme="minorHAnsi"/>
              </w:rPr>
              <w:t>2.5</w:t>
            </w:r>
          </w:p>
        </w:tc>
        <w:tc>
          <w:tcPr>
            <w:tcW w:w="1134" w:type="dxa"/>
          </w:tcPr>
          <w:p w:rsidR="00DC5D11" w:rsidRPr="00520B47" w:rsidRDefault="00DC5D11" w:rsidP="00DC5D11">
            <w:pPr>
              <w:spacing w:line="360" w:lineRule="auto"/>
              <w:contextualSpacing/>
              <w:rPr>
                <w:rFonts w:asciiTheme="minorHAnsi" w:hAnsiTheme="minorHAnsi"/>
              </w:rPr>
            </w:pPr>
            <w:r w:rsidRPr="00520B47">
              <w:rPr>
                <w:rFonts w:asciiTheme="minorHAnsi" w:hAnsiTheme="minorHAnsi"/>
              </w:rPr>
              <w:t>6</w:t>
            </w:r>
          </w:p>
        </w:tc>
        <w:tc>
          <w:tcPr>
            <w:tcW w:w="992" w:type="dxa"/>
          </w:tcPr>
          <w:p w:rsidR="00DC5D11" w:rsidRPr="00520B47" w:rsidRDefault="00DC5D11" w:rsidP="00DC5D11">
            <w:pPr>
              <w:spacing w:line="360" w:lineRule="auto"/>
              <w:contextualSpacing/>
              <w:rPr>
                <w:rFonts w:asciiTheme="minorHAnsi" w:hAnsiTheme="minorHAnsi"/>
              </w:rPr>
            </w:pPr>
            <w:r w:rsidRPr="00520B47">
              <w:rPr>
                <w:rFonts w:asciiTheme="minorHAnsi" w:hAnsiTheme="minorHAnsi"/>
              </w:rPr>
              <w:t>295</w:t>
            </w:r>
          </w:p>
        </w:tc>
        <w:tc>
          <w:tcPr>
            <w:tcW w:w="1134" w:type="dxa"/>
          </w:tcPr>
          <w:p w:rsidR="00DC5D11" w:rsidRPr="00520B47" w:rsidRDefault="00DC5D11" w:rsidP="00DC5D11">
            <w:pPr>
              <w:spacing w:line="360" w:lineRule="auto"/>
              <w:contextualSpacing/>
              <w:rPr>
                <w:rFonts w:asciiTheme="minorHAnsi" w:hAnsiTheme="minorHAnsi"/>
              </w:rPr>
            </w:pPr>
            <w:r w:rsidRPr="00520B47">
              <w:rPr>
                <w:rFonts w:asciiTheme="minorHAnsi" w:hAnsiTheme="minorHAnsi"/>
              </w:rPr>
              <w:t>210</w:t>
            </w:r>
          </w:p>
        </w:tc>
        <w:tc>
          <w:tcPr>
            <w:tcW w:w="1560" w:type="dxa"/>
          </w:tcPr>
          <w:p w:rsidR="00DC5D11" w:rsidRPr="00520B47" w:rsidRDefault="00DC5D11" w:rsidP="00DC5D11">
            <w:pPr>
              <w:spacing w:line="360" w:lineRule="auto"/>
              <w:contextualSpacing/>
              <w:rPr>
                <w:rFonts w:asciiTheme="minorHAnsi" w:hAnsiTheme="minorHAnsi"/>
              </w:rPr>
            </w:pPr>
            <w:r w:rsidRPr="00520B47">
              <w:rPr>
                <w:rFonts w:asciiTheme="minorHAnsi" w:hAnsiTheme="minorHAnsi"/>
              </w:rPr>
              <w:t>1</w:t>
            </w:r>
            <w:r>
              <w:rPr>
                <w:rFonts w:asciiTheme="minorHAnsi" w:hAnsiTheme="minorHAnsi"/>
              </w:rPr>
              <w:t xml:space="preserve"> (HBI)</w:t>
            </w:r>
          </w:p>
        </w:tc>
        <w:tc>
          <w:tcPr>
            <w:tcW w:w="1791" w:type="dxa"/>
          </w:tcPr>
          <w:p w:rsidR="00DC5D11" w:rsidRPr="00520B47" w:rsidRDefault="00DC5D11" w:rsidP="00DC5D11">
            <w:pPr>
              <w:spacing w:line="360" w:lineRule="auto"/>
              <w:contextualSpacing/>
              <w:rPr>
                <w:rFonts w:asciiTheme="minorHAnsi" w:hAnsiTheme="minorHAnsi"/>
              </w:rPr>
            </w:pPr>
            <w:r w:rsidRPr="00520B47">
              <w:rPr>
                <w:rFonts w:asciiTheme="minorHAnsi" w:hAnsiTheme="minorHAnsi"/>
              </w:rPr>
              <w:t>0</w:t>
            </w:r>
          </w:p>
        </w:tc>
      </w:tr>
      <w:tr w:rsidR="00DC5D11" w:rsidTr="00520B47">
        <w:tc>
          <w:tcPr>
            <w:tcW w:w="1371" w:type="dxa"/>
          </w:tcPr>
          <w:p w:rsidR="00DC5D11" w:rsidRPr="00520B47" w:rsidRDefault="00DC5D11" w:rsidP="00DC5D11">
            <w:pPr>
              <w:spacing w:line="360" w:lineRule="auto"/>
              <w:contextualSpacing/>
              <w:rPr>
                <w:rFonts w:asciiTheme="minorHAnsi" w:hAnsiTheme="minorHAnsi"/>
              </w:rPr>
            </w:pPr>
            <w:r w:rsidRPr="00520B47">
              <w:rPr>
                <w:rFonts w:asciiTheme="minorHAnsi" w:hAnsiTheme="minorHAnsi"/>
              </w:rPr>
              <w:t>14</w:t>
            </w:r>
            <w:r>
              <w:rPr>
                <w:rFonts w:asciiTheme="minorHAnsi" w:hAnsiTheme="minorHAnsi"/>
              </w:rPr>
              <w:t xml:space="preserve"> (</w:t>
            </w:r>
            <w:proofErr w:type="spellStart"/>
            <w:r>
              <w:rPr>
                <w:rFonts w:asciiTheme="minorHAnsi" w:hAnsiTheme="minorHAnsi"/>
              </w:rPr>
              <w:t>Crohn’s</w:t>
            </w:r>
            <w:proofErr w:type="spellEnd"/>
            <w:r>
              <w:rPr>
                <w:rFonts w:asciiTheme="minorHAnsi" w:hAnsiTheme="minorHAnsi"/>
              </w:rPr>
              <w:t>)</w:t>
            </w:r>
          </w:p>
        </w:tc>
        <w:tc>
          <w:tcPr>
            <w:tcW w:w="1034" w:type="dxa"/>
          </w:tcPr>
          <w:p w:rsidR="00DC5D11" w:rsidRPr="00520B47" w:rsidRDefault="00DC5D11" w:rsidP="00DC5D11">
            <w:pPr>
              <w:spacing w:line="360" w:lineRule="auto"/>
              <w:contextualSpacing/>
              <w:rPr>
                <w:rFonts w:asciiTheme="minorHAnsi" w:hAnsiTheme="minorHAnsi"/>
              </w:rPr>
            </w:pPr>
            <w:r w:rsidRPr="00520B47">
              <w:rPr>
                <w:rFonts w:asciiTheme="minorHAnsi" w:hAnsiTheme="minorHAnsi"/>
              </w:rPr>
              <w:t>12</w:t>
            </w:r>
          </w:p>
        </w:tc>
        <w:tc>
          <w:tcPr>
            <w:tcW w:w="1134" w:type="dxa"/>
          </w:tcPr>
          <w:p w:rsidR="00DC5D11" w:rsidRPr="00520B47" w:rsidRDefault="00DC5D11" w:rsidP="00DC5D11">
            <w:pPr>
              <w:spacing w:line="360" w:lineRule="auto"/>
              <w:contextualSpacing/>
              <w:rPr>
                <w:rFonts w:asciiTheme="minorHAnsi" w:hAnsiTheme="minorHAnsi"/>
              </w:rPr>
            </w:pPr>
            <w:r w:rsidRPr="00520B47">
              <w:rPr>
                <w:rFonts w:asciiTheme="minorHAnsi" w:hAnsiTheme="minorHAnsi"/>
              </w:rPr>
              <w:t>5</w:t>
            </w:r>
          </w:p>
        </w:tc>
        <w:tc>
          <w:tcPr>
            <w:tcW w:w="992" w:type="dxa"/>
          </w:tcPr>
          <w:p w:rsidR="00DC5D11" w:rsidRPr="00520B47" w:rsidRDefault="00DC5D11" w:rsidP="00DC5D11">
            <w:pPr>
              <w:spacing w:line="360" w:lineRule="auto"/>
              <w:contextualSpacing/>
              <w:rPr>
                <w:rFonts w:asciiTheme="minorHAnsi" w:hAnsiTheme="minorHAnsi"/>
              </w:rPr>
            </w:pPr>
            <w:r w:rsidRPr="00520B47">
              <w:rPr>
                <w:rFonts w:asciiTheme="minorHAnsi" w:hAnsiTheme="minorHAnsi"/>
              </w:rPr>
              <w:t>223</w:t>
            </w:r>
          </w:p>
        </w:tc>
        <w:tc>
          <w:tcPr>
            <w:tcW w:w="1134" w:type="dxa"/>
          </w:tcPr>
          <w:p w:rsidR="00DC5D11" w:rsidRPr="00520B47" w:rsidRDefault="00DC5D11" w:rsidP="00DC5D11">
            <w:pPr>
              <w:spacing w:line="360" w:lineRule="auto"/>
              <w:contextualSpacing/>
              <w:rPr>
                <w:rFonts w:asciiTheme="minorHAnsi" w:hAnsiTheme="minorHAnsi"/>
              </w:rPr>
            </w:pPr>
            <w:r w:rsidRPr="00520B47">
              <w:rPr>
                <w:rFonts w:asciiTheme="minorHAnsi" w:hAnsiTheme="minorHAnsi"/>
              </w:rPr>
              <w:t>226</w:t>
            </w:r>
          </w:p>
        </w:tc>
        <w:tc>
          <w:tcPr>
            <w:tcW w:w="1560" w:type="dxa"/>
          </w:tcPr>
          <w:p w:rsidR="00DC5D11" w:rsidRPr="00520B47" w:rsidRDefault="00DC5D11" w:rsidP="00DC5D11">
            <w:pPr>
              <w:spacing w:line="360" w:lineRule="auto"/>
              <w:contextualSpacing/>
              <w:rPr>
                <w:rFonts w:asciiTheme="minorHAnsi" w:hAnsiTheme="minorHAnsi"/>
              </w:rPr>
            </w:pPr>
            <w:r w:rsidRPr="00520B47">
              <w:rPr>
                <w:rFonts w:asciiTheme="minorHAnsi" w:hAnsiTheme="minorHAnsi"/>
              </w:rPr>
              <w:t>10</w:t>
            </w:r>
            <w:r>
              <w:rPr>
                <w:rFonts w:asciiTheme="minorHAnsi" w:hAnsiTheme="minorHAnsi"/>
              </w:rPr>
              <w:t xml:space="preserve"> (HBI)</w:t>
            </w:r>
          </w:p>
        </w:tc>
        <w:tc>
          <w:tcPr>
            <w:tcW w:w="1791" w:type="dxa"/>
          </w:tcPr>
          <w:p w:rsidR="00DC5D11" w:rsidRPr="00520B47" w:rsidRDefault="00DC5D11" w:rsidP="00DC5D11">
            <w:pPr>
              <w:spacing w:line="360" w:lineRule="auto"/>
              <w:contextualSpacing/>
              <w:rPr>
                <w:rFonts w:asciiTheme="minorHAnsi" w:hAnsiTheme="minorHAnsi"/>
              </w:rPr>
            </w:pPr>
            <w:r w:rsidRPr="00520B47">
              <w:rPr>
                <w:rFonts w:asciiTheme="minorHAnsi" w:hAnsiTheme="minorHAnsi"/>
              </w:rPr>
              <w:t>10</w:t>
            </w:r>
          </w:p>
        </w:tc>
      </w:tr>
      <w:tr w:rsidR="00DC5D11" w:rsidTr="00520B47">
        <w:tc>
          <w:tcPr>
            <w:tcW w:w="1371" w:type="dxa"/>
          </w:tcPr>
          <w:p w:rsidR="00DC5D11" w:rsidRPr="00520B47" w:rsidRDefault="00DC5D11" w:rsidP="00DC5D11">
            <w:pPr>
              <w:spacing w:line="360" w:lineRule="auto"/>
              <w:contextualSpacing/>
              <w:rPr>
                <w:rFonts w:asciiTheme="minorHAnsi" w:hAnsiTheme="minorHAnsi"/>
              </w:rPr>
            </w:pPr>
            <w:r w:rsidRPr="00520B47">
              <w:rPr>
                <w:rFonts w:asciiTheme="minorHAnsi" w:hAnsiTheme="minorHAnsi"/>
              </w:rPr>
              <w:t>21</w:t>
            </w:r>
            <w:r>
              <w:rPr>
                <w:rFonts w:asciiTheme="minorHAnsi" w:hAnsiTheme="minorHAnsi"/>
              </w:rPr>
              <w:t xml:space="preserve"> (</w:t>
            </w:r>
            <w:proofErr w:type="spellStart"/>
            <w:r>
              <w:rPr>
                <w:rFonts w:asciiTheme="minorHAnsi" w:hAnsiTheme="minorHAnsi"/>
              </w:rPr>
              <w:t>Crohn’s</w:t>
            </w:r>
            <w:proofErr w:type="spellEnd"/>
            <w:r>
              <w:rPr>
                <w:rFonts w:asciiTheme="minorHAnsi" w:hAnsiTheme="minorHAnsi"/>
              </w:rPr>
              <w:t>)</w:t>
            </w:r>
          </w:p>
        </w:tc>
        <w:tc>
          <w:tcPr>
            <w:tcW w:w="1034" w:type="dxa"/>
          </w:tcPr>
          <w:p w:rsidR="00DC5D11" w:rsidRPr="00520B47" w:rsidRDefault="00DC5D11" w:rsidP="00DC5D11">
            <w:pPr>
              <w:spacing w:line="360" w:lineRule="auto"/>
              <w:contextualSpacing/>
              <w:rPr>
                <w:rFonts w:asciiTheme="minorHAnsi" w:hAnsiTheme="minorHAnsi"/>
              </w:rPr>
            </w:pPr>
            <w:r w:rsidRPr="00520B47">
              <w:rPr>
                <w:rFonts w:asciiTheme="minorHAnsi" w:hAnsiTheme="minorHAnsi"/>
              </w:rPr>
              <w:t>2.5</w:t>
            </w:r>
          </w:p>
        </w:tc>
        <w:tc>
          <w:tcPr>
            <w:tcW w:w="1134" w:type="dxa"/>
          </w:tcPr>
          <w:p w:rsidR="00DC5D11" w:rsidRPr="00520B47" w:rsidRDefault="00DC5D11" w:rsidP="00DC5D11">
            <w:pPr>
              <w:spacing w:line="360" w:lineRule="auto"/>
              <w:contextualSpacing/>
              <w:rPr>
                <w:rFonts w:asciiTheme="minorHAnsi" w:hAnsiTheme="minorHAnsi"/>
              </w:rPr>
            </w:pPr>
            <w:r w:rsidRPr="00520B47">
              <w:rPr>
                <w:rFonts w:asciiTheme="minorHAnsi" w:hAnsiTheme="minorHAnsi"/>
              </w:rPr>
              <w:t>6</w:t>
            </w:r>
          </w:p>
        </w:tc>
        <w:tc>
          <w:tcPr>
            <w:tcW w:w="992" w:type="dxa"/>
          </w:tcPr>
          <w:p w:rsidR="00DC5D11" w:rsidRPr="00520B47" w:rsidRDefault="00DC5D11" w:rsidP="00DC5D11">
            <w:pPr>
              <w:spacing w:line="360" w:lineRule="auto"/>
              <w:contextualSpacing/>
              <w:rPr>
                <w:rFonts w:asciiTheme="minorHAnsi" w:hAnsiTheme="minorHAnsi"/>
              </w:rPr>
            </w:pPr>
            <w:r w:rsidRPr="00520B47">
              <w:rPr>
                <w:rFonts w:asciiTheme="minorHAnsi" w:hAnsiTheme="minorHAnsi"/>
              </w:rPr>
              <w:t>191</w:t>
            </w:r>
          </w:p>
        </w:tc>
        <w:tc>
          <w:tcPr>
            <w:tcW w:w="1134" w:type="dxa"/>
          </w:tcPr>
          <w:p w:rsidR="00DC5D11" w:rsidRPr="00520B47" w:rsidRDefault="00DC5D11" w:rsidP="00DC5D11">
            <w:pPr>
              <w:spacing w:line="360" w:lineRule="auto"/>
              <w:contextualSpacing/>
              <w:rPr>
                <w:rFonts w:asciiTheme="minorHAnsi" w:hAnsiTheme="minorHAnsi"/>
              </w:rPr>
            </w:pPr>
            <w:r w:rsidRPr="00520B47">
              <w:rPr>
                <w:rFonts w:asciiTheme="minorHAnsi" w:hAnsiTheme="minorHAnsi"/>
              </w:rPr>
              <w:t>217</w:t>
            </w:r>
          </w:p>
        </w:tc>
        <w:tc>
          <w:tcPr>
            <w:tcW w:w="1560" w:type="dxa"/>
          </w:tcPr>
          <w:p w:rsidR="00DC5D11" w:rsidRPr="00520B47" w:rsidRDefault="00DC5D11" w:rsidP="00DC5D11">
            <w:pPr>
              <w:spacing w:line="360" w:lineRule="auto"/>
              <w:contextualSpacing/>
              <w:rPr>
                <w:rFonts w:asciiTheme="minorHAnsi" w:hAnsiTheme="minorHAnsi"/>
              </w:rPr>
            </w:pPr>
            <w:r w:rsidRPr="00520B47">
              <w:rPr>
                <w:rFonts w:asciiTheme="minorHAnsi" w:hAnsiTheme="minorHAnsi"/>
              </w:rPr>
              <w:t>1</w:t>
            </w:r>
            <w:r>
              <w:rPr>
                <w:rFonts w:asciiTheme="minorHAnsi" w:hAnsiTheme="minorHAnsi"/>
              </w:rPr>
              <w:t xml:space="preserve"> (HBI)</w:t>
            </w:r>
          </w:p>
        </w:tc>
        <w:tc>
          <w:tcPr>
            <w:tcW w:w="1791" w:type="dxa"/>
          </w:tcPr>
          <w:p w:rsidR="00DC5D11" w:rsidRPr="00520B47" w:rsidRDefault="00DC5D11" w:rsidP="00DC5D11">
            <w:pPr>
              <w:spacing w:line="360" w:lineRule="auto"/>
              <w:rPr>
                <w:rFonts w:asciiTheme="minorHAnsi" w:hAnsiTheme="minorHAnsi"/>
              </w:rPr>
            </w:pPr>
            <w:r w:rsidRPr="00520B47">
              <w:rPr>
                <w:rFonts w:asciiTheme="minorHAnsi" w:hAnsiTheme="minorHAnsi"/>
              </w:rPr>
              <w:t>1</w:t>
            </w:r>
          </w:p>
        </w:tc>
      </w:tr>
      <w:tr w:rsidR="00DC5D11" w:rsidTr="00520B47">
        <w:tc>
          <w:tcPr>
            <w:tcW w:w="1371" w:type="dxa"/>
          </w:tcPr>
          <w:p w:rsidR="00DC5D11" w:rsidRPr="00520B47" w:rsidRDefault="00DC5D11" w:rsidP="00DC5D11">
            <w:pPr>
              <w:spacing w:line="360" w:lineRule="auto"/>
              <w:contextualSpacing/>
              <w:rPr>
                <w:rFonts w:asciiTheme="minorHAnsi" w:hAnsiTheme="minorHAnsi"/>
              </w:rPr>
            </w:pPr>
            <w:r w:rsidRPr="00520B47">
              <w:rPr>
                <w:rFonts w:asciiTheme="minorHAnsi" w:hAnsiTheme="minorHAnsi"/>
              </w:rPr>
              <w:t>83</w:t>
            </w:r>
            <w:r>
              <w:rPr>
                <w:rFonts w:asciiTheme="minorHAnsi" w:hAnsiTheme="minorHAnsi"/>
              </w:rPr>
              <w:t xml:space="preserve"> (UC)</w:t>
            </w:r>
          </w:p>
        </w:tc>
        <w:tc>
          <w:tcPr>
            <w:tcW w:w="1034" w:type="dxa"/>
          </w:tcPr>
          <w:p w:rsidR="00DC5D11" w:rsidRPr="00520B47" w:rsidRDefault="00DC5D11" w:rsidP="00DC5D11">
            <w:pPr>
              <w:spacing w:line="360" w:lineRule="auto"/>
              <w:contextualSpacing/>
              <w:rPr>
                <w:rFonts w:asciiTheme="minorHAnsi" w:hAnsiTheme="minorHAnsi"/>
              </w:rPr>
            </w:pPr>
            <w:r w:rsidRPr="00520B47">
              <w:rPr>
                <w:rFonts w:asciiTheme="minorHAnsi" w:hAnsiTheme="minorHAnsi"/>
              </w:rPr>
              <w:t>2.5</w:t>
            </w:r>
          </w:p>
        </w:tc>
        <w:tc>
          <w:tcPr>
            <w:tcW w:w="1134" w:type="dxa"/>
          </w:tcPr>
          <w:p w:rsidR="00DC5D11" w:rsidRPr="00520B47" w:rsidRDefault="00DC5D11" w:rsidP="00DC5D11">
            <w:pPr>
              <w:spacing w:line="360" w:lineRule="auto"/>
              <w:contextualSpacing/>
              <w:rPr>
                <w:rFonts w:asciiTheme="minorHAnsi" w:hAnsiTheme="minorHAnsi"/>
              </w:rPr>
            </w:pPr>
            <w:r w:rsidRPr="00520B47">
              <w:rPr>
                <w:rFonts w:asciiTheme="minorHAnsi" w:hAnsiTheme="minorHAnsi"/>
              </w:rPr>
              <w:t>2.5</w:t>
            </w:r>
          </w:p>
        </w:tc>
        <w:tc>
          <w:tcPr>
            <w:tcW w:w="992" w:type="dxa"/>
          </w:tcPr>
          <w:p w:rsidR="00DC5D11" w:rsidRPr="00520B47" w:rsidRDefault="00DC5D11" w:rsidP="00DC5D11">
            <w:pPr>
              <w:spacing w:line="360" w:lineRule="auto"/>
              <w:contextualSpacing/>
              <w:rPr>
                <w:rFonts w:asciiTheme="minorHAnsi" w:hAnsiTheme="minorHAnsi"/>
              </w:rPr>
            </w:pPr>
            <w:r w:rsidRPr="00520B47">
              <w:rPr>
                <w:rFonts w:asciiTheme="minorHAnsi" w:hAnsiTheme="minorHAnsi"/>
              </w:rPr>
              <w:t>116</w:t>
            </w:r>
          </w:p>
        </w:tc>
        <w:tc>
          <w:tcPr>
            <w:tcW w:w="1134" w:type="dxa"/>
          </w:tcPr>
          <w:p w:rsidR="00DC5D11" w:rsidRPr="00520B47" w:rsidRDefault="00DC5D11" w:rsidP="00DC5D11">
            <w:pPr>
              <w:spacing w:line="360" w:lineRule="auto"/>
              <w:contextualSpacing/>
              <w:rPr>
                <w:rFonts w:asciiTheme="minorHAnsi" w:hAnsiTheme="minorHAnsi"/>
              </w:rPr>
            </w:pPr>
            <w:r w:rsidRPr="00520B47">
              <w:rPr>
                <w:rFonts w:asciiTheme="minorHAnsi" w:hAnsiTheme="minorHAnsi"/>
              </w:rPr>
              <w:t>354</w:t>
            </w:r>
          </w:p>
        </w:tc>
        <w:tc>
          <w:tcPr>
            <w:tcW w:w="1560" w:type="dxa"/>
          </w:tcPr>
          <w:p w:rsidR="00DC5D11" w:rsidRPr="00520B47" w:rsidRDefault="00DC5D11" w:rsidP="00DC5D11">
            <w:pPr>
              <w:spacing w:line="360" w:lineRule="auto"/>
              <w:contextualSpacing/>
              <w:rPr>
                <w:rFonts w:asciiTheme="minorHAnsi" w:hAnsiTheme="minorHAnsi"/>
              </w:rPr>
            </w:pPr>
            <w:r w:rsidRPr="00520B47">
              <w:rPr>
                <w:rFonts w:asciiTheme="minorHAnsi" w:hAnsiTheme="minorHAnsi"/>
              </w:rPr>
              <w:t>6</w:t>
            </w:r>
            <w:r>
              <w:rPr>
                <w:rFonts w:asciiTheme="minorHAnsi" w:hAnsiTheme="minorHAnsi"/>
              </w:rPr>
              <w:t xml:space="preserve"> (SCCAI)</w:t>
            </w:r>
          </w:p>
        </w:tc>
        <w:tc>
          <w:tcPr>
            <w:tcW w:w="1791" w:type="dxa"/>
          </w:tcPr>
          <w:p w:rsidR="00DC5D11" w:rsidRPr="00520B47" w:rsidRDefault="00DC5D11" w:rsidP="00DC5D11">
            <w:pPr>
              <w:spacing w:line="360" w:lineRule="auto"/>
              <w:contextualSpacing/>
              <w:rPr>
                <w:rFonts w:asciiTheme="minorHAnsi" w:hAnsiTheme="minorHAnsi"/>
              </w:rPr>
            </w:pPr>
            <w:r w:rsidRPr="00520B47">
              <w:rPr>
                <w:rFonts w:asciiTheme="minorHAnsi" w:hAnsiTheme="minorHAnsi"/>
              </w:rPr>
              <w:t>9</w:t>
            </w:r>
          </w:p>
        </w:tc>
      </w:tr>
      <w:tr w:rsidR="00DC5D11" w:rsidTr="00520B47">
        <w:tc>
          <w:tcPr>
            <w:tcW w:w="1371" w:type="dxa"/>
          </w:tcPr>
          <w:p w:rsidR="00DC5D11" w:rsidRPr="00520B47" w:rsidRDefault="00DC5D11" w:rsidP="00DC5D11">
            <w:pPr>
              <w:spacing w:line="360" w:lineRule="auto"/>
              <w:contextualSpacing/>
              <w:rPr>
                <w:rFonts w:asciiTheme="minorHAnsi" w:hAnsiTheme="minorHAnsi"/>
              </w:rPr>
            </w:pPr>
            <w:r w:rsidRPr="00520B47">
              <w:rPr>
                <w:rFonts w:asciiTheme="minorHAnsi" w:hAnsiTheme="minorHAnsi"/>
              </w:rPr>
              <w:t>110</w:t>
            </w:r>
            <w:r>
              <w:rPr>
                <w:rFonts w:asciiTheme="minorHAnsi" w:hAnsiTheme="minorHAnsi"/>
              </w:rPr>
              <w:t xml:space="preserve"> (UC)</w:t>
            </w:r>
          </w:p>
        </w:tc>
        <w:tc>
          <w:tcPr>
            <w:tcW w:w="1034" w:type="dxa"/>
          </w:tcPr>
          <w:p w:rsidR="00DC5D11" w:rsidRPr="00520B47" w:rsidRDefault="00DC5D11" w:rsidP="00DC5D11">
            <w:pPr>
              <w:spacing w:line="360" w:lineRule="auto"/>
              <w:contextualSpacing/>
              <w:rPr>
                <w:rFonts w:asciiTheme="minorHAnsi" w:hAnsiTheme="minorHAnsi"/>
              </w:rPr>
            </w:pPr>
            <w:r w:rsidRPr="00520B47">
              <w:rPr>
                <w:rFonts w:asciiTheme="minorHAnsi" w:hAnsiTheme="minorHAnsi"/>
              </w:rPr>
              <w:t>2</w:t>
            </w:r>
          </w:p>
        </w:tc>
        <w:tc>
          <w:tcPr>
            <w:tcW w:w="1134" w:type="dxa"/>
          </w:tcPr>
          <w:p w:rsidR="00DC5D11" w:rsidRPr="00520B47" w:rsidRDefault="00DC5D11" w:rsidP="00DC5D11">
            <w:pPr>
              <w:spacing w:line="360" w:lineRule="auto"/>
              <w:contextualSpacing/>
              <w:rPr>
                <w:rFonts w:asciiTheme="minorHAnsi" w:hAnsiTheme="minorHAnsi"/>
              </w:rPr>
            </w:pPr>
            <w:r w:rsidRPr="00520B47">
              <w:rPr>
                <w:rFonts w:asciiTheme="minorHAnsi" w:hAnsiTheme="minorHAnsi"/>
              </w:rPr>
              <w:t>1</w:t>
            </w:r>
          </w:p>
        </w:tc>
        <w:tc>
          <w:tcPr>
            <w:tcW w:w="992" w:type="dxa"/>
          </w:tcPr>
          <w:p w:rsidR="00DC5D11" w:rsidRPr="00520B47" w:rsidRDefault="00DC5D11" w:rsidP="00DC5D11">
            <w:pPr>
              <w:spacing w:line="360" w:lineRule="auto"/>
              <w:contextualSpacing/>
              <w:rPr>
                <w:rFonts w:asciiTheme="minorHAnsi" w:hAnsiTheme="minorHAnsi"/>
              </w:rPr>
            </w:pPr>
            <w:r w:rsidRPr="00520B47">
              <w:rPr>
                <w:rFonts w:asciiTheme="minorHAnsi" w:hAnsiTheme="minorHAnsi"/>
              </w:rPr>
              <w:t>-</w:t>
            </w:r>
          </w:p>
        </w:tc>
        <w:tc>
          <w:tcPr>
            <w:tcW w:w="1134" w:type="dxa"/>
          </w:tcPr>
          <w:p w:rsidR="00DC5D11" w:rsidRPr="00520B47" w:rsidRDefault="00DC5D11" w:rsidP="00DC5D11">
            <w:pPr>
              <w:spacing w:line="360" w:lineRule="auto"/>
              <w:contextualSpacing/>
              <w:rPr>
                <w:rFonts w:asciiTheme="minorHAnsi" w:hAnsiTheme="minorHAnsi"/>
              </w:rPr>
            </w:pPr>
            <w:r w:rsidRPr="00520B47">
              <w:rPr>
                <w:rFonts w:asciiTheme="minorHAnsi" w:hAnsiTheme="minorHAnsi"/>
              </w:rPr>
              <w:t>-</w:t>
            </w:r>
          </w:p>
        </w:tc>
        <w:tc>
          <w:tcPr>
            <w:tcW w:w="1560" w:type="dxa"/>
          </w:tcPr>
          <w:p w:rsidR="00DC5D11" w:rsidRPr="00520B47" w:rsidRDefault="00DC5D11" w:rsidP="00DC5D11">
            <w:pPr>
              <w:spacing w:line="360" w:lineRule="auto"/>
              <w:contextualSpacing/>
              <w:rPr>
                <w:rFonts w:asciiTheme="minorHAnsi" w:hAnsiTheme="minorHAnsi"/>
              </w:rPr>
            </w:pPr>
            <w:r w:rsidRPr="00520B47">
              <w:rPr>
                <w:rFonts w:asciiTheme="minorHAnsi" w:hAnsiTheme="minorHAnsi"/>
              </w:rPr>
              <w:t>3</w:t>
            </w:r>
            <w:r>
              <w:rPr>
                <w:rFonts w:asciiTheme="minorHAnsi" w:hAnsiTheme="minorHAnsi"/>
              </w:rPr>
              <w:t xml:space="preserve"> (SCCAI)</w:t>
            </w:r>
          </w:p>
        </w:tc>
        <w:tc>
          <w:tcPr>
            <w:tcW w:w="1791" w:type="dxa"/>
          </w:tcPr>
          <w:p w:rsidR="00DC5D11" w:rsidRPr="00520B47" w:rsidRDefault="00DC5D11" w:rsidP="00DC5D11">
            <w:pPr>
              <w:spacing w:line="360" w:lineRule="auto"/>
              <w:contextualSpacing/>
              <w:rPr>
                <w:rFonts w:asciiTheme="minorHAnsi" w:hAnsiTheme="minorHAnsi"/>
              </w:rPr>
            </w:pPr>
            <w:r w:rsidRPr="00520B47">
              <w:rPr>
                <w:rFonts w:asciiTheme="minorHAnsi" w:hAnsiTheme="minorHAnsi"/>
              </w:rPr>
              <w:t>3</w:t>
            </w:r>
          </w:p>
        </w:tc>
      </w:tr>
      <w:tr w:rsidR="00DC5D11" w:rsidTr="00520B47">
        <w:tc>
          <w:tcPr>
            <w:tcW w:w="1371" w:type="dxa"/>
          </w:tcPr>
          <w:p w:rsidR="00DC5D11" w:rsidRPr="00520B47" w:rsidRDefault="00DC5D11" w:rsidP="00DC5D11">
            <w:pPr>
              <w:spacing w:line="360" w:lineRule="auto"/>
              <w:contextualSpacing/>
              <w:rPr>
                <w:rFonts w:asciiTheme="minorHAnsi" w:hAnsiTheme="minorHAnsi"/>
              </w:rPr>
            </w:pPr>
            <w:r w:rsidRPr="00520B47">
              <w:rPr>
                <w:rFonts w:asciiTheme="minorHAnsi" w:hAnsiTheme="minorHAnsi"/>
              </w:rPr>
              <w:t>215</w:t>
            </w:r>
            <w:r>
              <w:rPr>
                <w:rFonts w:asciiTheme="minorHAnsi" w:hAnsiTheme="minorHAnsi"/>
              </w:rPr>
              <w:t xml:space="preserve"> (UC)</w:t>
            </w:r>
          </w:p>
        </w:tc>
        <w:tc>
          <w:tcPr>
            <w:tcW w:w="1034" w:type="dxa"/>
          </w:tcPr>
          <w:p w:rsidR="00DC5D11" w:rsidRPr="00520B47" w:rsidRDefault="00DC5D11" w:rsidP="00DC5D11">
            <w:pPr>
              <w:spacing w:line="360" w:lineRule="auto"/>
              <w:contextualSpacing/>
              <w:rPr>
                <w:rFonts w:asciiTheme="minorHAnsi" w:hAnsiTheme="minorHAnsi"/>
              </w:rPr>
            </w:pPr>
            <w:r w:rsidRPr="00520B47">
              <w:rPr>
                <w:rFonts w:asciiTheme="minorHAnsi" w:hAnsiTheme="minorHAnsi"/>
              </w:rPr>
              <w:t>2.5</w:t>
            </w:r>
          </w:p>
        </w:tc>
        <w:tc>
          <w:tcPr>
            <w:tcW w:w="1134" w:type="dxa"/>
          </w:tcPr>
          <w:p w:rsidR="00DC5D11" w:rsidRPr="00520B47" w:rsidRDefault="00DC5D11" w:rsidP="00DC5D11">
            <w:pPr>
              <w:spacing w:line="360" w:lineRule="auto"/>
              <w:contextualSpacing/>
              <w:rPr>
                <w:rFonts w:asciiTheme="minorHAnsi" w:hAnsiTheme="minorHAnsi"/>
              </w:rPr>
            </w:pPr>
            <w:r w:rsidRPr="00520B47">
              <w:rPr>
                <w:rFonts w:asciiTheme="minorHAnsi" w:hAnsiTheme="minorHAnsi"/>
              </w:rPr>
              <w:t>2.5</w:t>
            </w:r>
          </w:p>
        </w:tc>
        <w:tc>
          <w:tcPr>
            <w:tcW w:w="992" w:type="dxa"/>
          </w:tcPr>
          <w:p w:rsidR="00DC5D11" w:rsidRPr="00520B47" w:rsidRDefault="00DC5D11" w:rsidP="00DC5D11">
            <w:pPr>
              <w:spacing w:line="360" w:lineRule="auto"/>
              <w:contextualSpacing/>
              <w:rPr>
                <w:rFonts w:asciiTheme="minorHAnsi" w:hAnsiTheme="minorHAnsi"/>
              </w:rPr>
            </w:pPr>
            <w:r w:rsidRPr="00520B47">
              <w:rPr>
                <w:rFonts w:asciiTheme="minorHAnsi" w:hAnsiTheme="minorHAnsi"/>
              </w:rPr>
              <w:t>111</w:t>
            </w:r>
          </w:p>
        </w:tc>
        <w:tc>
          <w:tcPr>
            <w:tcW w:w="1134" w:type="dxa"/>
          </w:tcPr>
          <w:p w:rsidR="00DC5D11" w:rsidRPr="00520B47" w:rsidRDefault="00DC5D11" w:rsidP="00DC5D11">
            <w:pPr>
              <w:spacing w:line="360" w:lineRule="auto"/>
              <w:contextualSpacing/>
              <w:rPr>
                <w:rFonts w:asciiTheme="minorHAnsi" w:hAnsiTheme="minorHAnsi"/>
              </w:rPr>
            </w:pPr>
            <w:r w:rsidRPr="00520B47">
              <w:rPr>
                <w:rFonts w:asciiTheme="minorHAnsi" w:hAnsiTheme="minorHAnsi"/>
              </w:rPr>
              <w:t>343</w:t>
            </w:r>
          </w:p>
        </w:tc>
        <w:tc>
          <w:tcPr>
            <w:tcW w:w="1560" w:type="dxa"/>
          </w:tcPr>
          <w:p w:rsidR="00DC5D11" w:rsidRPr="00520B47" w:rsidRDefault="00DC5D11" w:rsidP="00DC5D11">
            <w:pPr>
              <w:spacing w:line="360" w:lineRule="auto"/>
              <w:contextualSpacing/>
              <w:rPr>
                <w:rFonts w:asciiTheme="minorHAnsi" w:hAnsiTheme="minorHAnsi"/>
              </w:rPr>
            </w:pPr>
            <w:r w:rsidRPr="00520B47">
              <w:rPr>
                <w:rFonts w:asciiTheme="minorHAnsi" w:hAnsiTheme="minorHAnsi"/>
              </w:rPr>
              <w:t>0</w:t>
            </w:r>
            <w:r>
              <w:rPr>
                <w:rFonts w:asciiTheme="minorHAnsi" w:hAnsiTheme="minorHAnsi"/>
              </w:rPr>
              <w:t xml:space="preserve"> (SCCAI)</w:t>
            </w:r>
          </w:p>
        </w:tc>
        <w:tc>
          <w:tcPr>
            <w:tcW w:w="1791" w:type="dxa"/>
          </w:tcPr>
          <w:p w:rsidR="00DC5D11" w:rsidRPr="00520B47" w:rsidRDefault="00DC5D11" w:rsidP="00DC5D11">
            <w:pPr>
              <w:spacing w:line="360" w:lineRule="auto"/>
              <w:contextualSpacing/>
              <w:rPr>
                <w:rFonts w:asciiTheme="minorHAnsi" w:hAnsiTheme="minorHAnsi"/>
              </w:rPr>
            </w:pPr>
            <w:r w:rsidRPr="00520B47">
              <w:rPr>
                <w:rFonts w:asciiTheme="minorHAnsi" w:hAnsiTheme="minorHAnsi"/>
              </w:rPr>
              <w:t>1</w:t>
            </w:r>
          </w:p>
        </w:tc>
      </w:tr>
      <w:tr w:rsidR="00DC5D11" w:rsidTr="00520B47">
        <w:tc>
          <w:tcPr>
            <w:tcW w:w="1371" w:type="dxa"/>
          </w:tcPr>
          <w:p w:rsidR="00DC5D11" w:rsidRPr="00DC5D11" w:rsidRDefault="00DC5D11" w:rsidP="00DC5D11">
            <w:pPr>
              <w:spacing w:line="360" w:lineRule="auto"/>
              <w:contextualSpacing/>
              <w:rPr>
                <w:rFonts w:asciiTheme="minorHAnsi" w:hAnsiTheme="minorHAnsi"/>
                <w:i/>
              </w:rPr>
            </w:pPr>
            <w:r w:rsidRPr="00DC5D11">
              <w:rPr>
                <w:rFonts w:asciiTheme="minorHAnsi" w:hAnsiTheme="minorHAnsi"/>
                <w:i/>
              </w:rPr>
              <w:t>78 (UC)</w:t>
            </w:r>
          </w:p>
        </w:tc>
        <w:tc>
          <w:tcPr>
            <w:tcW w:w="1034" w:type="dxa"/>
          </w:tcPr>
          <w:p w:rsidR="00DC5D11" w:rsidRPr="00DC5D11" w:rsidRDefault="00DC5D11" w:rsidP="00DC5D11">
            <w:pPr>
              <w:spacing w:line="360" w:lineRule="auto"/>
              <w:contextualSpacing/>
              <w:rPr>
                <w:rFonts w:asciiTheme="minorHAnsi" w:hAnsiTheme="minorHAnsi"/>
                <w:i/>
              </w:rPr>
            </w:pPr>
            <w:r w:rsidRPr="00DC5D11">
              <w:rPr>
                <w:rFonts w:asciiTheme="minorHAnsi" w:hAnsiTheme="minorHAnsi"/>
                <w:i/>
              </w:rPr>
              <w:t>5</w:t>
            </w:r>
          </w:p>
        </w:tc>
        <w:tc>
          <w:tcPr>
            <w:tcW w:w="1134" w:type="dxa"/>
          </w:tcPr>
          <w:p w:rsidR="00DC5D11" w:rsidRPr="00DC5D11" w:rsidRDefault="00DC5D11" w:rsidP="00DC5D11">
            <w:pPr>
              <w:spacing w:line="360" w:lineRule="auto"/>
              <w:contextualSpacing/>
              <w:rPr>
                <w:rFonts w:asciiTheme="minorHAnsi" w:hAnsiTheme="minorHAnsi"/>
                <w:i/>
              </w:rPr>
            </w:pPr>
            <w:r w:rsidRPr="00DC5D11">
              <w:rPr>
                <w:rFonts w:asciiTheme="minorHAnsi" w:hAnsiTheme="minorHAnsi"/>
                <w:i/>
              </w:rPr>
              <w:t>10</w:t>
            </w:r>
          </w:p>
        </w:tc>
        <w:tc>
          <w:tcPr>
            <w:tcW w:w="992" w:type="dxa"/>
          </w:tcPr>
          <w:p w:rsidR="00DC5D11" w:rsidRPr="00DC5D11" w:rsidRDefault="00DC5D11" w:rsidP="00DC5D11">
            <w:pPr>
              <w:spacing w:line="360" w:lineRule="auto"/>
              <w:contextualSpacing/>
              <w:rPr>
                <w:rFonts w:asciiTheme="minorHAnsi" w:hAnsiTheme="minorHAnsi"/>
                <w:i/>
              </w:rPr>
            </w:pPr>
            <w:r w:rsidRPr="00DC5D11">
              <w:rPr>
                <w:rFonts w:asciiTheme="minorHAnsi" w:hAnsiTheme="minorHAnsi"/>
                <w:i/>
              </w:rPr>
              <w:t>17</w:t>
            </w:r>
          </w:p>
        </w:tc>
        <w:tc>
          <w:tcPr>
            <w:tcW w:w="1134" w:type="dxa"/>
          </w:tcPr>
          <w:p w:rsidR="00DC5D11" w:rsidRPr="00DC5D11" w:rsidRDefault="00DC5D11" w:rsidP="00DC5D11">
            <w:pPr>
              <w:spacing w:line="360" w:lineRule="auto"/>
              <w:contextualSpacing/>
              <w:rPr>
                <w:rFonts w:asciiTheme="minorHAnsi" w:hAnsiTheme="minorHAnsi"/>
                <w:i/>
              </w:rPr>
            </w:pPr>
            <w:r w:rsidRPr="00DC5D11">
              <w:rPr>
                <w:rFonts w:asciiTheme="minorHAnsi" w:hAnsiTheme="minorHAnsi"/>
                <w:i/>
              </w:rPr>
              <w:t>67</w:t>
            </w:r>
          </w:p>
        </w:tc>
        <w:tc>
          <w:tcPr>
            <w:tcW w:w="1560" w:type="dxa"/>
          </w:tcPr>
          <w:p w:rsidR="00DC5D11" w:rsidRPr="00DC5D11" w:rsidRDefault="00DC5D11" w:rsidP="00DC5D11">
            <w:pPr>
              <w:spacing w:line="360" w:lineRule="auto"/>
              <w:contextualSpacing/>
              <w:rPr>
                <w:rFonts w:asciiTheme="minorHAnsi" w:hAnsiTheme="minorHAnsi"/>
                <w:i/>
              </w:rPr>
            </w:pPr>
            <w:r w:rsidRPr="00DC5D11">
              <w:rPr>
                <w:rFonts w:asciiTheme="minorHAnsi" w:hAnsiTheme="minorHAnsi"/>
                <w:i/>
              </w:rPr>
              <w:t>3 (SCCAI)</w:t>
            </w:r>
          </w:p>
        </w:tc>
        <w:tc>
          <w:tcPr>
            <w:tcW w:w="1791" w:type="dxa"/>
          </w:tcPr>
          <w:p w:rsidR="00DC5D11" w:rsidRPr="00DC5D11" w:rsidRDefault="00DC5D11" w:rsidP="00DC5D11">
            <w:pPr>
              <w:spacing w:line="360" w:lineRule="auto"/>
              <w:contextualSpacing/>
              <w:rPr>
                <w:rFonts w:asciiTheme="minorHAnsi" w:hAnsiTheme="minorHAnsi"/>
                <w:i/>
              </w:rPr>
            </w:pPr>
            <w:r w:rsidRPr="00DC5D11">
              <w:rPr>
                <w:rFonts w:asciiTheme="minorHAnsi" w:hAnsiTheme="minorHAnsi"/>
                <w:i/>
              </w:rPr>
              <w:t>4</w:t>
            </w:r>
          </w:p>
        </w:tc>
      </w:tr>
      <w:tr w:rsidR="00DC5D11" w:rsidTr="00520B47">
        <w:tc>
          <w:tcPr>
            <w:tcW w:w="1371" w:type="dxa"/>
          </w:tcPr>
          <w:p w:rsidR="00DC5D11" w:rsidRPr="00DC5D11" w:rsidRDefault="00DC5D11" w:rsidP="00DC5D11">
            <w:pPr>
              <w:spacing w:line="360" w:lineRule="auto"/>
              <w:contextualSpacing/>
              <w:rPr>
                <w:rFonts w:asciiTheme="minorHAnsi" w:hAnsiTheme="minorHAnsi"/>
                <w:i/>
              </w:rPr>
            </w:pPr>
            <w:r w:rsidRPr="00DC5D11">
              <w:rPr>
                <w:rFonts w:asciiTheme="minorHAnsi" w:hAnsiTheme="minorHAnsi"/>
                <w:i/>
              </w:rPr>
              <w:t>86 (</w:t>
            </w:r>
            <w:proofErr w:type="spellStart"/>
            <w:r w:rsidRPr="00DC5D11">
              <w:rPr>
                <w:rFonts w:asciiTheme="minorHAnsi" w:hAnsiTheme="minorHAnsi"/>
                <w:i/>
              </w:rPr>
              <w:t>Crohn’s</w:t>
            </w:r>
            <w:proofErr w:type="spellEnd"/>
            <w:r w:rsidRPr="00DC5D11">
              <w:rPr>
                <w:rFonts w:asciiTheme="minorHAnsi" w:hAnsiTheme="minorHAnsi"/>
                <w:i/>
              </w:rPr>
              <w:t>)</w:t>
            </w:r>
          </w:p>
        </w:tc>
        <w:tc>
          <w:tcPr>
            <w:tcW w:w="1034" w:type="dxa"/>
          </w:tcPr>
          <w:p w:rsidR="00DC5D11" w:rsidRPr="00DC5D11" w:rsidRDefault="00DC5D11" w:rsidP="00DC5D11">
            <w:pPr>
              <w:spacing w:line="360" w:lineRule="auto"/>
              <w:contextualSpacing/>
              <w:rPr>
                <w:rFonts w:asciiTheme="minorHAnsi" w:hAnsiTheme="minorHAnsi"/>
                <w:i/>
              </w:rPr>
            </w:pPr>
            <w:r w:rsidRPr="00DC5D11">
              <w:rPr>
                <w:rFonts w:asciiTheme="minorHAnsi" w:hAnsiTheme="minorHAnsi"/>
                <w:i/>
              </w:rPr>
              <w:t>36</w:t>
            </w:r>
          </w:p>
        </w:tc>
        <w:tc>
          <w:tcPr>
            <w:tcW w:w="1134" w:type="dxa"/>
          </w:tcPr>
          <w:p w:rsidR="00DC5D11" w:rsidRPr="00DC5D11" w:rsidRDefault="00DC5D11" w:rsidP="00DC5D11">
            <w:pPr>
              <w:spacing w:line="360" w:lineRule="auto"/>
              <w:contextualSpacing/>
              <w:rPr>
                <w:rFonts w:asciiTheme="minorHAnsi" w:hAnsiTheme="minorHAnsi"/>
                <w:i/>
              </w:rPr>
            </w:pPr>
            <w:r w:rsidRPr="00DC5D11">
              <w:rPr>
                <w:rFonts w:asciiTheme="minorHAnsi" w:hAnsiTheme="minorHAnsi"/>
                <w:i/>
              </w:rPr>
              <w:t>27</w:t>
            </w:r>
          </w:p>
        </w:tc>
        <w:tc>
          <w:tcPr>
            <w:tcW w:w="992" w:type="dxa"/>
          </w:tcPr>
          <w:p w:rsidR="00DC5D11" w:rsidRPr="00DC5D11" w:rsidRDefault="00DC5D11" w:rsidP="00DC5D11">
            <w:pPr>
              <w:spacing w:line="360" w:lineRule="auto"/>
              <w:contextualSpacing/>
              <w:rPr>
                <w:rFonts w:asciiTheme="minorHAnsi" w:hAnsiTheme="minorHAnsi"/>
                <w:i/>
              </w:rPr>
            </w:pPr>
            <w:r w:rsidRPr="00DC5D11">
              <w:rPr>
                <w:rFonts w:asciiTheme="minorHAnsi" w:hAnsiTheme="minorHAnsi"/>
                <w:i/>
              </w:rPr>
              <w:t>203</w:t>
            </w:r>
          </w:p>
        </w:tc>
        <w:tc>
          <w:tcPr>
            <w:tcW w:w="1134" w:type="dxa"/>
          </w:tcPr>
          <w:p w:rsidR="00DC5D11" w:rsidRPr="00DC5D11" w:rsidRDefault="00DC5D11" w:rsidP="00DC5D11">
            <w:pPr>
              <w:spacing w:line="360" w:lineRule="auto"/>
              <w:contextualSpacing/>
              <w:rPr>
                <w:rFonts w:asciiTheme="minorHAnsi" w:hAnsiTheme="minorHAnsi"/>
                <w:i/>
              </w:rPr>
            </w:pPr>
            <w:r w:rsidRPr="00DC5D11">
              <w:rPr>
                <w:rFonts w:asciiTheme="minorHAnsi" w:hAnsiTheme="minorHAnsi"/>
                <w:i/>
              </w:rPr>
              <w:t>301</w:t>
            </w:r>
          </w:p>
        </w:tc>
        <w:tc>
          <w:tcPr>
            <w:tcW w:w="1560" w:type="dxa"/>
          </w:tcPr>
          <w:p w:rsidR="00DC5D11" w:rsidRPr="00DC5D11" w:rsidRDefault="00DC5D11" w:rsidP="00DC5D11">
            <w:pPr>
              <w:spacing w:line="360" w:lineRule="auto"/>
              <w:contextualSpacing/>
              <w:rPr>
                <w:rFonts w:asciiTheme="minorHAnsi" w:hAnsiTheme="minorHAnsi"/>
                <w:i/>
              </w:rPr>
            </w:pPr>
            <w:r w:rsidRPr="00DC5D11">
              <w:rPr>
                <w:rFonts w:asciiTheme="minorHAnsi" w:hAnsiTheme="minorHAnsi"/>
                <w:i/>
              </w:rPr>
              <w:t>5 (HBI)</w:t>
            </w:r>
          </w:p>
        </w:tc>
        <w:tc>
          <w:tcPr>
            <w:tcW w:w="1791" w:type="dxa"/>
          </w:tcPr>
          <w:p w:rsidR="00DC5D11" w:rsidRPr="00DC5D11" w:rsidRDefault="00DC5D11" w:rsidP="00DC5D11">
            <w:pPr>
              <w:spacing w:line="360" w:lineRule="auto"/>
              <w:contextualSpacing/>
              <w:rPr>
                <w:rFonts w:asciiTheme="minorHAnsi" w:hAnsiTheme="minorHAnsi"/>
                <w:i/>
              </w:rPr>
            </w:pPr>
            <w:r w:rsidRPr="00DC5D11">
              <w:rPr>
                <w:rFonts w:asciiTheme="minorHAnsi" w:hAnsiTheme="minorHAnsi"/>
                <w:i/>
              </w:rPr>
              <w:t>5</w:t>
            </w:r>
          </w:p>
        </w:tc>
      </w:tr>
      <w:tr w:rsidR="00DC5D11" w:rsidTr="00520B47">
        <w:tc>
          <w:tcPr>
            <w:tcW w:w="1371" w:type="dxa"/>
          </w:tcPr>
          <w:p w:rsidR="00DC5D11" w:rsidRPr="00DC5D11" w:rsidRDefault="00DC5D11" w:rsidP="00DC5D11">
            <w:pPr>
              <w:spacing w:line="360" w:lineRule="auto"/>
              <w:contextualSpacing/>
              <w:rPr>
                <w:rFonts w:asciiTheme="minorHAnsi" w:hAnsiTheme="minorHAnsi"/>
                <w:i/>
              </w:rPr>
            </w:pPr>
            <w:r w:rsidRPr="00DC5D11">
              <w:rPr>
                <w:rFonts w:asciiTheme="minorHAnsi" w:hAnsiTheme="minorHAnsi"/>
                <w:i/>
              </w:rPr>
              <w:t>219 (UC)</w:t>
            </w:r>
          </w:p>
        </w:tc>
        <w:tc>
          <w:tcPr>
            <w:tcW w:w="1034" w:type="dxa"/>
          </w:tcPr>
          <w:p w:rsidR="00DC5D11" w:rsidRPr="00DC5D11" w:rsidRDefault="00DC5D11" w:rsidP="00DC5D11">
            <w:pPr>
              <w:spacing w:line="360" w:lineRule="auto"/>
              <w:contextualSpacing/>
              <w:rPr>
                <w:rFonts w:asciiTheme="minorHAnsi" w:hAnsiTheme="minorHAnsi"/>
                <w:i/>
              </w:rPr>
            </w:pPr>
            <w:r w:rsidRPr="00DC5D11">
              <w:rPr>
                <w:rFonts w:asciiTheme="minorHAnsi" w:hAnsiTheme="minorHAnsi"/>
                <w:i/>
              </w:rPr>
              <w:t>31</w:t>
            </w:r>
          </w:p>
        </w:tc>
        <w:tc>
          <w:tcPr>
            <w:tcW w:w="1134" w:type="dxa"/>
          </w:tcPr>
          <w:p w:rsidR="00DC5D11" w:rsidRPr="00DC5D11" w:rsidRDefault="00DC5D11" w:rsidP="00DC5D11">
            <w:pPr>
              <w:spacing w:line="360" w:lineRule="auto"/>
              <w:contextualSpacing/>
              <w:rPr>
                <w:rFonts w:asciiTheme="minorHAnsi" w:hAnsiTheme="minorHAnsi"/>
                <w:i/>
              </w:rPr>
            </w:pPr>
            <w:r w:rsidRPr="00DC5D11">
              <w:rPr>
                <w:rFonts w:asciiTheme="minorHAnsi" w:hAnsiTheme="minorHAnsi"/>
                <w:i/>
              </w:rPr>
              <w:t>24</w:t>
            </w:r>
          </w:p>
        </w:tc>
        <w:tc>
          <w:tcPr>
            <w:tcW w:w="992" w:type="dxa"/>
          </w:tcPr>
          <w:p w:rsidR="00DC5D11" w:rsidRPr="00DC5D11" w:rsidRDefault="00DC5D11" w:rsidP="00DC5D11">
            <w:pPr>
              <w:spacing w:line="360" w:lineRule="auto"/>
              <w:contextualSpacing/>
              <w:rPr>
                <w:rFonts w:asciiTheme="minorHAnsi" w:hAnsiTheme="minorHAnsi"/>
                <w:i/>
              </w:rPr>
            </w:pPr>
            <w:r w:rsidRPr="00DC5D11">
              <w:rPr>
                <w:rFonts w:asciiTheme="minorHAnsi" w:hAnsiTheme="minorHAnsi"/>
                <w:i/>
              </w:rPr>
              <w:t>638</w:t>
            </w:r>
          </w:p>
        </w:tc>
        <w:tc>
          <w:tcPr>
            <w:tcW w:w="1134" w:type="dxa"/>
          </w:tcPr>
          <w:p w:rsidR="00DC5D11" w:rsidRPr="00DC5D11" w:rsidRDefault="00DC5D11" w:rsidP="00DC5D11">
            <w:pPr>
              <w:spacing w:line="360" w:lineRule="auto"/>
              <w:contextualSpacing/>
              <w:rPr>
                <w:rFonts w:asciiTheme="minorHAnsi" w:hAnsiTheme="minorHAnsi"/>
                <w:i/>
              </w:rPr>
            </w:pPr>
            <w:r w:rsidRPr="00DC5D11">
              <w:rPr>
                <w:rFonts w:asciiTheme="minorHAnsi" w:hAnsiTheme="minorHAnsi"/>
                <w:i/>
              </w:rPr>
              <w:t>1270</w:t>
            </w:r>
          </w:p>
        </w:tc>
        <w:tc>
          <w:tcPr>
            <w:tcW w:w="1560" w:type="dxa"/>
          </w:tcPr>
          <w:p w:rsidR="00DC5D11" w:rsidRPr="00DC5D11" w:rsidRDefault="00DC5D11" w:rsidP="00DC5D11">
            <w:pPr>
              <w:spacing w:line="360" w:lineRule="auto"/>
              <w:contextualSpacing/>
              <w:rPr>
                <w:rFonts w:asciiTheme="minorHAnsi" w:hAnsiTheme="minorHAnsi"/>
                <w:i/>
              </w:rPr>
            </w:pPr>
            <w:r w:rsidRPr="00DC5D11">
              <w:rPr>
                <w:rFonts w:asciiTheme="minorHAnsi" w:hAnsiTheme="minorHAnsi"/>
                <w:i/>
              </w:rPr>
              <w:t>4 (SCCAI)</w:t>
            </w:r>
          </w:p>
        </w:tc>
        <w:tc>
          <w:tcPr>
            <w:tcW w:w="1791" w:type="dxa"/>
          </w:tcPr>
          <w:p w:rsidR="00DC5D11" w:rsidRPr="00DC5D11" w:rsidRDefault="00DC5D11" w:rsidP="00DC5D11">
            <w:pPr>
              <w:spacing w:line="360" w:lineRule="auto"/>
              <w:contextualSpacing/>
              <w:rPr>
                <w:rFonts w:asciiTheme="minorHAnsi" w:hAnsiTheme="minorHAnsi"/>
                <w:i/>
              </w:rPr>
            </w:pPr>
            <w:r w:rsidRPr="00DC5D11">
              <w:rPr>
                <w:rFonts w:asciiTheme="minorHAnsi" w:hAnsiTheme="minorHAnsi"/>
                <w:i/>
              </w:rPr>
              <w:t>3</w:t>
            </w:r>
          </w:p>
        </w:tc>
      </w:tr>
    </w:tbl>
    <w:p w:rsidR="003A38AE" w:rsidRDefault="003A38AE" w:rsidP="007C3984">
      <w:pPr>
        <w:pStyle w:val="Default"/>
        <w:spacing w:after="180"/>
        <w:jc w:val="both"/>
        <w:rPr>
          <w:rFonts w:asciiTheme="minorHAnsi" w:hAnsiTheme="minorHAnsi"/>
          <w:color w:val="auto"/>
          <w:sz w:val="22"/>
          <w:szCs w:val="22"/>
        </w:rPr>
      </w:pPr>
    </w:p>
    <w:p w:rsidR="00E87BFE" w:rsidRPr="009D3DC8" w:rsidRDefault="00E87BFE" w:rsidP="007C3984">
      <w:pPr>
        <w:pStyle w:val="Default"/>
        <w:spacing w:after="180"/>
        <w:jc w:val="both"/>
        <w:rPr>
          <w:rFonts w:asciiTheme="minorHAnsi" w:hAnsiTheme="minorHAnsi"/>
          <w:color w:val="auto"/>
          <w:sz w:val="22"/>
          <w:szCs w:val="22"/>
        </w:rPr>
      </w:pPr>
      <w:r w:rsidRPr="009D3DC8">
        <w:rPr>
          <w:rFonts w:asciiTheme="minorHAnsi" w:hAnsiTheme="minorHAnsi"/>
          <w:color w:val="auto"/>
          <w:sz w:val="22"/>
          <w:szCs w:val="22"/>
        </w:rPr>
        <w:t>Only one of the adolescents (number 105</w:t>
      </w:r>
      <w:r w:rsidR="00F73874" w:rsidRPr="009D3DC8">
        <w:rPr>
          <w:rFonts w:asciiTheme="minorHAnsi" w:hAnsiTheme="minorHAnsi"/>
          <w:color w:val="auto"/>
          <w:sz w:val="22"/>
          <w:szCs w:val="22"/>
        </w:rPr>
        <w:t>, Table</w:t>
      </w:r>
      <w:r w:rsidR="00FD4C00" w:rsidRPr="009D3DC8">
        <w:rPr>
          <w:rFonts w:asciiTheme="minorHAnsi" w:hAnsiTheme="minorHAnsi"/>
          <w:color w:val="auto"/>
          <w:sz w:val="22"/>
          <w:szCs w:val="22"/>
        </w:rPr>
        <w:t xml:space="preserve">s </w:t>
      </w:r>
      <w:r w:rsidR="002A2F04">
        <w:rPr>
          <w:rFonts w:asciiTheme="minorHAnsi" w:hAnsiTheme="minorHAnsi"/>
          <w:color w:val="auto"/>
          <w:sz w:val="22"/>
          <w:szCs w:val="22"/>
        </w:rPr>
        <w:t>7</w:t>
      </w:r>
      <w:r w:rsidR="00FD4C00" w:rsidRPr="009D3DC8">
        <w:rPr>
          <w:rFonts w:asciiTheme="minorHAnsi" w:hAnsiTheme="minorHAnsi"/>
          <w:color w:val="auto"/>
          <w:sz w:val="22"/>
          <w:szCs w:val="22"/>
        </w:rPr>
        <w:t xml:space="preserve"> and</w:t>
      </w:r>
      <w:r w:rsidR="00F73874" w:rsidRPr="009D3DC8">
        <w:rPr>
          <w:rFonts w:asciiTheme="minorHAnsi" w:hAnsiTheme="minorHAnsi"/>
          <w:color w:val="auto"/>
          <w:sz w:val="22"/>
          <w:szCs w:val="22"/>
        </w:rPr>
        <w:t xml:space="preserve"> </w:t>
      </w:r>
      <w:r w:rsidR="002A2F04">
        <w:rPr>
          <w:rFonts w:asciiTheme="minorHAnsi" w:hAnsiTheme="minorHAnsi"/>
          <w:color w:val="auto"/>
          <w:sz w:val="22"/>
          <w:szCs w:val="22"/>
        </w:rPr>
        <w:t>9</w:t>
      </w:r>
      <w:r w:rsidRPr="009D3DC8">
        <w:rPr>
          <w:rFonts w:asciiTheme="minorHAnsi" w:hAnsiTheme="minorHAnsi"/>
          <w:color w:val="auto"/>
          <w:sz w:val="22"/>
          <w:szCs w:val="22"/>
        </w:rPr>
        <w:t xml:space="preserve">) with an SAE complied fully with the protocol, showing a small fall in his FCP after his SAE (552 to 403 </w:t>
      </w:r>
      <w:proofErr w:type="spellStart"/>
      <w:r w:rsidRPr="009D3DC8">
        <w:rPr>
          <w:rFonts w:asciiTheme="minorHAnsi" w:hAnsiTheme="minorHAnsi"/>
          <w:color w:val="auto"/>
          <w:sz w:val="22"/>
          <w:szCs w:val="22"/>
        </w:rPr>
        <w:t>ug</w:t>
      </w:r>
      <w:proofErr w:type="spellEnd"/>
      <w:r w:rsidRPr="009D3DC8">
        <w:rPr>
          <w:rFonts w:asciiTheme="minorHAnsi" w:hAnsiTheme="minorHAnsi"/>
          <w:color w:val="auto"/>
          <w:sz w:val="22"/>
          <w:szCs w:val="22"/>
        </w:rPr>
        <w:t xml:space="preserve">/g).  </w:t>
      </w:r>
      <w:r w:rsidR="00C949E7" w:rsidRPr="009D3DC8">
        <w:rPr>
          <w:rFonts w:asciiTheme="minorHAnsi" w:hAnsiTheme="minorHAnsi"/>
          <w:color w:val="auto"/>
          <w:sz w:val="22"/>
          <w:szCs w:val="22"/>
        </w:rPr>
        <w:t xml:space="preserve">The other adolescent with an SAE (number 202) discontinued oral and was given intravenous iron during his admission.  Although his CRP was markedly raised on admission (109) it was lower than at recruitment (141); he also had a raised FCP at recruitment (1618), but no follow up stool sample for FCP assay was obtained. </w:t>
      </w:r>
      <w:r w:rsidRPr="009D3DC8">
        <w:rPr>
          <w:rFonts w:asciiTheme="minorHAnsi" w:hAnsiTheme="minorHAnsi"/>
          <w:color w:val="auto"/>
          <w:sz w:val="22"/>
          <w:szCs w:val="22"/>
        </w:rPr>
        <w:t xml:space="preserve">The </w:t>
      </w:r>
      <w:r w:rsidR="00FD6816" w:rsidRPr="009D3DC8">
        <w:rPr>
          <w:rFonts w:asciiTheme="minorHAnsi" w:hAnsiTheme="minorHAnsi"/>
          <w:color w:val="auto"/>
          <w:sz w:val="22"/>
          <w:szCs w:val="22"/>
        </w:rPr>
        <w:t xml:space="preserve">adult with a flare of her UC </w:t>
      </w:r>
      <w:r w:rsidRPr="009D3DC8">
        <w:rPr>
          <w:rFonts w:asciiTheme="minorHAnsi" w:hAnsiTheme="minorHAnsi"/>
          <w:color w:val="auto"/>
          <w:sz w:val="22"/>
          <w:szCs w:val="22"/>
        </w:rPr>
        <w:t>(number 71) (Table</w:t>
      </w:r>
      <w:r w:rsidR="00F73874" w:rsidRPr="009D3DC8">
        <w:rPr>
          <w:rFonts w:asciiTheme="minorHAnsi" w:hAnsiTheme="minorHAnsi"/>
          <w:color w:val="auto"/>
          <w:sz w:val="22"/>
          <w:szCs w:val="22"/>
        </w:rPr>
        <w:t>s</w:t>
      </w:r>
      <w:r w:rsidR="002A2F04">
        <w:rPr>
          <w:rFonts w:asciiTheme="minorHAnsi" w:hAnsiTheme="minorHAnsi"/>
          <w:color w:val="auto"/>
          <w:sz w:val="22"/>
          <w:szCs w:val="22"/>
        </w:rPr>
        <w:t xml:space="preserve"> 7</w:t>
      </w:r>
      <w:r w:rsidR="00F73874" w:rsidRPr="009D3DC8">
        <w:rPr>
          <w:rFonts w:asciiTheme="minorHAnsi" w:hAnsiTheme="minorHAnsi"/>
          <w:color w:val="auto"/>
          <w:sz w:val="22"/>
          <w:szCs w:val="22"/>
        </w:rPr>
        <w:t xml:space="preserve"> and</w:t>
      </w:r>
      <w:r w:rsidR="002A2F04">
        <w:rPr>
          <w:rFonts w:asciiTheme="minorHAnsi" w:hAnsiTheme="minorHAnsi"/>
          <w:color w:val="auto"/>
          <w:sz w:val="22"/>
          <w:szCs w:val="22"/>
        </w:rPr>
        <w:t xml:space="preserve"> 9</w:t>
      </w:r>
      <w:r w:rsidR="00FD6816" w:rsidRPr="009D3DC8">
        <w:rPr>
          <w:rFonts w:asciiTheme="minorHAnsi" w:hAnsiTheme="minorHAnsi"/>
          <w:color w:val="auto"/>
          <w:sz w:val="22"/>
          <w:szCs w:val="22"/>
        </w:rPr>
        <w:t xml:space="preserve">) had a pre-treatment FCP of &lt;12.5ug/g which rose to 1341ug/g during her admission, a change confirming relapse of </w:t>
      </w:r>
      <w:r w:rsidRPr="009D3DC8">
        <w:rPr>
          <w:rFonts w:asciiTheme="minorHAnsi" w:hAnsiTheme="minorHAnsi"/>
          <w:color w:val="auto"/>
          <w:sz w:val="22"/>
          <w:szCs w:val="22"/>
        </w:rPr>
        <w:t>her colitis</w:t>
      </w:r>
      <w:r w:rsidR="005A161E">
        <w:rPr>
          <w:rFonts w:asciiTheme="minorHAnsi" w:hAnsiTheme="minorHAnsi"/>
          <w:color w:val="auto"/>
          <w:sz w:val="22"/>
          <w:szCs w:val="22"/>
        </w:rPr>
        <w:t>.</w:t>
      </w:r>
    </w:p>
    <w:p w:rsidR="00393F43" w:rsidRPr="009D3DC8" w:rsidRDefault="00E87BFE" w:rsidP="00DC5D11">
      <w:pPr>
        <w:spacing w:line="360" w:lineRule="auto"/>
        <w:contextualSpacing/>
        <w:rPr>
          <w:rFonts w:asciiTheme="minorHAnsi" w:hAnsiTheme="minorHAnsi"/>
          <w:color w:val="FF0000"/>
          <w:sz w:val="22"/>
          <w:szCs w:val="22"/>
        </w:rPr>
      </w:pPr>
      <w:r w:rsidRPr="009D3DC8">
        <w:rPr>
          <w:rFonts w:asciiTheme="minorHAnsi" w:hAnsiTheme="minorHAnsi"/>
          <w:sz w:val="22"/>
          <w:szCs w:val="22"/>
        </w:rPr>
        <w:t xml:space="preserve">  </w:t>
      </w:r>
    </w:p>
    <w:p w:rsidR="007C3984" w:rsidRPr="00FE2C4A" w:rsidRDefault="00FE2C4A" w:rsidP="008805A7">
      <w:pPr>
        <w:pStyle w:val="Default"/>
        <w:spacing w:before="120" w:after="60"/>
        <w:ind w:left="720" w:hanging="720"/>
        <w:jc w:val="both"/>
        <w:rPr>
          <w:rFonts w:asciiTheme="minorHAnsi" w:hAnsiTheme="minorHAnsi"/>
          <w:color w:val="auto"/>
          <w:sz w:val="22"/>
          <w:szCs w:val="22"/>
        </w:rPr>
      </w:pPr>
      <w:r>
        <w:rPr>
          <w:rFonts w:asciiTheme="minorHAnsi" w:hAnsiTheme="minorHAnsi"/>
          <w:b/>
          <w:bCs/>
          <w:color w:val="auto"/>
          <w:sz w:val="22"/>
          <w:szCs w:val="22"/>
        </w:rPr>
        <w:t>12.4</w:t>
      </w:r>
      <w:r w:rsidR="007C3984" w:rsidRPr="00FE2C4A">
        <w:rPr>
          <w:rFonts w:asciiTheme="minorHAnsi" w:hAnsiTheme="minorHAnsi"/>
          <w:b/>
          <w:bCs/>
          <w:color w:val="auto"/>
          <w:sz w:val="22"/>
          <w:szCs w:val="22"/>
        </w:rPr>
        <w:t xml:space="preserve"> SAFETY CONCLUSIONS </w:t>
      </w:r>
    </w:p>
    <w:p w:rsidR="00A650BE" w:rsidRPr="00FE2C4A" w:rsidRDefault="00A650BE" w:rsidP="008805A7">
      <w:pPr>
        <w:ind w:right="-45"/>
        <w:contextualSpacing/>
        <w:jc w:val="both"/>
        <w:rPr>
          <w:rFonts w:asciiTheme="minorHAnsi" w:hAnsiTheme="minorHAnsi"/>
          <w:sz w:val="22"/>
          <w:szCs w:val="22"/>
        </w:rPr>
      </w:pPr>
      <w:r w:rsidRPr="00FE2C4A">
        <w:rPr>
          <w:rFonts w:asciiTheme="minorHAnsi" w:hAnsiTheme="minorHAnsi"/>
          <w:color w:val="000000"/>
          <w:sz w:val="22"/>
          <w:szCs w:val="22"/>
        </w:rPr>
        <w:t>T</w:t>
      </w:r>
      <w:r w:rsidRPr="00FE2C4A">
        <w:rPr>
          <w:rFonts w:asciiTheme="minorHAnsi" w:hAnsiTheme="minorHAnsi"/>
          <w:sz w:val="22"/>
          <w:szCs w:val="22"/>
        </w:rPr>
        <w:t>reatment with oral iron commonly causes dose-related side effects such as abdominal pain, diarrhoea and constipation, and because of intolerance, oral iron is reportedly discontinued in up to 50% of patients (Tolkien 2015).  The present study excluded patients known to be intolerant of oral iron</w:t>
      </w:r>
      <w:r w:rsidR="000B4207">
        <w:rPr>
          <w:rFonts w:asciiTheme="minorHAnsi" w:hAnsiTheme="minorHAnsi"/>
          <w:sz w:val="22"/>
          <w:szCs w:val="22"/>
        </w:rPr>
        <w:t xml:space="preserve">.  </w:t>
      </w:r>
      <w:r w:rsidR="00C90D7A" w:rsidRPr="00826B58">
        <w:rPr>
          <w:rFonts w:asciiTheme="minorHAnsi" w:hAnsiTheme="minorHAnsi"/>
          <w:sz w:val="22"/>
          <w:szCs w:val="22"/>
        </w:rPr>
        <w:t>About 1</w:t>
      </w:r>
      <w:r w:rsidR="00826B58" w:rsidRPr="00826B58">
        <w:rPr>
          <w:rFonts w:asciiTheme="minorHAnsi" w:hAnsiTheme="minorHAnsi"/>
          <w:sz w:val="22"/>
          <w:szCs w:val="22"/>
        </w:rPr>
        <w:t>6</w:t>
      </w:r>
      <w:r w:rsidR="00C90D7A" w:rsidRPr="00826B58">
        <w:rPr>
          <w:rFonts w:asciiTheme="minorHAnsi" w:hAnsiTheme="minorHAnsi"/>
          <w:sz w:val="22"/>
          <w:szCs w:val="22"/>
        </w:rPr>
        <w:t>% (</w:t>
      </w:r>
      <w:r w:rsidR="00826B58" w:rsidRPr="00826B58">
        <w:rPr>
          <w:rFonts w:asciiTheme="minorHAnsi" w:hAnsiTheme="minorHAnsi"/>
          <w:sz w:val="22"/>
          <w:szCs w:val="22"/>
        </w:rPr>
        <w:t>6</w:t>
      </w:r>
      <w:r w:rsidR="00C90D7A" w:rsidRPr="00826B58">
        <w:rPr>
          <w:rFonts w:asciiTheme="minorHAnsi" w:hAnsiTheme="minorHAnsi"/>
          <w:sz w:val="22"/>
          <w:szCs w:val="22"/>
        </w:rPr>
        <w:t>/</w:t>
      </w:r>
      <w:r w:rsidR="00826B58" w:rsidRPr="00826B58">
        <w:rPr>
          <w:rFonts w:asciiTheme="minorHAnsi" w:hAnsiTheme="minorHAnsi"/>
          <w:sz w:val="22"/>
          <w:szCs w:val="22"/>
        </w:rPr>
        <w:t>37</w:t>
      </w:r>
      <w:r w:rsidR="003B4F15" w:rsidRPr="00826B58">
        <w:rPr>
          <w:rFonts w:asciiTheme="minorHAnsi" w:hAnsiTheme="minorHAnsi"/>
          <w:sz w:val="22"/>
          <w:szCs w:val="22"/>
        </w:rPr>
        <w:t>) of</w:t>
      </w:r>
      <w:r w:rsidRPr="00826B58">
        <w:rPr>
          <w:rFonts w:asciiTheme="minorHAnsi" w:hAnsiTheme="minorHAnsi"/>
          <w:sz w:val="22"/>
          <w:szCs w:val="22"/>
        </w:rPr>
        <w:t xml:space="preserve"> </w:t>
      </w:r>
      <w:r w:rsidRPr="00FE2C4A">
        <w:rPr>
          <w:rFonts w:asciiTheme="minorHAnsi" w:hAnsiTheme="minorHAnsi"/>
          <w:sz w:val="22"/>
          <w:szCs w:val="22"/>
        </w:rPr>
        <w:t>oral iron-naïve patients</w:t>
      </w:r>
      <w:r w:rsidR="000B4207">
        <w:rPr>
          <w:rFonts w:asciiTheme="minorHAnsi" w:hAnsiTheme="minorHAnsi"/>
          <w:sz w:val="22"/>
          <w:szCs w:val="22"/>
        </w:rPr>
        <w:t xml:space="preserve"> </w:t>
      </w:r>
      <w:r w:rsidR="00C779A9">
        <w:rPr>
          <w:rFonts w:asciiTheme="minorHAnsi" w:hAnsiTheme="minorHAnsi"/>
          <w:sz w:val="22"/>
          <w:szCs w:val="22"/>
        </w:rPr>
        <w:t xml:space="preserve">incurred </w:t>
      </w:r>
      <w:r w:rsidR="000B4207">
        <w:rPr>
          <w:rFonts w:asciiTheme="minorHAnsi" w:hAnsiTheme="minorHAnsi"/>
          <w:sz w:val="22"/>
          <w:szCs w:val="22"/>
        </w:rPr>
        <w:t xml:space="preserve">adverse events (Tables 1 and 3).  Furthermore, </w:t>
      </w:r>
      <w:r w:rsidR="00F229F5" w:rsidRPr="00F229F5">
        <w:rPr>
          <w:rFonts w:asciiTheme="minorHAnsi" w:hAnsiTheme="minorHAnsi"/>
          <w:sz w:val="22"/>
          <w:szCs w:val="22"/>
        </w:rPr>
        <w:t>9</w:t>
      </w:r>
      <w:r w:rsidR="00F229F5">
        <w:rPr>
          <w:rFonts w:asciiTheme="minorHAnsi" w:hAnsiTheme="minorHAnsi"/>
          <w:color w:val="FF0000"/>
          <w:sz w:val="22"/>
          <w:szCs w:val="22"/>
        </w:rPr>
        <w:t xml:space="preserve"> </w:t>
      </w:r>
      <w:r w:rsidR="000B4207">
        <w:rPr>
          <w:rFonts w:asciiTheme="minorHAnsi" w:hAnsiTheme="minorHAnsi"/>
          <w:sz w:val="22"/>
          <w:szCs w:val="22"/>
        </w:rPr>
        <w:t xml:space="preserve">AEs and the 3 SAEs occurred </w:t>
      </w:r>
      <w:r w:rsidR="000B4207" w:rsidRPr="009D3DC8">
        <w:rPr>
          <w:rFonts w:asciiTheme="minorHAnsi" w:hAnsiTheme="minorHAnsi"/>
          <w:sz w:val="22"/>
          <w:szCs w:val="22"/>
        </w:rPr>
        <w:t xml:space="preserve">in the </w:t>
      </w:r>
      <w:r w:rsidR="009D3DC8" w:rsidRPr="009D3DC8">
        <w:rPr>
          <w:rFonts w:asciiTheme="minorHAnsi" w:hAnsiTheme="minorHAnsi"/>
          <w:sz w:val="22"/>
          <w:szCs w:val="22"/>
        </w:rPr>
        <w:t xml:space="preserve">49 </w:t>
      </w:r>
      <w:r w:rsidR="000B4207" w:rsidRPr="009D3DC8">
        <w:rPr>
          <w:rFonts w:asciiTheme="minorHAnsi" w:hAnsiTheme="minorHAnsi"/>
          <w:sz w:val="22"/>
          <w:szCs w:val="22"/>
        </w:rPr>
        <w:t xml:space="preserve">patients </w:t>
      </w:r>
      <w:r w:rsidR="000B4207">
        <w:rPr>
          <w:rFonts w:asciiTheme="minorHAnsi" w:hAnsiTheme="minorHAnsi"/>
          <w:sz w:val="22"/>
          <w:szCs w:val="22"/>
        </w:rPr>
        <w:t>reporting that they had tolerated previous courses of oral iron without side-effects.</w:t>
      </w:r>
      <w:r w:rsidR="00C779A9">
        <w:rPr>
          <w:rFonts w:asciiTheme="minorHAnsi" w:hAnsiTheme="minorHAnsi"/>
          <w:sz w:val="22"/>
          <w:szCs w:val="22"/>
        </w:rPr>
        <w:t xml:space="preserve"> </w:t>
      </w:r>
      <w:r w:rsidRPr="00FE2C4A">
        <w:rPr>
          <w:rFonts w:asciiTheme="minorHAnsi" w:hAnsiTheme="minorHAnsi"/>
          <w:sz w:val="22"/>
          <w:szCs w:val="22"/>
        </w:rPr>
        <w:t xml:space="preserve"> </w:t>
      </w:r>
    </w:p>
    <w:p w:rsidR="00E87BFE" w:rsidRDefault="00E87BFE" w:rsidP="008805A7">
      <w:pPr>
        <w:ind w:right="-45"/>
        <w:contextualSpacing/>
        <w:jc w:val="both"/>
        <w:rPr>
          <w:rFonts w:asciiTheme="minorHAnsi" w:hAnsiTheme="minorHAnsi"/>
          <w:sz w:val="22"/>
          <w:szCs w:val="22"/>
        </w:rPr>
      </w:pPr>
    </w:p>
    <w:p w:rsidR="00A650BE" w:rsidRPr="00FE2C4A" w:rsidRDefault="00A650BE" w:rsidP="008805A7">
      <w:pPr>
        <w:ind w:right="-45"/>
        <w:contextualSpacing/>
        <w:jc w:val="both"/>
        <w:rPr>
          <w:rFonts w:asciiTheme="minorHAnsi" w:hAnsiTheme="minorHAnsi"/>
          <w:sz w:val="22"/>
          <w:szCs w:val="22"/>
        </w:rPr>
      </w:pPr>
      <w:r w:rsidRPr="00FE2C4A">
        <w:rPr>
          <w:rFonts w:asciiTheme="minorHAnsi" w:hAnsiTheme="minorHAnsi"/>
          <w:sz w:val="22"/>
          <w:szCs w:val="22"/>
        </w:rPr>
        <w:t xml:space="preserve">There is controversy as to whether oral can exacerbate mucosal inflammation in patients with IBD.  Only a small proportion of oral iron is absorbed and in animal models of colitis non-absorbed iron has been shown to increase oxidative stress and inflammation (for review see </w:t>
      </w:r>
      <w:proofErr w:type="spellStart"/>
      <w:r w:rsidRPr="00FE2C4A">
        <w:rPr>
          <w:rFonts w:asciiTheme="minorHAnsi" w:hAnsiTheme="minorHAnsi"/>
          <w:sz w:val="22"/>
          <w:szCs w:val="22"/>
        </w:rPr>
        <w:t>Kulnigg</w:t>
      </w:r>
      <w:proofErr w:type="spellEnd"/>
      <w:r w:rsidRPr="00FE2C4A">
        <w:rPr>
          <w:rFonts w:asciiTheme="minorHAnsi" w:hAnsiTheme="minorHAnsi"/>
          <w:sz w:val="22"/>
          <w:szCs w:val="22"/>
        </w:rPr>
        <w:t xml:space="preserve"> 2006).  Although some studies of oral iron supplementation in adults have reported worsening disease activity symptom scores (de Silva 2005, Schroeder 2005, </w:t>
      </w:r>
      <w:proofErr w:type="spellStart"/>
      <w:r w:rsidRPr="00FE2C4A">
        <w:rPr>
          <w:rFonts w:asciiTheme="minorHAnsi" w:hAnsiTheme="minorHAnsi"/>
          <w:sz w:val="22"/>
          <w:szCs w:val="22"/>
        </w:rPr>
        <w:t>Erichsen</w:t>
      </w:r>
      <w:proofErr w:type="spellEnd"/>
      <w:r w:rsidRPr="00FE2C4A">
        <w:rPr>
          <w:rFonts w:asciiTheme="minorHAnsi" w:hAnsiTheme="minorHAnsi"/>
          <w:sz w:val="22"/>
          <w:szCs w:val="22"/>
        </w:rPr>
        <w:t xml:space="preserve"> SJGE 2005, </w:t>
      </w:r>
      <w:proofErr w:type="spellStart"/>
      <w:r w:rsidRPr="00FE2C4A">
        <w:rPr>
          <w:rFonts w:asciiTheme="minorHAnsi" w:hAnsiTheme="minorHAnsi"/>
          <w:sz w:val="22"/>
          <w:szCs w:val="22"/>
        </w:rPr>
        <w:t>Kulnigg</w:t>
      </w:r>
      <w:proofErr w:type="spellEnd"/>
      <w:r w:rsidRPr="00FE2C4A">
        <w:rPr>
          <w:rFonts w:asciiTheme="minorHAnsi" w:hAnsiTheme="minorHAnsi"/>
          <w:sz w:val="22"/>
          <w:szCs w:val="22"/>
        </w:rPr>
        <w:t xml:space="preserve"> 2008), others have not (Wells 2006, </w:t>
      </w:r>
      <w:proofErr w:type="spellStart"/>
      <w:r w:rsidRPr="00FE2C4A">
        <w:rPr>
          <w:rFonts w:asciiTheme="minorHAnsi" w:hAnsiTheme="minorHAnsi"/>
          <w:sz w:val="22"/>
          <w:szCs w:val="22"/>
        </w:rPr>
        <w:t>Erichsen</w:t>
      </w:r>
      <w:proofErr w:type="spellEnd"/>
      <w:r w:rsidRPr="00FE2C4A">
        <w:rPr>
          <w:rFonts w:asciiTheme="minorHAnsi" w:hAnsiTheme="minorHAnsi"/>
          <w:sz w:val="22"/>
          <w:szCs w:val="22"/>
        </w:rPr>
        <w:t xml:space="preserve"> APT 2005, </w:t>
      </w:r>
      <w:proofErr w:type="spellStart"/>
      <w:r w:rsidRPr="00FE2C4A">
        <w:rPr>
          <w:rFonts w:asciiTheme="minorHAnsi" w:hAnsiTheme="minorHAnsi"/>
          <w:sz w:val="22"/>
          <w:szCs w:val="22"/>
        </w:rPr>
        <w:t>Gisbert</w:t>
      </w:r>
      <w:proofErr w:type="spellEnd"/>
      <w:r w:rsidRPr="00FE2C4A">
        <w:rPr>
          <w:rFonts w:asciiTheme="minorHAnsi" w:hAnsiTheme="minorHAnsi"/>
          <w:sz w:val="22"/>
          <w:szCs w:val="22"/>
        </w:rPr>
        <w:t xml:space="preserve"> 2009). Furthermore, there have been no studies reporting a </w:t>
      </w:r>
      <w:r w:rsidRPr="00FE2C4A">
        <w:rPr>
          <w:rFonts w:asciiTheme="minorHAnsi" w:hAnsiTheme="minorHAnsi"/>
          <w:sz w:val="22"/>
          <w:szCs w:val="22"/>
        </w:rPr>
        <w:lastRenderedPageBreak/>
        <w:t>consistent increase in inflammatory markers in patients with IBD given oral iron.  In the present study, while one adult with ulcerative colitis</w:t>
      </w:r>
      <w:r w:rsidR="00C779A9">
        <w:rPr>
          <w:rFonts w:asciiTheme="minorHAnsi" w:hAnsiTheme="minorHAnsi"/>
          <w:sz w:val="22"/>
          <w:szCs w:val="22"/>
        </w:rPr>
        <w:t xml:space="preserve"> (number 71)</w:t>
      </w:r>
      <w:r w:rsidRPr="00FE2C4A">
        <w:rPr>
          <w:rFonts w:asciiTheme="minorHAnsi" w:hAnsiTheme="minorHAnsi"/>
          <w:sz w:val="22"/>
          <w:szCs w:val="22"/>
        </w:rPr>
        <w:t xml:space="preserve"> </w:t>
      </w:r>
      <w:r w:rsidR="00C779A9">
        <w:rPr>
          <w:rFonts w:asciiTheme="minorHAnsi" w:hAnsiTheme="minorHAnsi"/>
          <w:sz w:val="22"/>
          <w:szCs w:val="22"/>
        </w:rPr>
        <w:t xml:space="preserve">convincingly </w:t>
      </w:r>
      <w:r w:rsidRPr="00FE2C4A">
        <w:rPr>
          <w:rFonts w:asciiTheme="minorHAnsi" w:hAnsiTheme="minorHAnsi"/>
          <w:sz w:val="22"/>
          <w:szCs w:val="22"/>
        </w:rPr>
        <w:t>flared</w:t>
      </w:r>
      <w:r w:rsidR="00CF31E9">
        <w:rPr>
          <w:rFonts w:asciiTheme="minorHAnsi" w:hAnsiTheme="minorHAnsi"/>
          <w:sz w:val="22"/>
          <w:szCs w:val="22"/>
        </w:rPr>
        <w:t>, on the basis of her clinical symptoms, and rises in both her CRP and FCP,</w:t>
      </w:r>
      <w:r w:rsidRPr="00FE2C4A">
        <w:rPr>
          <w:rFonts w:asciiTheme="minorHAnsi" w:hAnsiTheme="minorHAnsi"/>
          <w:sz w:val="22"/>
          <w:szCs w:val="22"/>
        </w:rPr>
        <w:t xml:space="preserve"> when her dose of oral </w:t>
      </w:r>
      <w:proofErr w:type="spellStart"/>
      <w:r w:rsidRPr="00FE2C4A">
        <w:rPr>
          <w:rFonts w:asciiTheme="minorHAnsi" w:hAnsiTheme="minorHAnsi"/>
          <w:sz w:val="22"/>
          <w:szCs w:val="22"/>
        </w:rPr>
        <w:t>prednisolone</w:t>
      </w:r>
      <w:proofErr w:type="spellEnd"/>
      <w:r w:rsidRPr="00FE2C4A">
        <w:rPr>
          <w:rFonts w:asciiTheme="minorHAnsi" w:hAnsiTheme="minorHAnsi"/>
          <w:sz w:val="22"/>
          <w:szCs w:val="22"/>
        </w:rPr>
        <w:t xml:space="preserve"> was reduced</w:t>
      </w:r>
      <w:r w:rsidR="00C779A9">
        <w:rPr>
          <w:rFonts w:asciiTheme="minorHAnsi" w:hAnsiTheme="minorHAnsi"/>
          <w:sz w:val="22"/>
          <w:szCs w:val="22"/>
        </w:rPr>
        <w:t xml:space="preserve">, </w:t>
      </w:r>
      <w:r w:rsidRPr="00FE2C4A">
        <w:rPr>
          <w:rFonts w:asciiTheme="minorHAnsi" w:hAnsiTheme="minorHAnsi"/>
          <w:sz w:val="22"/>
          <w:szCs w:val="22"/>
        </w:rPr>
        <w:t xml:space="preserve">none of the other patients </w:t>
      </w:r>
      <w:r w:rsidR="00B95F73">
        <w:rPr>
          <w:rFonts w:asciiTheme="minorHAnsi" w:hAnsiTheme="minorHAnsi"/>
          <w:sz w:val="22"/>
          <w:szCs w:val="22"/>
        </w:rPr>
        <w:t xml:space="preserve">with AEs or SAEs </w:t>
      </w:r>
      <w:r w:rsidRPr="00FE2C4A">
        <w:rPr>
          <w:rFonts w:asciiTheme="minorHAnsi" w:hAnsiTheme="minorHAnsi"/>
          <w:sz w:val="22"/>
          <w:szCs w:val="22"/>
        </w:rPr>
        <w:t>clearly had an inflammatory flare of their IBD</w:t>
      </w:r>
      <w:r w:rsidR="00CF31E9">
        <w:rPr>
          <w:rFonts w:asciiTheme="minorHAnsi" w:hAnsiTheme="minorHAnsi"/>
          <w:sz w:val="22"/>
          <w:szCs w:val="22"/>
        </w:rPr>
        <w:t xml:space="preserve"> using these criteria</w:t>
      </w:r>
      <w:r w:rsidRPr="00FE2C4A">
        <w:rPr>
          <w:rFonts w:asciiTheme="minorHAnsi" w:hAnsiTheme="minorHAnsi"/>
          <w:sz w:val="22"/>
          <w:szCs w:val="22"/>
        </w:rPr>
        <w:t xml:space="preserve">.  Moreover, there was no suggestion of an oral iron-induced increase in disease activity in either patient group overall on the basis of symptom scores, serum CRP or </w:t>
      </w:r>
      <w:r w:rsidR="00CF31E9">
        <w:rPr>
          <w:rFonts w:asciiTheme="minorHAnsi" w:hAnsiTheme="minorHAnsi"/>
          <w:sz w:val="22"/>
          <w:szCs w:val="22"/>
        </w:rPr>
        <w:t>FCP</w:t>
      </w:r>
      <w:r w:rsidRPr="00FE2C4A">
        <w:rPr>
          <w:rFonts w:asciiTheme="minorHAnsi" w:hAnsiTheme="minorHAnsi"/>
          <w:sz w:val="22"/>
          <w:szCs w:val="22"/>
        </w:rPr>
        <w:t xml:space="preserve"> assessed </w:t>
      </w:r>
      <w:r w:rsidR="00DC5D11">
        <w:rPr>
          <w:rFonts w:asciiTheme="minorHAnsi" w:hAnsiTheme="minorHAnsi"/>
          <w:sz w:val="22"/>
          <w:szCs w:val="22"/>
        </w:rPr>
        <w:t>before and after treatment.</w:t>
      </w:r>
      <w:r w:rsidRPr="00FE2C4A">
        <w:rPr>
          <w:rFonts w:asciiTheme="minorHAnsi" w:hAnsiTheme="minorHAnsi"/>
          <w:sz w:val="22"/>
          <w:szCs w:val="22"/>
        </w:rPr>
        <w:t xml:space="preserve"> </w:t>
      </w:r>
    </w:p>
    <w:p w:rsidR="00A650BE" w:rsidRDefault="00A650BE" w:rsidP="007C3984">
      <w:pPr>
        <w:pStyle w:val="Default"/>
        <w:spacing w:after="180"/>
        <w:jc w:val="both"/>
        <w:rPr>
          <w:rFonts w:asciiTheme="minorHAnsi" w:hAnsiTheme="minorHAnsi"/>
          <w:color w:val="FF0000"/>
          <w:sz w:val="22"/>
          <w:szCs w:val="22"/>
        </w:rPr>
      </w:pPr>
    </w:p>
    <w:p w:rsidR="00F00881" w:rsidRPr="0073479A" w:rsidRDefault="00A650BE" w:rsidP="008805A7">
      <w:pPr>
        <w:pStyle w:val="Default"/>
        <w:spacing w:after="180"/>
        <w:jc w:val="both"/>
        <w:rPr>
          <w:rFonts w:asciiTheme="minorHAnsi" w:hAnsiTheme="minorHAnsi"/>
          <w:color w:val="FF0000"/>
          <w:szCs w:val="22"/>
        </w:rPr>
      </w:pPr>
      <w:r w:rsidRPr="0073479A">
        <w:rPr>
          <w:rFonts w:asciiTheme="minorHAnsi" w:hAnsiTheme="minorHAnsi"/>
          <w:b/>
          <w:bCs/>
          <w:szCs w:val="22"/>
        </w:rPr>
        <w:t>13. DISCUSSION AND OVERALL CONCLUSIONS</w:t>
      </w:r>
    </w:p>
    <w:p w:rsidR="0082665F" w:rsidRDefault="00416864" w:rsidP="008805A7">
      <w:pPr>
        <w:jc w:val="both"/>
        <w:rPr>
          <w:rFonts w:asciiTheme="minorHAnsi" w:hAnsiTheme="minorHAnsi" w:cs="Arial"/>
          <w:sz w:val="22"/>
          <w:szCs w:val="22"/>
        </w:rPr>
      </w:pPr>
      <w:r>
        <w:rPr>
          <w:rFonts w:asciiTheme="minorHAnsi" w:hAnsiTheme="minorHAnsi" w:cs="Arial"/>
          <w:i/>
          <w:sz w:val="22"/>
          <w:szCs w:val="22"/>
        </w:rPr>
        <w:t xml:space="preserve">Limitations.  </w:t>
      </w:r>
      <w:r w:rsidR="0082665F" w:rsidRPr="0082665F">
        <w:rPr>
          <w:rFonts w:asciiTheme="minorHAnsi" w:hAnsiTheme="minorHAnsi" w:cs="Arial"/>
          <w:sz w:val="22"/>
          <w:szCs w:val="22"/>
        </w:rPr>
        <w:t xml:space="preserve">This study has several limitations.  First, the findings may not be </w:t>
      </w:r>
      <w:proofErr w:type="spellStart"/>
      <w:r w:rsidR="0082665F" w:rsidRPr="0082665F">
        <w:rPr>
          <w:rFonts w:asciiTheme="minorHAnsi" w:hAnsiTheme="minorHAnsi" w:cs="Arial"/>
          <w:sz w:val="22"/>
          <w:szCs w:val="22"/>
        </w:rPr>
        <w:t>generalizable</w:t>
      </w:r>
      <w:proofErr w:type="spellEnd"/>
      <w:r w:rsidR="0082665F" w:rsidRPr="0082665F">
        <w:rPr>
          <w:rFonts w:asciiTheme="minorHAnsi" w:hAnsiTheme="minorHAnsi" w:cs="Arial"/>
          <w:sz w:val="22"/>
          <w:szCs w:val="22"/>
        </w:rPr>
        <w:t xml:space="preserve"> to other IBD populations.  Our study was performed in a tertiary referral centre where the case-mix is likely to be different from that in district hospital or in the community.  Additionally, reflecting the ethnic composition of the population of East London, our patients included a high proportion of people of South Asian and particularly Bangladeshi descent: our previous experience suggests that such patients might have a more difficult disease course than white Caucasians (</w:t>
      </w:r>
      <w:proofErr w:type="spellStart"/>
      <w:r w:rsidR="0082665F" w:rsidRPr="0082665F">
        <w:rPr>
          <w:rFonts w:asciiTheme="minorHAnsi" w:hAnsiTheme="minorHAnsi" w:cs="Arial"/>
          <w:sz w:val="22"/>
          <w:szCs w:val="22"/>
        </w:rPr>
        <w:t>Goodhand</w:t>
      </w:r>
      <w:proofErr w:type="spellEnd"/>
      <w:r w:rsidR="0082665F" w:rsidRPr="0082665F">
        <w:rPr>
          <w:rFonts w:asciiTheme="minorHAnsi" w:hAnsiTheme="minorHAnsi" w:cs="Arial"/>
          <w:sz w:val="22"/>
          <w:szCs w:val="22"/>
        </w:rPr>
        <w:t xml:space="preserve"> 2012).</w:t>
      </w:r>
    </w:p>
    <w:p w:rsidR="0082665F" w:rsidRPr="0082665F" w:rsidRDefault="0082665F" w:rsidP="008805A7">
      <w:pPr>
        <w:jc w:val="both"/>
        <w:rPr>
          <w:rFonts w:asciiTheme="minorHAnsi" w:hAnsiTheme="minorHAnsi" w:cs="Arial"/>
          <w:sz w:val="22"/>
          <w:szCs w:val="22"/>
        </w:rPr>
      </w:pPr>
    </w:p>
    <w:p w:rsidR="0082665F" w:rsidRDefault="0082665F" w:rsidP="008805A7">
      <w:pPr>
        <w:jc w:val="both"/>
        <w:rPr>
          <w:rFonts w:asciiTheme="minorHAnsi" w:hAnsiTheme="minorHAnsi" w:cs="Arial"/>
          <w:sz w:val="22"/>
          <w:szCs w:val="22"/>
        </w:rPr>
      </w:pPr>
      <w:r w:rsidRPr="0082665F">
        <w:rPr>
          <w:rFonts w:asciiTheme="minorHAnsi" w:hAnsiTheme="minorHAnsi" w:cs="Arial"/>
          <w:sz w:val="22"/>
          <w:szCs w:val="22"/>
        </w:rPr>
        <w:t xml:space="preserve">Second, the trial was not blinded.  Blinding in trials involving oral iron treatment is not feasible, as the stool is usually black in patients on oral iron.  However, like </w:t>
      </w:r>
      <w:proofErr w:type="spellStart"/>
      <w:r w:rsidRPr="0082665F">
        <w:rPr>
          <w:rFonts w:asciiTheme="minorHAnsi" w:hAnsiTheme="minorHAnsi" w:cs="Arial"/>
          <w:sz w:val="22"/>
          <w:szCs w:val="22"/>
        </w:rPr>
        <w:t>Reinisch</w:t>
      </w:r>
      <w:proofErr w:type="spellEnd"/>
      <w:r w:rsidRPr="0082665F">
        <w:rPr>
          <w:rFonts w:asciiTheme="minorHAnsi" w:hAnsiTheme="minorHAnsi" w:cs="Arial"/>
          <w:sz w:val="22"/>
          <w:szCs w:val="22"/>
        </w:rPr>
        <w:t xml:space="preserve"> et al 2013, we used an objective primary outcome measure which would not be influenced by the open label design.  Furthermore, although we were concerned that patients, knowing that they were taking oral iron, might ‘overcall’ side-effects, this did not appear to occur, our AE and SAE rates being low (Table 3).  It also seems unlikely that patients on open label treatment and therefore expecting to improve psychometrically, would be able to recall their first set of questionnaires well enough to adjust their scores upwardly deliberately when they completed the post-treatment scales 6 weeks later.  </w:t>
      </w:r>
    </w:p>
    <w:p w:rsidR="0082665F" w:rsidRDefault="0082665F" w:rsidP="008805A7">
      <w:pPr>
        <w:jc w:val="both"/>
        <w:rPr>
          <w:rFonts w:asciiTheme="minorHAnsi" w:hAnsiTheme="minorHAnsi" w:cs="Arial"/>
          <w:sz w:val="22"/>
          <w:szCs w:val="22"/>
        </w:rPr>
      </w:pPr>
    </w:p>
    <w:p w:rsidR="0082665F" w:rsidRDefault="0082665F" w:rsidP="008805A7">
      <w:pPr>
        <w:jc w:val="both"/>
        <w:rPr>
          <w:rFonts w:asciiTheme="minorHAnsi" w:hAnsiTheme="minorHAnsi" w:cs="Arial"/>
          <w:sz w:val="22"/>
          <w:szCs w:val="22"/>
        </w:rPr>
      </w:pPr>
      <w:r w:rsidRPr="0082665F">
        <w:rPr>
          <w:rFonts w:asciiTheme="minorHAnsi" w:hAnsiTheme="minorHAnsi" w:cs="Arial"/>
          <w:sz w:val="22"/>
          <w:szCs w:val="22"/>
        </w:rPr>
        <w:t>Third, we studied patients who stated either that they had tolerated oral iron previously or were naïve to it.  It would have been impracticable and unethical to attempt to recruit patients who reported at the outset that they were intoleran</w:t>
      </w:r>
      <w:r w:rsidR="00AB7453">
        <w:rPr>
          <w:rFonts w:asciiTheme="minorHAnsi" w:hAnsiTheme="minorHAnsi" w:cs="Arial"/>
          <w:sz w:val="22"/>
          <w:szCs w:val="22"/>
        </w:rPr>
        <w:t xml:space="preserve">t of oral iron.  The </w:t>
      </w:r>
      <w:r w:rsidRPr="0082665F">
        <w:rPr>
          <w:rFonts w:asciiTheme="minorHAnsi" w:hAnsiTheme="minorHAnsi" w:cs="Arial"/>
          <w:sz w:val="22"/>
          <w:szCs w:val="22"/>
        </w:rPr>
        <w:t xml:space="preserve">excluded patients comprised nearly 20% (unsurprisingly a higher proportion of adults than of adolescents) of those initially approached for participation (Fig 1).    </w:t>
      </w:r>
    </w:p>
    <w:p w:rsidR="003256DC" w:rsidRDefault="003256DC" w:rsidP="008805A7">
      <w:pPr>
        <w:jc w:val="both"/>
        <w:rPr>
          <w:rFonts w:asciiTheme="minorHAnsi" w:hAnsiTheme="minorHAnsi" w:cs="Arial"/>
          <w:sz w:val="22"/>
          <w:szCs w:val="22"/>
        </w:rPr>
      </w:pPr>
    </w:p>
    <w:p w:rsidR="0082665F" w:rsidRDefault="009F70AE" w:rsidP="008805A7">
      <w:pPr>
        <w:jc w:val="both"/>
        <w:rPr>
          <w:rFonts w:asciiTheme="minorHAnsi" w:hAnsiTheme="minorHAnsi"/>
          <w:sz w:val="22"/>
          <w:szCs w:val="22"/>
        </w:rPr>
      </w:pPr>
      <w:r>
        <w:rPr>
          <w:rFonts w:asciiTheme="minorHAnsi" w:hAnsiTheme="minorHAnsi" w:cs="Arial"/>
          <w:sz w:val="22"/>
          <w:szCs w:val="22"/>
        </w:rPr>
        <w:t xml:space="preserve">Fourth, and unsurprisingly for an outpatient </w:t>
      </w:r>
      <w:r w:rsidR="008E7B0A">
        <w:rPr>
          <w:rFonts w:asciiTheme="minorHAnsi" w:hAnsiTheme="minorHAnsi" w:cs="Arial"/>
          <w:sz w:val="22"/>
          <w:szCs w:val="22"/>
        </w:rPr>
        <w:t xml:space="preserve">trial involving a standard </w:t>
      </w:r>
      <w:r w:rsidR="00FD4C00">
        <w:rPr>
          <w:rFonts w:asciiTheme="minorHAnsi" w:hAnsiTheme="minorHAnsi" w:cs="Arial"/>
          <w:sz w:val="22"/>
          <w:szCs w:val="22"/>
        </w:rPr>
        <w:t xml:space="preserve">oral </w:t>
      </w:r>
      <w:r w:rsidR="008E7B0A">
        <w:rPr>
          <w:rFonts w:asciiTheme="minorHAnsi" w:hAnsiTheme="minorHAnsi" w:cs="Arial"/>
          <w:sz w:val="22"/>
          <w:szCs w:val="22"/>
        </w:rPr>
        <w:t>drug</w:t>
      </w:r>
      <w:r>
        <w:rPr>
          <w:rFonts w:asciiTheme="minorHAnsi" w:hAnsiTheme="minorHAnsi" w:cs="Arial"/>
          <w:sz w:val="22"/>
          <w:szCs w:val="22"/>
        </w:rPr>
        <w:t>, adherence to treatment was less than perfect</w:t>
      </w:r>
      <w:r w:rsidR="00FD4C00">
        <w:rPr>
          <w:rFonts w:asciiTheme="minorHAnsi" w:hAnsiTheme="minorHAnsi" w:cs="Arial"/>
          <w:sz w:val="22"/>
          <w:szCs w:val="22"/>
        </w:rPr>
        <w:t xml:space="preserve"> (Tolkien 2015)</w:t>
      </w:r>
      <w:r>
        <w:rPr>
          <w:rFonts w:asciiTheme="minorHAnsi" w:hAnsiTheme="minorHAnsi" w:cs="Arial"/>
          <w:sz w:val="22"/>
          <w:szCs w:val="22"/>
        </w:rPr>
        <w:t xml:space="preserve">.  The adolescent group’s adherence was slightly better than the adults’, perhaps reflecting parental supervision.  The fact that </w:t>
      </w:r>
      <w:r w:rsidR="008E7B0A">
        <w:rPr>
          <w:rFonts w:asciiTheme="minorHAnsi" w:hAnsiTheme="minorHAnsi" w:cs="Arial"/>
          <w:sz w:val="22"/>
          <w:szCs w:val="22"/>
        </w:rPr>
        <w:t>both group’s</w:t>
      </w:r>
      <w:r>
        <w:rPr>
          <w:rFonts w:asciiTheme="minorHAnsi" w:hAnsiTheme="minorHAnsi" w:cs="Arial"/>
          <w:sz w:val="22"/>
          <w:szCs w:val="22"/>
        </w:rPr>
        <w:t xml:space="preserve"> </w:t>
      </w:r>
      <w:r w:rsidR="008E7B0A">
        <w:rPr>
          <w:rFonts w:asciiTheme="minorHAnsi" w:hAnsiTheme="minorHAnsi" w:cs="Arial"/>
          <w:sz w:val="22"/>
          <w:szCs w:val="22"/>
        </w:rPr>
        <w:t xml:space="preserve">median </w:t>
      </w:r>
      <w:r>
        <w:rPr>
          <w:rFonts w:asciiTheme="minorHAnsi" w:hAnsiTheme="minorHAnsi" w:cs="Arial"/>
          <w:sz w:val="22"/>
          <w:szCs w:val="22"/>
        </w:rPr>
        <w:t xml:space="preserve">serum </w:t>
      </w:r>
      <w:proofErr w:type="spellStart"/>
      <w:r>
        <w:rPr>
          <w:rFonts w:asciiTheme="minorHAnsi" w:hAnsiTheme="minorHAnsi" w:cs="Arial"/>
          <w:sz w:val="22"/>
          <w:szCs w:val="22"/>
        </w:rPr>
        <w:t>Hb</w:t>
      </w:r>
      <w:proofErr w:type="spellEnd"/>
      <w:r>
        <w:rPr>
          <w:rFonts w:asciiTheme="minorHAnsi" w:hAnsiTheme="minorHAnsi" w:cs="Arial"/>
          <w:sz w:val="22"/>
          <w:szCs w:val="22"/>
        </w:rPr>
        <w:t xml:space="preserve"> levels rose despite their imperfect adherence to treatment provides support for the increasing evidence that in many patients </w:t>
      </w:r>
      <w:r w:rsidR="008E7B0A">
        <w:rPr>
          <w:rFonts w:asciiTheme="minorHAnsi" w:hAnsiTheme="minorHAnsi" w:cs="Arial"/>
          <w:sz w:val="22"/>
          <w:szCs w:val="22"/>
        </w:rPr>
        <w:t xml:space="preserve">only </w:t>
      </w:r>
      <w:r>
        <w:rPr>
          <w:rFonts w:asciiTheme="minorHAnsi" w:hAnsiTheme="minorHAnsi" w:cs="Arial"/>
          <w:sz w:val="22"/>
          <w:szCs w:val="22"/>
        </w:rPr>
        <w:t>low doses of oral iron</w:t>
      </w:r>
      <w:r w:rsidR="008E7B0A">
        <w:rPr>
          <w:rFonts w:asciiTheme="minorHAnsi" w:hAnsiTheme="minorHAnsi" w:cs="Arial"/>
          <w:sz w:val="22"/>
          <w:szCs w:val="22"/>
        </w:rPr>
        <w:t xml:space="preserve"> (about 60mg elemental Fe) </w:t>
      </w:r>
      <w:r>
        <w:rPr>
          <w:rFonts w:asciiTheme="minorHAnsi" w:hAnsiTheme="minorHAnsi" w:cs="Arial"/>
          <w:sz w:val="22"/>
          <w:szCs w:val="22"/>
        </w:rPr>
        <w:t xml:space="preserve"> are</w:t>
      </w:r>
      <w:r w:rsidR="008E7B0A">
        <w:rPr>
          <w:rFonts w:asciiTheme="minorHAnsi" w:hAnsiTheme="minorHAnsi" w:cs="Arial"/>
          <w:sz w:val="22"/>
          <w:szCs w:val="22"/>
        </w:rPr>
        <w:t xml:space="preserve"> needed to improve iron stores and </w:t>
      </w:r>
      <w:proofErr w:type="spellStart"/>
      <w:r w:rsidR="008E7B0A">
        <w:rPr>
          <w:rFonts w:asciiTheme="minorHAnsi" w:hAnsiTheme="minorHAnsi" w:cs="Arial"/>
          <w:sz w:val="22"/>
          <w:szCs w:val="22"/>
        </w:rPr>
        <w:t>Hb</w:t>
      </w:r>
      <w:proofErr w:type="spellEnd"/>
      <w:r w:rsidR="008E7B0A">
        <w:rPr>
          <w:rFonts w:asciiTheme="minorHAnsi" w:hAnsiTheme="minorHAnsi" w:cs="Arial"/>
          <w:sz w:val="22"/>
          <w:szCs w:val="22"/>
        </w:rPr>
        <w:t xml:space="preserve"> levels</w:t>
      </w:r>
      <w:r w:rsidR="00FD4C00">
        <w:rPr>
          <w:rFonts w:asciiTheme="minorHAnsi" w:hAnsiTheme="minorHAnsi" w:cs="Arial"/>
          <w:sz w:val="22"/>
          <w:szCs w:val="22"/>
        </w:rPr>
        <w:t xml:space="preserve"> (Taylor</w:t>
      </w:r>
      <w:r w:rsidR="008E7B0A">
        <w:rPr>
          <w:rFonts w:asciiTheme="minorHAnsi" w:hAnsiTheme="minorHAnsi" w:cs="Arial"/>
          <w:sz w:val="22"/>
          <w:szCs w:val="22"/>
        </w:rPr>
        <w:t xml:space="preserve"> 2015).  In this context, it is noteworthy that t</w:t>
      </w:r>
      <w:r w:rsidR="008E7B0A" w:rsidRPr="008E7B0A">
        <w:rPr>
          <w:rFonts w:asciiTheme="minorHAnsi" w:hAnsiTheme="minorHAnsi"/>
          <w:sz w:val="22"/>
          <w:szCs w:val="22"/>
        </w:rPr>
        <w:t xml:space="preserve">he 3 adults returning more than half the tablets they were issued with all showed rises in their serum </w:t>
      </w:r>
      <w:proofErr w:type="spellStart"/>
      <w:r w:rsidR="008E7B0A" w:rsidRPr="008E7B0A">
        <w:rPr>
          <w:rFonts w:asciiTheme="minorHAnsi" w:hAnsiTheme="minorHAnsi"/>
          <w:sz w:val="22"/>
          <w:szCs w:val="22"/>
        </w:rPr>
        <w:t>Hb</w:t>
      </w:r>
      <w:proofErr w:type="spellEnd"/>
      <w:r w:rsidR="008E7B0A" w:rsidRPr="008E7B0A">
        <w:rPr>
          <w:rFonts w:asciiTheme="minorHAnsi" w:hAnsiTheme="minorHAnsi"/>
          <w:sz w:val="22"/>
          <w:szCs w:val="22"/>
        </w:rPr>
        <w:t xml:space="preserve"> levels (+0.5 to +1.3 g/dl) at the end of the study</w:t>
      </w:r>
      <w:r w:rsidR="008E7B0A">
        <w:rPr>
          <w:rFonts w:asciiTheme="minorHAnsi" w:hAnsiTheme="minorHAnsi"/>
          <w:sz w:val="22"/>
          <w:szCs w:val="22"/>
        </w:rPr>
        <w:t xml:space="preserve"> despite poor adherence.  </w:t>
      </w:r>
    </w:p>
    <w:p w:rsidR="00FD4C00" w:rsidRDefault="00FD4C00" w:rsidP="008805A7">
      <w:pPr>
        <w:jc w:val="both"/>
        <w:rPr>
          <w:rFonts w:asciiTheme="minorHAnsi" w:hAnsiTheme="minorHAnsi" w:cs="Arial"/>
          <w:sz w:val="22"/>
          <w:szCs w:val="22"/>
        </w:rPr>
      </w:pPr>
    </w:p>
    <w:p w:rsidR="0082665F" w:rsidRDefault="0082665F" w:rsidP="009A4D48">
      <w:pPr>
        <w:jc w:val="both"/>
        <w:rPr>
          <w:rFonts w:asciiTheme="minorHAnsi" w:hAnsiTheme="minorHAnsi" w:cs="Arial"/>
          <w:sz w:val="22"/>
          <w:szCs w:val="22"/>
        </w:rPr>
      </w:pPr>
      <w:r w:rsidRPr="0082665F">
        <w:rPr>
          <w:rFonts w:asciiTheme="minorHAnsi" w:hAnsiTheme="minorHAnsi" w:cs="Arial"/>
          <w:sz w:val="22"/>
          <w:szCs w:val="22"/>
        </w:rPr>
        <w:t xml:space="preserve">Finally, the questionnaires we used have not been validated for use in young people. Indeed, there are no relevant questionnaires which have been validated across both our age groups.  </w:t>
      </w:r>
      <w:r w:rsidR="00826B58">
        <w:rPr>
          <w:rFonts w:asciiTheme="minorHAnsi" w:hAnsiTheme="minorHAnsi" w:cs="Arial"/>
          <w:sz w:val="22"/>
          <w:szCs w:val="22"/>
        </w:rPr>
        <w:t>It is possible that fatigue and boredom affected both gro</w:t>
      </w:r>
      <w:r w:rsidR="004947A5">
        <w:rPr>
          <w:rFonts w:asciiTheme="minorHAnsi" w:hAnsiTheme="minorHAnsi" w:cs="Arial"/>
          <w:sz w:val="22"/>
          <w:szCs w:val="22"/>
        </w:rPr>
        <w:t>ups when faced with completing 7</w:t>
      </w:r>
      <w:r w:rsidR="00826B58">
        <w:rPr>
          <w:rFonts w:asciiTheme="minorHAnsi" w:hAnsiTheme="minorHAnsi" w:cs="Arial"/>
          <w:sz w:val="22"/>
          <w:szCs w:val="22"/>
        </w:rPr>
        <w:t xml:space="preserve"> questionnaires at one sitting on 2 occasions 6 weeks apart.  However, w</w:t>
      </w:r>
      <w:r w:rsidRPr="0082665F">
        <w:rPr>
          <w:rFonts w:asciiTheme="minorHAnsi" w:hAnsiTheme="minorHAnsi" w:cs="Arial"/>
          <w:sz w:val="22"/>
          <w:szCs w:val="22"/>
        </w:rPr>
        <w:t xml:space="preserve">e </w:t>
      </w:r>
      <w:r w:rsidR="004947A5">
        <w:rPr>
          <w:rFonts w:asciiTheme="minorHAnsi" w:hAnsiTheme="minorHAnsi" w:cs="Arial"/>
          <w:sz w:val="22"/>
          <w:szCs w:val="22"/>
        </w:rPr>
        <w:t xml:space="preserve">tried at the outset to </w:t>
      </w:r>
      <w:r w:rsidRPr="0082665F">
        <w:rPr>
          <w:rFonts w:asciiTheme="minorHAnsi" w:hAnsiTheme="minorHAnsi" w:cs="Arial"/>
          <w:sz w:val="22"/>
          <w:szCs w:val="22"/>
        </w:rPr>
        <w:t>select psychometric scales with simple wording which we believed would be readily intelligible by adolescent patients (</w:t>
      </w:r>
      <w:r w:rsidR="00416864">
        <w:rPr>
          <w:rFonts w:asciiTheme="minorHAnsi" w:hAnsiTheme="minorHAnsi" w:cs="Arial"/>
          <w:sz w:val="22"/>
          <w:szCs w:val="22"/>
        </w:rPr>
        <w:t xml:space="preserve">Prof E </w:t>
      </w:r>
      <w:proofErr w:type="spellStart"/>
      <w:r w:rsidRPr="0082665F">
        <w:rPr>
          <w:rFonts w:asciiTheme="minorHAnsi" w:hAnsiTheme="minorHAnsi" w:cs="Arial"/>
          <w:sz w:val="22"/>
          <w:szCs w:val="22"/>
        </w:rPr>
        <w:t>Szigethy</w:t>
      </w:r>
      <w:proofErr w:type="spellEnd"/>
      <w:r w:rsidR="00416864">
        <w:rPr>
          <w:rFonts w:asciiTheme="minorHAnsi" w:hAnsiTheme="minorHAnsi" w:cs="Arial"/>
          <w:sz w:val="22"/>
          <w:szCs w:val="22"/>
        </w:rPr>
        <w:t>,</w:t>
      </w:r>
      <w:r w:rsidR="00826B58">
        <w:rPr>
          <w:rFonts w:asciiTheme="minorHAnsi" w:hAnsiTheme="minorHAnsi" w:cs="Arial"/>
          <w:sz w:val="22"/>
          <w:szCs w:val="22"/>
        </w:rPr>
        <w:t xml:space="preserve"> </w:t>
      </w:r>
      <w:r w:rsidR="005A161E" w:rsidRPr="005A161E">
        <w:rPr>
          <w:rFonts w:asciiTheme="minorHAnsi" w:hAnsiTheme="minorHAnsi" w:cs="Arial"/>
          <w:sz w:val="22"/>
          <w:szCs w:val="22"/>
        </w:rPr>
        <w:t xml:space="preserve">University of Pittsburgh, Pennsylvania, USA, </w:t>
      </w:r>
      <w:r w:rsidR="00826B58" w:rsidRPr="005A161E">
        <w:rPr>
          <w:rFonts w:asciiTheme="minorHAnsi" w:hAnsiTheme="minorHAnsi" w:cs="Arial"/>
          <w:sz w:val="22"/>
          <w:szCs w:val="22"/>
        </w:rPr>
        <w:t xml:space="preserve"> </w:t>
      </w:r>
      <w:r w:rsidR="00416864">
        <w:rPr>
          <w:rFonts w:asciiTheme="minorHAnsi" w:hAnsiTheme="minorHAnsi" w:cs="Arial"/>
          <w:sz w:val="22"/>
          <w:szCs w:val="22"/>
        </w:rPr>
        <w:t>personal communication)</w:t>
      </w:r>
      <w:r w:rsidRPr="0082665F">
        <w:rPr>
          <w:rFonts w:asciiTheme="minorHAnsi" w:hAnsiTheme="minorHAnsi" w:cs="Arial"/>
          <w:sz w:val="22"/>
          <w:szCs w:val="22"/>
        </w:rPr>
        <w:t xml:space="preserve">: on an anecdotal basis, </w:t>
      </w:r>
      <w:r w:rsidR="00BF407C">
        <w:rPr>
          <w:rFonts w:asciiTheme="minorHAnsi" w:hAnsiTheme="minorHAnsi" w:cs="Arial"/>
          <w:sz w:val="22"/>
          <w:szCs w:val="22"/>
        </w:rPr>
        <w:t xml:space="preserve">most of </w:t>
      </w:r>
      <w:r w:rsidRPr="0082665F">
        <w:rPr>
          <w:rFonts w:asciiTheme="minorHAnsi" w:hAnsiTheme="minorHAnsi" w:cs="Arial"/>
          <w:sz w:val="22"/>
          <w:szCs w:val="22"/>
        </w:rPr>
        <w:t xml:space="preserve">the younger patients seemed to understand and </w:t>
      </w:r>
      <w:r w:rsidR="004947A5">
        <w:rPr>
          <w:rFonts w:asciiTheme="minorHAnsi" w:hAnsiTheme="minorHAnsi" w:cs="Arial"/>
          <w:sz w:val="22"/>
          <w:szCs w:val="22"/>
        </w:rPr>
        <w:t xml:space="preserve">many to </w:t>
      </w:r>
      <w:r w:rsidRPr="0082665F">
        <w:rPr>
          <w:rFonts w:asciiTheme="minorHAnsi" w:hAnsiTheme="minorHAnsi" w:cs="Arial"/>
          <w:sz w:val="22"/>
          <w:szCs w:val="22"/>
        </w:rPr>
        <w:t xml:space="preserve">enjoy completing their questionnaires at least as well as did the adults.  While the fact that the questionnaires have not been validated in young people potentially compromises comparisons between the adolescent and adult groups, it does not impair those made between individual patients’ pre- and post-treatment </w:t>
      </w:r>
      <w:r w:rsidRPr="0082665F">
        <w:rPr>
          <w:rFonts w:asciiTheme="minorHAnsi" w:hAnsiTheme="minorHAnsi" w:cs="Arial"/>
          <w:sz w:val="22"/>
          <w:szCs w:val="22"/>
        </w:rPr>
        <w:lastRenderedPageBreak/>
        <w:t>psychometric scores.</w:t>
      </w:r>
      <w:r w:rsidR="004947A5">
        <w:rPr>
          <w:rFonts w:asciiTheme="minorHAnsi" w:hAnsiTheme="minorHAnsi" w:cs="Arial"/>
          <w:sz w:val="22"/>
          <w:szCs w:val="22"/>
        </w:rPr>
        <w:t xml:space="preserve">  </w:t>
      </w:r>
      <w:r w:rsidR="004947A5" w:rsidRPr="009A4D48">
        <w:rPr>
          <w:rFonts w:asciiTheme="minorHAnsi" w:hAnsiTheme="minorHAnsi" w:cs="Arial"/>
          <w:sz w:val="22"/>
          <w:szCs w:val="22"/>
        </w:rPr>
        <w:t xml:space="preserve">Notwithstanding these points, as indicated in section 9.8 above, in order to minimise the risk of analysing original data of poor quality, we felt it appropriate to omit formal analysis of the </w:t>
      </w:r>
      <w:r w:rsidR="009A4D48" w:rsidRPr="009A4D48">
        <w:rPr>
          <w:rFonts w:asciiTheme="minorHAnsi" w:hAnsiTheme="minorHAnsi" w:cs="Arial"/>
          <w:sz w:val="22"/>
          <w:szCs w:val="22"/>
        </w:rPr>
        <w:t>PHQ9, PSGR,</w:t>
      </w:r>
      <w:r w:rsidR="004947A5" w:rsidRPr="009A4D48">
        <w:rPr>
          <w:rFonts w:asciiTheme="minorHAnsi" w:hAnsiTheme="minorHAnsi" w:cs="Arial"/>
          <w:sz w:val="22"/>
          <w:szCs w:val="22"/>
        </w:rPr>
        <w:t xml:space="preserve"> BFI and CISS questionnaires</w:t>
      </w:r>
      <w:r w:rsidR="004947A5" w:rsidRPr="004947A5">
        <w:rPr>
          <w:rFonts w:asciiTheme="minorHAnsi" w:hAnsiTheme="minorHAnsi" w:cs="Arial"/>
          <w:color w:val="FF0000"/>
          <w:sz w:val="22"/>
          <w:szCs w:val="22"/>
        </w:rPr>
        <w:t xml:space="preserve">. </w:t>
      </w:r>
      <w:r w:rsidRPr="0082665F">
        <w:rPr>
          <w:rFonts w:asciiTheme="minorHAnsi" w:hAnsiTheme="minorHAnsi" w:cs="Arial"/>
          <w:sz w:val="22"/>
          <w:szCs w:val="22"/>
        </w:rPr>
        <w:t xml:space="preserve"> </w:t>
      </w:r>
    </w:p>
    <w:p w:rsidR="009A4D48" w:rsidRDefault="009A4D48" w:rsidP="009A4D48">
      <w:pPr>
        <w:jc w:val="both"/>
        <w:rPr>
          <w:rFonts w:asciiTheme="minorHAnsi" w:hAnsiTheme="minorHAnsi"/>
          <w:sz w:val="22"/>
          <w:szCs w:val="22"/>
        </w:rPr>
      </w:pPr>
    </w:p>
    <w:p w:rsidR="00F00881" w:rsidRDefault="00416864" w:rsidP="008805A7">
      <w:pPr>
        <w:pStyle w:val="Default"/>
        <w:spacing w:after="180"/>
        <w:jc w:val="both"/>
        <w:rPr>
          <w:rFonts w:asciiTheme="minorHAnsi" w:hAnsiTheme="minorHAnsi"/>
          <w:color w:val="FF0000"/>
          <w:sz w:val="22"/>
          <w:szCs w:val="22"/>
        </w:rPr>
      </w:pPr>
      <w:r>
        <w:rPr>
          <w:rFonts w:asciiTheme="minorHAnsi" w:hAnsiTheme="minorHAnsi"/>
          <w:i/>
          <w:color w:val="auto"/>
          <w:sz w:val="22"/>
          <w:szCs w:val="22"/>
        </w:rPr>
        <w:t xml:space="preserve">Conclusions. </w:t>
      </w:r>
      <w:r w:rsidR="00A650BE" w:rsidRPr="00A650BE">
        <w:rPr>
          <w:rFonts w:asciiTheme="minorHAnsi" w:hAnsiTheme="minorHAnsi"/>
          <w:color w:val="auto"/>
          <w:sz w:val="22"/>
          <w:szCs w:val="22"/>
        </w:rPr>
        <w:t>The aims of our study were met, and each of the hypotheses raised was tested</w:t>
      </w:r>
      <w:r w:rsidR="009A4D48">
        <w:rPr>
          <w:rFonts w:asciiTheme="minorHAnsi" w:hAnsiTheme="minorHAnsi"/>
          <w:color w:val="auto"/>
          <w:sz w:val="22"/>
          <w:szCs w:val="22"/>
        </w:rPr>
        <w:t>.</w:t>
      </w:r>
    </w:p>
    <w:p w:rsidR="00D4555D" w:rsidRPr="00D4555D" w:rsidRDefault="00D4555D" w:rsidP="008805A7">
      <w:pPr>
        <w:jc w:val="both"/>
        <w:rPr>
          <w:rFonts w:asciiTheme="minorHAnsi" w:hAnsiTheme="minorHAnsi"/>
          <w:color w:val="FF0000"/>
          <w:sz w:val="22"/>
        </w:rPr>
      </w:pPr>
      <w:r w:rsidRPr="00D4555D">
        <w:rPr>
          <w:rFonts w:asciiTheme="minorHAnsi" w:hAnsiTheme="minorHAnsi"/>
          <w:b/>
          <w:sz w:val="22"/>
        </w:rPr>
        <w:t xml:space="preserve">Use of oral iron to treat young people with IBD: </w:t>
      </w:r>
      <w:r w:rsidRPr="00D4555D">
        <w:rPr>
          <w:rFonts w:asciiTheme="minorHAnsi" w:hAnsiTheme="minorHAnsi"/>
          <w:sz w:val="22"/>
        </w:rPr>
        <w:t>Contrary to previous suggestions, oral ferrous sulphate is as effective</w:t>
      </w:r>
      <w:r>
        <w:rPr>
          <w:rFonts w:asciiTheme="minorHAnsi" w:hAnsiTheme="minorHAnsi"/>
          <w:sz w:val="22"/>
        </w:rPr>
        <w:t xml:space="preserve"> as</w:t>
      </w:r>
      <w:r w:rsidRPr="00D4555D">
        <w:rPr>
          <w:rFonts w:asciiTheme="minorHAnsi" w:hAnsiTheme="minorHAnsi"/>
          <w:sz w:val="22"/>
        </w:rPr>
        <w:t xml:space="preserve"> and </w:t>
      </w:r>
      <w:r>
        <w:rPr>
          <w:rFonts w:asciiTheme="minorHAnsi" w:hAnsiTheme="minorHAnsi"/>
          <w:sz w:val="22"/>
        </w:rPr>
        <w:t>no less well</w:t>
      </w:r>
      <w:r w:rsidRPr="00D4555D">
        <w:rPr>
          <w:rFonts w:asciiTheme="minorHAnsi" w:hAnsiTheme="minorHAnsi"/>
          <w:sz w:val="22"/>
        </w:rPr>
        <w:t xml:space="preserve">-tolerated in adolescents </w:t>
      </w:r>
      <w:r>
        <w:rPr>
          <w:rFonts w:asciiTheme="minorHAnsi" w:hAnsiTheme="minorHAnsi"/>
          <w:sz w:val="22"/>
        </w:rPr>
        <w:t>than</w:t>
      </w:r>
      <w:r w:rsidRPr="00D4555D">
        <w:rPr>
          <w:rFonts w:asciiTheme="minorHAnsi" w:hAnsiTheme="minorHAnsi"/>
          <w:sz w:val="22"/>
        </w:rPr>
        <w:t xml:space="preserve"> in adults with IBD, and does not appear to increase disease activity.  Adherence to oral iron therapy is no worse in adolescent than in adult patients. These findings make it illogical not to treat iron deficiency anaemia in adolescents with IBD in the same way as in adults.  </w:t>
      </w:r>
    </w:p>
    <w:p w:rsidR="00D4555D" w:rsidRPr="00D4555D" w:rsidRDefault="00D4555D" w:rsidP="008805A7">
      <w:pPr>
        <w:jc w:val="both"/>
        <w:rPr>
          <w:rFonts w:asciiTheme="minorHAnsi" w:hAnsiTheme="minorHAnsi"/>
          <w:b/>
          <w:sz w:val="22"/>
        </w:rPr>
      </w:pPr>
    </w:p>
    <w:p w:rsidR="00D4555D" w:rsidRPr="00D4555D" w:rsidRDefault="00D4555D" w:rsidP="008805A7">
      <w:pPr>
        <w:jc w:val="both"/>
        <w:rPr>
          <w:rFonts w:asciiTheme="minorHAnsi" w:hAnsiTheme="minorHAnsi"/>
          <w:color w:val="FF0000"/>
          <w:sz w:val="22"/>
        </w:rPr>
      </w:pPr>
      <w:r w:rsidRPr="00D4555D">
        <w:rPr>
          <w:rFonts w:asciiTheme="minorHAnsi" w:hAnsiTheme="minorHAnsi"/>
          <w:b/>
          <w:sz w:val="22"/>
        </w:rPr>
        <w:t xml:space="preserve">Relation of serum </w:t>
      </w:r>
      <w:proofErr w:type="spellStart"/>
      <w:r w:rsidRPr="00D4555D">
        <w:rPr>
          <w:rFonts w:asciiTheme="minorHAnsi" w:hAnsiTheme="minorHAnsi"/>
          <w:b/>
          <w:sz w:val="22"/>
        </w:rPr>
        <w:t>hepcidin</w:t>
      </w:r>
      <w:proofErr w:type="spellEnd"/>
      <w:r w:rsidRPr="00D4555D">
        <w:rPr>
          <w:rFonts w:asciiTheme="minorHAnsi" w:hAnsiTheme="minorHAnsi"/>
          <w:b/>
          <w:sz w:val="22"/>
        </w:rPr>
        <w:t xml:space="preserve"> to </w:t>
      </w:r>
      <w:proofErr w:type="spellStart"/>
      <w:r w:rsidRPr="00D4555D">
        <w:rPr>
          <w:rFonts w:asciiTheme="minorHAnsi" w:hAnsiTheme="minorHAnsi"/>
          <w:b/>
          <w:sz w:val="22"/>
        </w:rPr>
        <w:t>Hb</w:t>
      </w:r>
      <w:proofErr w:type="spellEnd"/>
      <w:r w:rsidRPr="00D4555D">
        <w:rPr>
          <w:rFonts w:asciiTheme="minorHAnsi" w:hAnsiTheme="minorHAnsi"/>
          <w:b/>
          <w:sz w:val="22"/>
        </w:rPr>
        <w:t xml:space="preserve"> response to iron:</w:t>
      </w:r>
      <w:r w:rsidRPr="00D4555D">
        <w:rPr>
          <w:rFonts w:asciiTheme="minorHAnsi" w:hAnsiTheme="minorHAnsi"/>
          <w:sz w:val="22"/>
        </w:rPr>
        <w:t xml:space="preserve">  </w:t>
      </w:r>
      <w:r w:rsidR="009A4D48">
        <w:rPr>
          <w:rFonts w:asciiTheme="minorHAnsi" w:hAnsiTheme="minorHAnsi"/>
          <w:sz w:val="22"/>
        </w:rPr>
        <w:t xml:space="preserve">On </w:t>
      </w:r>
      <w:proofErr w:type="spellStart"/>
      <w:r w:rsidR="009A4D48">
        <w:rPr>
          <w:rFonts w:asciiTheme="minorHAnsi" w:hAnsiTheme="minorHAnsi"/>
          <w:sz w:val="22"/>
        </w:rPr>
        <w:t>univariate</w:t>
      </w:r>
      <w:proofErr w:type="spellEnd"/>
      <w:r w:rsidR="009A4D48">
        <w:rPr>
          <w:rFonts w:asciiTheme="minorHAnsi" w:hAnsiTheme="minorHAnsi"/>
          <w:sz w:val="22"/>
        </w:rPr>
        <w:t xml:space="preserve"> (but not multivariate) analysis, b</w:t>
      </w:r>
      <w:r w:rsidRPr="00D4555D">
        <w:rPr>
          <w:rFonts w:asciiTheme="minorHAnsi" w:hAnsiTheme="minorHAnsi"/>
          <w:sz w:val="22"/>
        </w:rPr>
        <w:t xml:space="preserve">aseline serum </w:t>
      </w:r>
      <w:proofErr w:type="spellStart"/>
      <w:r w:rsidRPr="00D4555D">
        <w:rPr>
          <w:rFonts w:asciiTheme="minorHAnsi" w:hAnsiTheme="minorHAnsi"/>
          <w:sz w:val="22"/>
        </w:rPr>
        <w:t>hepcidin</w:t>
      </w:r>
      <w:proofErr w:type="spellEnd"/>
      <w:r w:rsidRPr="00D4555D">
        <w:rPr>
          <w:rFonts w:asciiTheme="minorHAnsi" w:hAnsiTheme="minorHAnsi"/>
          <w:sz w:val="22"/>
        </w:rPr>
        <w:t xml:space="preserve"> level was significantly inversely related to the increase in haemoglobin concentration produced by oral iron in patients with IBD.  If confirmed by others, this finding suggests that measurement of serum </w:t>
      </w:r>
      <w:proofErr w:type="spellStart"/>
      <w:r w:rsidRPr="00D4555D">
        <w:rPr>
          <w:rFonts w:asciiTheme="minorHAnsi" w:hAnsiTheme="minorHAnsi"/>
          <w:sz w:val="22"/>
        </w:rPr>
        <w:t>hepcidin</w:t>
      </w:r>
      <w:proofErr w:type="spellEnd"/>
      <w:r w:rsidRPr="00D4555D">
        <w:rPr>
          <w:rFonts w:asciiTheme="minorHAnsi" w:hAnsiTheme="minorHAnsi"/>
          <w:sz w:val="22"/>
        </w:rPr>
        <w:t xml:space="preserve"> at baseline might be a useful way of deciding on the best route of iron replacement - oral if the baseline serum </w:t>
      </w:r>
      <w:proofErr w:type="spellStart"/>
      <w:r w:rsidRPr="00D4555D">
        <w:rPr>
          <w:rFonts w:asciiTheme="minorHAnsi" w:hAnsiTheme="minorHAnsi"/>
          <w:sz w:val="22"/>
        </w:rPr>
        <w:t>hepcidin</w:t>
      </w:r>
      <w:proofErr w:type="spellEnd"/>
      <w:r w:rsidRPr="00D4555D">
        <w:rPr>
          <w:rFonts w:asciiTheme="minorHAnsi" w:hAnsiTheme="minorHAnsi"/>
          <w:sz w:val="22"/>
        </w:rPr>
        <w:t xml:space="preserve"> is low, and intravenous if it is high. </w:t>
      </w:r>
      <w:r w:rsidR="00D5416B">
        <w:rPr>
          <w:rFonts w:asciiTheme="minorHAnsi" w:hAnsiTheme="minorHAnsi"/>
          <w:sz w:val="22"/>
        </w:rPr>
        <w:t xml:space="preserve"> We found too that baseline </w:t>
      </w:r>
      <w:proofErr w:type="spellStart"/>
      <w:r w:rsidR="009A4D48">
        <w:rPr>
          <w:rFonts w:asciiTheme="minorHAnsi" w:hAnsiTheme="minorHAnsi"/>
          <w:sz w:val="22"/>
        </w:rPr>
        <w:t>Hb</w:t>
      </w:r>
      <w:proofErr w:type="spellEnd"/>
      <w:r w:rsidR="009A4D48">
        <w:rPr>
          <w:rFonts w:asciiTheme="minorHAnsi" w:hAnsiTheme="minorHAnsi"/>
          <w:sz w:val="22"/>
        </w:rPr>
        <w:t xml:space="preserve"> and </w:t>
      </w:r>
      <w:r w:rsidR="00D5416B">
        <w:rPr>
          <w:rFonts w:asciiTheme="minorHAnsi" w:hAnsiTheme="minorHAnsi"/>
          <w:sz w:val="22"/>
        </w:rPr>
        <w:t>CRP w</w:t>
      </w:r>
      <w:r w:rsidR="009A4D48">
        <w:rPr>
          <w:rFonts w:asciiTheme="minorHAnsi" w:hAnsiTheme="minorHAnsi"/>
          <w:sz w:val="22"/>
        </w:rPr>
        <w:t>ere</w:t>
      </w:r>
      <w:r w:rsidR="00D5416B">
        <w:rPr>
          <w:rFonts w:asciiTheme="minorHAnsi" w:hAnsiTheme="minorHAnsi"/>
          <w:sz w:val="22"/>
        </w:rPr>
        <w:t xml:space="preserve"> inversely related to the </w:t>
      </w:r>
      <w:proofErr w:type="spellStart"/>
      <w:r w:rsidR="00D5416B">
        <w:rPr>
          <w:rFonts w:asciiTheme="minorHAnsi" w:hAnsiTheme="minorHAnsi"/>
          <w:sz w:val="22"/>
        </w:rPr>
        <w:t>H</w:t>
      </w:r>
      <w:r w:rsidR="009A4D48">
        <w:rPr>
          <w:rFonts w:asciiTheme="minorHAnsi" w:hAnsiTheme="minorHAnsi"/>
          <w:sz w:val="22"/>
        </w:rPr>
        <w:t>b</w:t>
      </w:r>
      <w:proofErr w:type="spellEnd"/>
      <w:r w:rsidR="009A4D48">
        <w:rPr>
          <w:rFonts w:asciiTheme="minorHAnsi" w:hAnsiTheme="minorHAnsi"/>
          <w:sz w:val="22"/>
        </w:rPr>
        <w:t xml:space="preserve"> response, suggesting that these</w:t>
      </w:r>
      <w:r w:rsidR="00D5416B">
        <w:rPr>
          <w:rFonts w:asciiTheme="minorHAnsi" w:hAnsiTheme="minorHAnsi"/>
          <w:sz w:val="22"/>
        </w:rPr>
        <w:t xml:space="preserve"> more routine measure</w:t>
      </w:r>
      <w:r w:rsidR="009A4D48">
        <w:rPr>
          <w:rFonts w:asciiTheme="minorHAnsi" w:hAnsiTheme="minorHAnsi"/>
          <w:sz w:val="22"/>
        </w:rPr>
        <w:t>s</w:t>
      </w:r>
      <w:r w:rsidR="00D5416B">
        <w:rPr>
          <w:rFonts w:asciiTheme="minorHAnsi" w:hAnsiTheme="minorHAnsi"/>
          <w:sz w:val="22"/>
        </w:rPr>
        <w:t xml:space="preserve"> might be used to select the optimum route of iron replacement.  </w:t>
      </w:r>
    </w:p>
    <w:p w:rsidR="00D4555D" w:rsidRPr="00D4555D" w:rsidRDefault="00D4555D" w:rsidP="008805A7">
      <w:pPr>
        <w:jc w:val="both"/>
        <w:rPr>
          <w:rFonts w:asciiTheme="minorHAnsi" w:hAnsiTheme="minorHAnsi"/>
          <w:b/>
          <w:sz w:val="22"/>
        </w:rPr>
      </w:pPr>
    </w:p>
    <w:p w:rsidR="009A4D48" w:rsidRPr="009A4D48" w:rsidRDefault="00D4555D" w:rsidP="009A4D48">
      <w:pPr>
        <w:jc w:val="both"/>
        <w:rPr>
          <w:rFonts w:asciiTheme="minorHAnsi" w:hAnsiTheme="minorHAnsi" w:cs="Arial"/>
          <w:b/>
          <w:sz w:val="22"/>
          <w:szCs w:val="22"/>
        </w:rPr>
      </w:pPr>
      <w:r w:rsidRPr="00D4555D">
        <w:rPr>
          <w:rFonts w:asciiTheme="minorHAnsi" w:hAnsiTheme="minorHAnsi"/>
          <w:b/>
          <w:sz w:val="22"/>
        </w:rPr>
        <w:t xml:space="preserve">Effect of oral iron on psychometric scores: </w:t>
      </w:r>
      <w:r w:rsidR="009A4D48" w:rsidRPr="009A4D48">
        <w:rPr>
          <w:rFonts w:asciiTheme="minorHAnsi" w:hAnsiTheme="minorHAnsi"/>
          <w:sz w:val="22"/>
          <w:szCs w:val="22"/>
        </w:rPr>
        <w:t xml:space="preserve">We found that the </w:t>
      </w:r>
      <w:proofErr w:type="spellStart"/>
      <w:r w:rsidR="009A4D48" w:rsidRPr="009A4D48">
        <w:rPr>
          <w:rFonts w:asciiTheme="minorHAnsi" w:hAnsiTheme="minorHAnsi"/>
          <w:sz w:val="22"/>
          <w:szCs w:val="22"/>
        </w:rPr>
        <w:t>Hb</w:t>
      </w:r>
      <w:proofErr w:type="spellEnd"/>
      <w:r w:rsidR="009A4D48" w:rsidRPr="009A4D48">
        <w:rPr>
          <w:rFonts w:asciiTheme="minorHAnsi" w:hAnsiTheme="minorHAnsi"/>
          <w:sz w:val="22"/>
          <w:szCs w:val="22"/>
        </w:rPr>
        <w:t xml:space="preserve"> response to oral iron in adults was associated directly with improvements in SIBDQ and PSQG, although not with the other psychometric scores in either group.   Reasons for our largely negative findings include the possibility that the </w:t>
      </w:r>
      <w:proofErr w:type="spellStart"/>
      <w:r w:rsidR="009A4D48" w:rsidRPr="009A4D48">
        <w:rPr>
          <w:rFonts w:asciiTheme="minorHAnsi" w:hAnsiTheme="minorHAnsi"/>
          <w:sz w:val="22"/>
          <w:szCs w:val="22"/>
        </w:rPr>
        <w:t>Hb</w:t>
      </w:r>
      <w:proofErr w:type="spellEnd"/>
      <w:r w:rsidR="009A4D48" w:rsidRPr="009A4D48">
        <w:rPr>
          <w:rFonts w:asciiTheme="minorHAnsi" w:hAnsiTheme="minorHAnsi"/>
          <w:sz w:val="22"/>
          <w:szCs w:val="22"/>
        </w:rPr>
        <w:t xml:space="preserve"> increases induced by oral iron given for only 6 weeks were too small to influence these measures, inaccurate completion of the questionnaires (particularly in the younger patients and those for whom English was a second language), and under-powering of the study for these outcome measures.    </w:t>
      </w:r>
    </w:p>
    <w:p w:rsidR="009A4D48" w:rsidRDefault="009A4D48" w:rsidP="008805A7">
      <w:pPr>
        <w:pStyle w:val="Default"/>
        <w:spacing w:after="180"/>
        <w:jc w:val="both"/>
        <w:rPr>
          <w:rFonts w:asciiTheme="minorHAnsi" w:hAnsiTheme="minorHAnsi"/>
          <w:b/>
          <w:color w:val="auto"/>
          <w:szCs w:val="22"/>
        </w:rPr>
      </w:pPr>
    </w:p>
    <w:p w:rsidR="00A650BE" w:rsidRPr="0073479A" w:rsidRDefault="00A650BE" w:rsidP="008805A7">
      <w:pPr>
        <w:pStyle w:val="Default"/>
        <w:spacing w:after="180"/>
        <w:jc w:val="both"/>
        <w:rPr>
          <w:rFonts w:asciiTheme="minorHAnsi" w:hAnsiTheme="minorHAnsi"/>
          <w:b/>
          <w:color w:val="auto"/>
          <w:szCs w:val="22"/>
        </w:rPr>
      </w:pPr>
      <w:r w:rsidRPr="0073479A">
        <w:rPr>
          <w:rFonts w:asciiTheme="minorHAnsi" w:hAnsiTheme="minorHAnsi"/>
          <w:b/>
          <w:color w:val="auto"/>
          <w:szCs w:val="22"/>
        </w:rPr>
        <w:t>14.  ARRANGEMENTS FOR DISSEMINATION OF RESULTS</w:t>
      </w:r>
    </w:p>
    <w:p w:rsidR="00A650BE" w:rsidRPr="00D4555D" w:rsidRDefault="00A650BE" w:rsidP="008805A7">
      <w:pPr>
        <w:pStyle w:val="Default"/>
        <w:spacing w:after="180"/>
        <w:jc w:val="both"/>
        <w:rPr>
          <w:rFonts w:asciiTheme="minorHAnsi" w:hAnsiTheme="minorHAnsi"/>
          <w:color w:val="auto"/>
          <w:sz w:val="22"/>
          <w:szCs w:val="22"/>
        </w:rPr>
      </w:pPr>
      <w:r w:rsidRPr="00D4555D">
        <w:rPr>
          <w:rFonts w:asciiTheme="minorHAnsi" w:hAnsiTheme="minorHAnsi"/>
          <w:color w:val="auto"/>
          <w:sz w:val="22"/>
          <w:szCs w:val="22"/>
        </w:rPr>
        <w:t>A</w:t>
      </w:r>
      <w:r w:rsidR="009F4F08" w:rsidRPr="00D4555D">
        <w:rPr>
          <w:rFonts w:asciiTheme="minorHAnsi" w:hAnsiTheme="minorHAnsi"/>
          <w:color w:val="auto"/>
          <w:sz w:val="22"/>
          <w:szCs w:val="22"/>
        </w:rPr>
        <w:t>n a</w:t>
      </w:r>
      <w:r w:rsidRPr="00D4555D">
        <w:rPr>
          <w:rFonts w:asciiTheme="minorHAnsi" w:hAnsiTheme="minorHAnsi"/>
          <w:color w:val="auto"/>
          <w:sz w:val="22"/>
          <w:szCs w:val="22"/>
        </w:rPr>
        <w:t>bstract</w:t>
      </w:r>
      <w:r w:rsidR="009F4F08" w:rsidRPr="00D4555D">
        <w:rPr>
          <w:rFonts w:asciiTheme="minorHAnsi" w:hAnsiTheme="minorHAnsi"/>
          <w:color w:val="auto"/>
          <w:sz w:val="22"/>
          <w:szCs w:val="22"/>
        </w:rPr>
        <w:t xml:space="preserve"> </w:t>
      </w:r>
      <w:r w:rsidR="00AB7C63">
        <w:rPr>
          <w:rFonts w:asciiTheme="minorHAnsi" w:hAnsiTheme="minorHAnsi"/>
          <w:color w:val="auto"/>
          <w:sz w:val="22"/>
          <w:szCs w:val="22"/>
        </w:rPr>
        <w:t>was</w:t>
      </w:r>
      <w:r w:rsidR="004947A5">
        <w:rPr>
          <w:rFonts w:asciiTheme="minorHAnsi" w:hAnsiTheme="minorHAnsi"/>
          <w:color w:val="auto"/>
          <w:sz w:val="22"/>
          <w:szCs w:val="22"/>
        </w:rPr>
        <w:t xml:space="preserve"> presented as a poster at</w:t>
      </w:r>
      <w:r w:rsidRPr="00D4555D">
        <w:rPr>
          <w:rFonts w:asciiTheme="minorHAnsi" w:hAnsiTheme="minorHAnsi"/>
          <w:color w:val="auto"/>
          <w:sz w:val="22"/>
          <w:szCs w:val="22"/>
        </w:rPr>
        <w:t xml:space="preserve"> </w:t>
      </w:r>
      <w:r w:rsidR="009F4F08" w:rsidRPr="00D4555D">
        <w:rPr>
          <w:rFonts w:asciiTheme="minorHAnsi" w:hAnsiTheme="minorHAnsi"/>
          <w:color w:val="auto"/>
          <w:sz w:val="22"/>
          <w:szCs w:val="22"/>
        </w:rPr>
        <w:t>the Annual British Society of Gastroenterology Meeting (Liverpool, June 2016)</w:t>
      </w:r>
      <w:r w:rsidRPr="00D4555D">
        <w:rPr>
          <w:rFonts w:asciiTheme="minorHAnsi" w:hAnsiTheme="minorHAnsi"/>
          <w:color w:val="auto"/>
          <w:sz w:val="22"/>
          <w:szCs w:val="22"/>
        </w:rPr>
        <w:t xml:space="preserve">.  </w:t>
      </w:r>
      <w:r w:rsidR="005458A4">
        <w:rPr>
          <w:rFonts w:asciiTheme="minorHAnsi" w:hAnsiTheme="minorHAnsi"/>
          <w:color w:val="auto"/>
          <w:sz w:val="22"/>
          <w:szCs w:val="22"/>
        </w:rPr>
        <w:t xml:space="preserve">[Note added April 2017: </w:t>
      </w:r>
      <w:r w:rsidRPr="00D4555D">
        <w:rPr>
          <w:rFonts w:asciiTheme="minorHAnsi" w:hAnsiTheme="minorHAnsi"/>
          <w:color w:val="auto"/>
          <w:sz w:val="22"/>
          <w:szCs w:val="22"/>
        </w:rPr>
        <w:t xml:space="preserve">A full paper </w:t>
      </w:r>
      <w:r w:rsidR="00AB7C63">
        <w:rPr>
          <w:rFonts w:asciiTheme="minorHAnsi" w:hAnsiTheme="minorHAnsi"/>
          <w:color w:val="auto"/>
          <w:sz w:val="22"/>
          <w:szCs w:val="22"/>
        </w:rPr>
        <w:t xml:space="preserve">has been published in Journal of </w:t>
      </w:r>
      <w:proofErr w:type="spellStart"/>
      <w:r w:rsidR="00AB7C63">
        <w:rPr>
          <w:rFonts w:asciiTheme="minorHAnsi" w:hAnsiTheme="minorHAnsi"/>
          <w:color w:val="auto"/>
          <w:sz w:val="22"/>
          <w:szCs w:val="22"/>
        </w:rPr>
        <w:t>Crohn’s</w:t>
      </w:r>
      <w:proofErr w:type="spellEnd"/>
      <w:r w:rsidR="00AB7C63">
        <w:rPr>
          <w:rFonts w:asciiTheme="minorHAnsi" w:hAnsiTheme="minorHAnsi"/>
          <w:color w:val="auto"/>
          <w:sz w:val="22"/>
          <w:szCs w:val="22"/>
        </w:rPr>
        <w:t xml:space="preserve"> and Colitis</w:t>
      </w:r>
      <w:r w:rsidR="005458A4">
        <w:rPr>
          <w:rFonts w:asciiTheme="minorHAnsi" w:hAnsiTheme="minorHAnsi"/>
          <w:color w:val="auto"/>
          <w:sz w:val="22"/>
          <w:szCs w:val="22"/>
        </w:rPr>
        <w:t xml:space="preserve"> – see </w:t>
      </w:r>
      <w:hyperlink r:id="rId9" w:history="1">
        <w:r w:rsidR="005458A4" w:rsidRPr="00BA2C30">
          <w:rPr>
            <w:rStyle w:val="Hyperlink"/>
            <w:rFonts w:asciiTheme="minorHAnsi" w:hAnsiTheme="minorHAnsi"/>
            <w:sz w:val="22"/>
            <w:szCs w:val="22"/>
          </w:rPr>
          <w:t>https://www.ncbi.nlm.nih.gov/pubmed/27932449</w:t>
        </w:r>
      </w:hyperlink>
      <w:r w:rsidR="005458A4">
        <w:rPr>
          <w:rFonts w:asciiTheme="minorHAnsi" w:hAnsiTheme="minorHAnsi"/>
          <w:color w:val="auto"/>
          <w:sz w:val="22"/>
          <w:szCs w:val="22"/>
        </w:rPr>
        <w:t xml:space="preserve"> ].</w:t>
      </w:r>
    </w:p>
    <w:p w:rsidR="00A650BE" w:rsidRPr="003414CF" w:rsidRDefault="00A650BE" w:rsidP="008805A7">
      <w:pPr>
        <w:pStyle w:val="Default"/>
        <w:spacing w:after="180"/>
        <w:jc w:val="both"/>
        <w:rPr>
          <w:rFonts w:asciiTheme="minorHAnsi" w:hAnsiTheme="minorHAnsi"/>
          <w:color w:val="auto"/>
          <w:sz w:val="22"/>
          <w:szCs w:val="22"/>
        </w:rPr>
      </w:pPr>
      <w:r w:rsidRPr="003414CF">
        <w:rPr>
          <w:rFonts w:asciiTheme="minorHAnsi" w:hAnsiTheme="minorHAnsi"/>
          <w:color w:val="auto"/>
          <w:sz w:val="22"/>
          <w:szCs w:val="22"/>
        </w:rPr>
        <w:t xml:space="preserve">Patients participating in this study already know their primary outcome results as the study was open label and the follow-up haemoglobin </w:t>
      </w:r>
      <w:r w:rsidR="003414CF" w:rsidRPr="003414CF">
        <w:rPr>
          <w:rFonts w:asciiTheme="minorHAnsi" w:hAnsiTheme="minorHAnsi"/>
          <w:color w:val="auto"/>
          <w:sz w:val="22"/>
          <w:szCs w:val="22"/>
        </w:rPr>
        <w:t>result has been used as part of their ongoing IBD management in the IBD outpatient clinic.</w:t>
      </w:r>
      <w:r w:rsidR="000D4981">
        <w:rPr>
          <w:rFonts w:asciiTheme="minorHAnsi" w:hAnsiTheme="minorHAnsi"/>
          <w:color w:val="auto"/>
          <w:sz w:val="22"/>
          <w:szCs w:val="22"/>
        </w:rPr>
        <w:t xml:space="preserve">  </w:t>
      </w:r>
    </w:p>
    <w:p w:rsidR="00A650BE" w:rsidRDefault="00A650BE" w:rsidP="008805A7">
      <w:pPr>
        <w:pStyle w:val="Default"/>
        <w:spacing w:after="180"/>
        <w:jc w:val="both"/>
        <w:rPr>
          <w:rFonts w:asciiTheme="minorHAnsi" w:hAnsiTheme="minorHAnsi"/>
          <w:b/>
          <w:color w:val="auto"/>
          <w:sz w:val="22"/>
          <w:szCs w:val="22"/>
        </w:rPr>
      </w:pPr>
    </w:p>
    <w:p w:rsidR="00E04D9B" w:rsidRDefault="00E04D9B" w:rsidP="008805A7">
      <w:pPr>
        <w:pStyle w:val="Default"/>
        <w:spacing w:after="180"/>
        <w:jc w:val="both"/>
        <w:rPr>
          <w:rFonts w:asciiTheme="minorHAnsi" w:hAnsiTheme="minorHAnsi"/>
          <w:b/>
          <w:color w:val="auto"/>
          <w:szCs w:val="22"/>
        </w:rPr>
      </w:pPr>
    </w:p>
    <w:p w:rsidR="00A650BE" w:rsidRPr="0073479A" w:rsidRDefault="00A650BE" w:rsidP="008805A7">
      <w:pPr>
        <w:pStyle w:val="Default"/>
        <w:spacing w:after="180"/>
        <w:jc w:val="both"/>
        <w:rPr>
          <w:rFonts w:asciiTheme="minorHAnsi" w:hAnsiTheme="minorHAnsi"/>
          <w:b/>
          <w:color w:val="auto"/>
          <w:szCs w:val="22"/>
        </w:rPr>
      </w:pPr>
      <w:r w:rsidRPr="0073479A">
        <w:rPr>
          <w:rFonts w:asciiTheme="minorHAnsi" w:hAnsiTheme="minorHAnsi"/>
          <w:b/>
          <w:color w:val="auto"/>
          <w:szCs w:val="22"/>
        </w:rPr>
        <w:t>15. REFERENCES</w:t>
      </w:r>
    </w:p>
    <w:p w:rsidR="003414CF" w:rsidRPr="00FE2C4A" w:rsidRDefault="003414CF" w:rsidP="008805A7">
      <w:pPr>
        <w:jc w:val="both"/>
        <w:rPr>
          <w:rFonts w:asciiTheme="minorHAnsi" w:hAnsiTheme="minorHAnsi" w:cs="Arial"/>
          <w:sz w:val="22"/>
          <w:szCs w:val="22"/>
        </w:rPr>
      </w:pPr>
      <w:r w:rsidRPr="00FE2C4A">
        <w:rPr>
          <w:rFonts w:asciiTheme="minorHAnsi" w:hAnsiTheme="minorHAnsi" w:cs="Arial"/>
          <w:sz w:val="22"/>
          <w:szCs w:val="22"/>
        </w:rPr>
        <w:t xml:space="preserve">Arnold J, </w:t>
      </w:r>
      <w:proofErr w:type="spellStart"/>
      <w:r w:rsidRPr="00FE2C4A">
        <w:rPr>
          <w:rFonts w:asciiTheme="minorHAnsi" w:hAnsiTheme="minorHAnsi" w:cs="Arial"/>
          <w:sz w:val="22"/>
          <w:szCs w:val="22"/>
        </w:rPr>
        <w:t>Sangwaiya</w:t>
      </w:r>
      <w:proofErr w:type="spellEnd"/>
      <w:r w:rsidRPr="00FE2C4A">
        <w:rPr>
          <w:rFonts w:asciiTheme="minorHAnsi" w:hAnsiTheme="minorHAnsi" w:cs="Arial"/>
          <w:sz w:val="22"/>
          <w:szCs w:val="22"/>
        </w:rPr>
        <w:t xml:space="preserve"> A., </w:t>
      </w:r>
      <w:proofErr w:type="spellStart"/>
      <w:r w:rsidRPr="00FE2C4A">
        <w:rPr>
          <w:rFonts w:asciiTheme="minorHAnsi" w:hAnsiTheme="minorHAnsi" w:cs="Arial"/>
          <w:sz w:val="22"/>
          <w:szCs w:val="22"/>
        </w:rPr>
        <w:t>Bhatkal</w:t>
      </w:r>
      <w:proofErr w:type="spellEnd"/>
      <w:r w:rsidRPr="00FE2C4A">
        <w:rPr>
          <w:rFonts w:asciiTheme="minorHAnsi" w:hAnsiTheme="minorHAnsi" w:cs="Arial"/>
          <w:sz w:val="22"/>
          <w:szCs w:val="22"/>
        </w:rPr>
        <w:t xml:space="preserve"> B., </w:t>
      </w:r>
      <w:proofErr w:type="spellStart"/>
      <w:r w:rsidRPr="00FE2C4A">
        <w:rPr>
          <w:rFonts w:asciiTheme="minorHAnsi" w:hAnsiTheme="minorHAnsi" w:cs="Arial"/>
          <w:sz w:val="22"/>
          <w:szCs w:val="22"/>
        </w:rPr>
        <w:t>Geoghegan</w:t>
      </w:r>
      <w:proofErr w:type="spellEnd"/>
      <w:r w:rsidRPr="00FE2C4A">
        <w:rPr>
          <w:rFonts w:asciiTheme="minorHAnsi" w:hAnsiTheme="minorHAnsi" w:cs="Arial"/>
          <w:sz w:val="22"/>
          <w:szCs w:val="22"/>
        </w:rPr>
        <w:t xml:space="preserve"> F, </w:t>
      </w:r>
      <w:proofErr w:type="spellStart"/>
      <w:r w:rsidRPr="00FE2C4A">
        <w:rPr>
          <w:rFonts w:asciiTheme="minorHAnsi" w:hAnsiTheme="minorHAnsi" w:cs="Arial"/>
          <w:sz w:val="22"/>
          <w:szCs w:val="22"/>
        </w:rPr>
        <w:t>Busbridge</w:t>
      </w:r>
      <w:proofErr w:type="spellEnd"/>
      <w:r w:rsidRPr="00FE2C4A">
        <w:rPr>
          <w:rFonts w:asciiTheme="minorHAnsi" w:hAnsiTheme="minorHAnsi" w:cs="Arial"/>
          <w:sz w:val="22"/>
          <w:szCs w:val="22"/>
        </w:rPr>
        <w:t xml:space="preserve"> M. </w:t>
      </w:r>
      <w:proofErr w:type="spellStart"/>
      <w:r w:rsidRPr="00FE2C4A">
        <w:rPr>
          <w:rFonts w:asciiTheme="minorHAnsi" w:hAnsiTheme="minorHAnsi" w:cs="Arial"/>
          <w:sz w:val="22"/>
          <w:szCs w:val="22"/>
        </w:rPr>
        <w:t>Hepcidin</w:t>
      </w:r>
      <w:proofErr w:type="spellEnd"/>
      <w:r w:rsidRPr="00FE2C4A">
        <w:rPr>
          <w:rFonts w:asciiTheme="minorHAnsi" w:hAnsiTheme="minorHAnsi" w:cs="Arial"/>
          <w:sz w:val="22"/>
          <w:szCs w:val="22"/>
        </w:rPr>
        <w:t xml:space="preserve"> and inflammatory bowel disease: dual role in host defence and iron homoeostasis. </w:t>
      </w:r>
      <w:r w:rsidRPr="00FE2C4A">
        <w:rPr>
          <w:rFonts w:asciiTheme="minorHAnsi" w:hAnsiTheme="minorHAnsi" w:cs="Arial"/>
          <w:iCs/>
          <w:sz w:val="22"/>
          <w:szCs w:val="22"/>
        </w:rPr>
        <w:t>European Journal of Gastroenterology &amp; Hepatology</w:t>
      </w:r>
      <w:r w:rsidRPr="00FE2C4A">
        <w:rPr>
          <w:rFonts w:asciiTheme="minorHAnsi" w:hAnsiTheme="minorHAnsi" w:cs="Arial"/>
          <w:sz w:val="22"/>
          <w:szCs w:val="22"/>
        </w:rPr>
        <w:t xml:space="preserve">. 2009;21:425–429. </w:t>
      </w:r>
    </w:p>
    <w:p w:rsidR="003414CF" w:rsidRPr="00FE2C4A" w:rsidRDefault="008D3298" w:rsidP="008805A7">
      <w:pPr>
        <w:pStyle w:val="Heading1"/>
        <w:shd w:val="clear" w:color="auto" w:fill="FFFFFF"/>
        <w:jc w:val="both"/>
        <w:rPr>
          <w:rFonts w:asciiTheme="minorHAnsi" w:hAnsiTheme="minorHAnsi" w:cs="Arial"/>
          <w:b w:val="0"/>
          <w:color w:val="FF0000"/>
          <w:sz w:val="22"/>
          <w:szCs w:val="22"/>
        </w:rPr>
      </w:pPr>
      <w:hyperlink r:id="rId10" w:history="1">
        <w:proofErr w:type="spellStart"/>
        <w:r w:rsidR="003414CF" w:rsidRPr="00FE2C4A">
          <w:rPr>
            <w:rFonts w:asciiTheme="minorHAnsi" w:hAnsiTheme="minorHAnsi" w:cs="Arial"/>
            <w:b w:val="0"/>
            <w:color w:val="auto"/>
            <w:sz w:val="22"/>
            <w:szCs w:val="22"/>
          </w:rPr>
          <w:t>Bergamaschi</w:t>
        </w:r>
        <w:proofErr w:type="spellEnd"/>
        <w:r w:rsidR="003414CF" w:rsidRPr="00FE2C4A">
          <w:rPr>
            <w:rFonts w:asciiTheme="minorHAnsi" w:hAnsiTheme="minorHAnsi" w:cs="Arial"/>
            <w:b w:val="0"/>
            <w:color w:val="auto"/>
            <w:sz w:val="22"/>
            <w:szCs w:val="22"/>
          </w:rPr>
          <w:t xml:space="preserve"> G</w:t>
        </w:r>
      </w:hyperlink>
      <w:r w:rsidR="003414CF" w:rsidRPr="00FE2C4A">
        <w:rPr>
          <w:rFonts w:asciiTheme="minorHAnsi" w:hAnsiTheme="minorHAnsi" w:cs="Arial"/>
          <w:b w:val="0"/>
          <w:color w:val="auto"/>
          <w:sz w:val="22"/>
          <w:szCs w:val="22"/>
        </w:rPr>
        <w:t xml:space="preserve">, </w:t>
      </w:r>
      <w:hyperlink r:id="rId11" w:history="1">
        <w:r w:rsidR="003414CF" w:rsidRPr="00FE2C4A">
          <w:rPr>
            <w:rFonts w:asciiTheme="minorHAnsi" w:hAnsiTheme="minorHAnsi" w:cs="Arial"/>
            <w:b w:val="0"/>
            <w:color w:val="auto"/>
            <w:sz w:val="22"/>
            <w:szCs w:val="22"/>
          </w:rPr>
          <w:t xml:space="preserve">Di </w:t>
        </w:r>
        <w:proofErr w:type="spellStart"/>
        <w:r w:rsidR="003414CF" w:rsidRPr="00FE2C4A">
          <w:rPr>
            <w:rFonts w:asciiTheme="minorHAnsi" w:hAnsiTheme="minorHAnsi" w:cs="Arial"/>
            <w:b w:val="0"/>
            <w:color w:val="auto"/>
            <w:sz w:val="22"/>
            <w:szCs w:val="22"/>
          </w:rPr>
          <w:t>Sabatino</w:t>
        </w:r>
        <w:proofErr w:type="spellEnd"/>
        <w:r w:rsidR="003414CF" w:rsidRPr="00FE2C4A">
          <w:rPr>
            <w:rFonts w:asciiTheme="minorHAnsi" w:hAnsiTheme="minorHAnsi" w:cs="Arial"/>
            <w:b w:val="0"/>
            <w:color w:val="auto"/>
            <w:sz w:val="22"/>
            <w:szCs w:val="22"/>
          </w:rPr>
          <w:t xml:space="preserve"> A</w:t>
        </w:r>
      </w:hyperlink>
      <w:r w:rsidR="003414CF" w:rsidRPr="00FE2C4A">
        <w:rPr>
          <w:rFonts w:asciiTheme="minorHAnsi" w:hAnsiTheme="minorHAnsi" w:cs="Arial"/>
          <w:b w:val="0"/>
          <w:color w:val="auto"/>
          <w:sz w:val="22"/>
          <w:szCs w:val="22"/>
        </w:rPr>
        <w:t xml:space="preserve">, </w:t>
      </w:r>
      <w:hyperlink r:id="rId12" w:history="1">
        <w:proofErr w:type="spellStart"/>
        <w:r w:rsidR="003414CF" w:rsidRPr="00FE2C4A">
          <w:rPr>
            <w:rFonts w:asciiTheme="minorHAnsi" w:hAnsiTheme="minorHAnsi" w:cs="Arial"/>
            <w:b w:val="0"/>
            <w:color w:val="auto"/>
            <w:sz w:val="22"/>
            <w:szCs w:val="22"/>
          </w:rPr>
          <w:t>Albertini</w:t>
        </w:r>
        <w:proofErr w:type="spellEnd"/>
        <w:r w:rsidR="003414CF" w:rsidRPr="00FE2C4A">
          <w:rPr>
            <w:rFonts w:asciiTheme="minorHAnsi" w:hAnsiTheme="minorHAnsi" w:cs="Arial"/>
            <w:b w:val="0"/>
            <w:color w:val="auto"/>
            <w:sz w:val="22"/>
            <w:szCs w:val="22"/>
          </w:rPr>
          <w:t xml:space="preserve"> R</w:t>
        </w:r>
      </w:hyperlink>
      <w:r w:rsidR="003414CF" w:rsidRPr="00FE2C4A">
        <w:rPr>
          <w:rFonts w:asciiTheme="minorHAnsi" w:hAnsiTheme="minorHAnsi" w:cs="Arial"/>
          <w:b w:val="0"/>
          <w:color w:val="auto"/>
          <w:sz w:val="22"/>
          <w:szCs w:val="22"/>
        </w:rPr>
        <w:t xml:space="preserve">, </w:t>
      </w:r>
      <w:hyperlink r:id="rId13" w:history="1">
        <w:proofErr w:type="spellStart"/>
        <w:r w:rsidR="003414CF" w:rsidRPr="00FE2C4A">
          <w:rPr>
            <w:rFonts w:asciiTheme="minorHAnsi" w:hAnsiTheme="minorHAnsi" w:cs="Arial"/>
            <w:b w:val="0"/>
            <w:color w:val="auto"/>
            <w:sz w:val="22"/>
            <w:szCs w:val="22"/>
          </w:rPr>
          <w:t>Costanzo</w:t>
        </w:r>
        <w:proofErr w:type="spellEnd"/>
        <w:r w:rsidR="003414CF" w:rsidRPr="00FE2C4A">
          <w:rPr>
            <w:rFonts w:asciiTheme="minorHAnsi" w:hAnsiTheme="minorHAnsi" w:cs="Arial"/>
            <w:b w:val="0"/>
            <w:color w:val="auto"/>
            <w:sz w:val="22"/>
            <w:szCs w:val="22"/>
          </w:rPr>
          <w:t xml:space="preserve"> F</w:t>
        </w:r>
      </w:hyperlink>
      <w:r w:rsidR="003414CF" w:rsidRPr="00FE2C4A">
        <w:rPr>
          <w:rFonts w:asciiTheme="minorHAnsi" w:hAnsiTheme="minorHAnsi" w:cs="Arial"/>
          <w:b w:val="0"/>
          <w:color w:val="auto"/>
          <w:sz w:val="22"/>
          <w:szCs w:val="22"/>
        </w:rPr>
        <w:t xml:space="preserve">, </w:t>
      </w:r>
      <w:hyperlink r:id="rId14" w:history="1">
        <w:proofErr w:type="spellStart"/>
        <w:r w:rsidR="003414CF" w:rsidRPr="00FE2C4A">
          <w:rPr>
            <w:rFonts w:asciiTheme="minorHAnsi" w:hAnsiTheme="minorHAnsi" w:cs="Arial"/>
            <w:b w:val="0"/>
            <w:color w:val="auto"/>
            <w:sz w:val="22"/>
            <w:szCs w:val="22"/>
          </w:rPr>
          <w:t>Guerci</w:t>
        </w:r>
        <w:proofErr w:type="spellEnd"/>
        <w:r w:rsidR="003414CF" w:rsidRPr="00FE2C4A">
          <w:rPr>
            <w:rFonts w:asciiTheme="minorHAnsi" w:hAnsiTheme="minorHAnsi" w:cs="Arial"/>
            <w:b w:val="0"/>
            <w:color w:val="auto"/>
            <w:sz w:val="22"/>
            <w:szCs w:val="22"/>
          </w:rPr>
          <w:t xml:space="preserve"> M</w:t>
        </w:r>
      </w:hyperlink>
      <w:r w:rsidR="003414CF" w:rsidRPr="00FE2C4A">
        <w:rPr>
          <w:rFonts w:asciiTheme="minorHAnsi" w:hAnsiTheme="minorHAnsi" w:cs="Arial"/>
          <w:b w:val="0"/>
          <w:color w:val="auto"/>
          <w:sz w:val="22"/>
          <w:szCs w:val="22"/>
        </w:rPr>
        <w:t xml:space="preserve">, </w:t>
      </w:r>
      <w:hyperlink r:id="rId15" w:history="1">
        <w:proofErr w:type="spellStart"/>
        <w:r w:rsidR="003414CF" w:rsidRPr="00FE2C4A">
          <w:rPr>
            <w:rFonts w:asciiTheme="minorHAnsi" w:hAnsiTheme="minorHAnsi" w:cs="Arial"/>
            <w:b w:val="0"/>
            <w:color w:val="auto"/>
            <w:sz w:val="22"/>
            <w:szCs w:val="22"/>
          </w:rPr>
          <w:t>Masotti</w:t>
        </w:r>
        <w:proofErr w:type="spellEnd"/>
        <w:r w:rsidR="003414CF" w:rsidRPr="00FE2C4A">
          <w:rPr>
            <w:rFonts w:asciiTheme="minorHAnsi" w:hAnsiTheme="minorHAnsi" w:cs="Arial"/>
            <w:b w:val="0"/>
            <w:color w:val="auto"/>
            <w:sz w:val="22"/>
            <w:szCs w:val="22"/>
          </w:rPr>
          <w:t xml:space="preserve"> M</w:t>
        </w:r>
      </w:hyperlink>
      <w:r w:rsidR="003414CF" w:rsidRPr="00FE2C4A">
        <w:rPr>
          <w:rFonts w:asciiTheme="minorHAnsi" w:hAnsiTheme="minorHAnsi" w:cs="Arial"/>
          <w:b w:val="0"/>
          <w:color w:val="auto"/>
          <w:sz w:val="22"/>
          <w:szCs w:val="22"/>
        </w:rPr>
        <w:t xml:space="preserve">, </w:t>
      </w:r>
      <w:hyperlink r:id="rId16" w:history="1">
        <w:proofErr w:type="spellStart"/>
        <w:r w:rsidR="003414CF" w:rsidRPr="00FE2C4A">
          <w:rPr>
            <w:rFonts w:asciiTheme="minorHAnsi" w:hAnsiTheme="minorHAnsi" w:cs="Arial"/>
            <w:b w:val="0"/>
            <w:color w:val="auto"/>
            <w:sz w:val="22"/>
            <w:szCs w:val="22"/>
          </w:rPr>
          <w:t>Pasini</w:t>
        </w:r>
        <w:proofErr w:type="spellEnd"/>
        <w:r w:rsidR="003414CF" w:rsidRPr="00FE2C4A">
          <w:rPr>
            <w:rFonts w:asciiTheme="minorHAnsi" w:hAnsiTheme="minorHAnsi" w:cs="Arial"/>
            <w:b w:val="0"/>
            <w:color w:val="auto"/>
            <w:sz w:val="22"/>
            <w:szCs w:val="22"/>
          </w:rPr>
          <w:t xml:space="preserve"> A</w:t>
        </w:r>
      </w:hyperlink>
      <w:r w:rsidR="003414CF" w:rsidRPr="00FE2C4A">
        <w:rPr>
          <w:rFonts w:asciiTheme="minorHAnsi" w:hAnsiTheme="minorHAnsi" w:cs="Arial"/>
          <w:b w:val="0"/>
          <w:color w:val="auto"/>
          <w:sz w:val="22"/>
          <w:szCs w:val="22"/>
        </w:rPr>
        <w:t xml:space="preserve">, </w:t>
      </w:r>
      <w:hyperlink r:id="rId17" w:history="1">
        <w:proofErr w:type="spellStart"/>
        <w:r w:rsidR="003414CF" w:rsidRPr="00FE2C4A">
          <w:rPr>
            <w:rFonts w:asciiTheme="minorHAnsi" w:hAnsiTheme="minorHAnsi" w:cs="Arial"/>
            <w:b w:val="0"/>
            <w:color w:val="auto"/>
            <w:sz w:val="22"/>
            <w:szCs w:val="22"/>
          </w:rPr>
          <w:t>Massari</w:t>
        </w:r>
        <w:proofErr w:type="spellEnd"/>
        <w:r w:rsidR="003414CF" w:rsidRPr="00FE2C4A">
          <w:rPr>
            <w:rFonts w:asciiTheme="minorHAnsi" w:hAnsiTheme="minorHAnsi" w:cs="Arial"/>
            <w:b w:val="0"/>
            <w:color w:val="auto"/>
            <w:sz w:val="22"/>
            <w:szCs w:val="22"/>
          </w:rPr>
          <w:t xml:space="preserve"> A</w:t>
        </w:r>
      </w:hyperlink>
      <w:r w:rsidR="003414CF" w:rsidRPr="00FE2C4A">
        <w:rPr>
          <w:rFonts w:asciiTheme="minorHAnsi" w:hAnsiTheme="minorHAnsi" w:cs="Arial"/>
          <w:b w:val="0"/>
          <w:color w:val="auto"/>
          <w:sz w:val="22"/>
          <w:szCs w:val="22"/>
        </w:rPr>
        <w:t xml:space="preserve">, </w:t>
      </w:r>
      <w:hyperlink r:id="rId18" w:history="1">
        <w:proofErr w:type="spellStart"/>
        <w:r w:rsidR="003414CF" w:rsidRPr="00FE2C4A">
          <w:rPr>
            <w:rFonts w:asciiTheme="minorHAnsi" w:hAnsiTheme="minorHAnsi" w:cs="Arial"/>
            <w:b w:val="0"/>
            <w:color w:val="auto"/>
            <w:sz w:val="22"/>
            <w:szCs w:val="22"/>
          </w:rPr>
          <w:t>Campostrini</w:t>
        </w:r>
        <w:proofErr w:type="spellEnd"/>
        <w:r w:rsidR="003414CF" w:rsidRPr="00FE2C4A">
          <w:rPr>
            <w:rFonts w:asciiTheme="minorHAnsi" w:hAnsiTheme="minorHAnsi" w:cs="Arial"/>
            <w:b w:val="0"/>
            <w:color w:val="auto"/>
            <w:sz w:val="22"/>
            <w:szCs w:val="22"/>
          </w:rPr>
          <w:t xml:space="preserve"> N</w:t>
        </w:r>
      </w:hyperlink>
      <w:r w:rsidR="003414CF" w:rsidRPr="00FE2C4A">
        <w:rPr>
          <w:rFonts w:asciiTheme="minorHAnsi" w:hAnsiTheme="minorHAnsi" w:cs="Arial"/>
          <w:b w:val="0"/>
          <w:color w:val="auto"/>
          <w:sz w:val="22"/>
          <w:szCs w:val="22"/>
        </w:rPr>
        <w:t xml:space="preserve">, </w:t>
      </w:r>
      <w:hyperlink r:id="rId19" w:history="1">
        <w:proofErr w:type="spellStart"/>
        <w:r w:rsidR="003414CF" w:rsidRPr="00FE2C4A">
          <w:rPr>
            <w:rFonts w:asciiTheme="minorHAnsi" w:hAnsiTheme="minorHAnsi" w:cs="Arial"/>
            <w:b w:val="0"/>
            <w:color w:val="auto"/>
            <w:sz w:val="22"/>
            <w:szCs w:val="22"/>
          </w:rPr>
          <w:t>Corbella</w:t>
        </w:r>
        <w:proofErr w:type="spellEnd"/>
        <w:r w:rsidR="003414CF" w:rsidRPr="00FE2C4A">
          <w:rPr>
            <w:rFonts w:asciiTheme="minorHAnsi" w:hAnsiTheme="minorHAnsi" w:cs="Arial"/>
            <w:b w:val="0"/>
            <w:color w:val="auto"/>
            <w:sz w:val="22"/>
            <w:szCs w:val="22"/>
          </w:rPr>
          <w:t xml:space="preserve"> M</w:t>
        </w:r>
      </w:hyperlink>
      <w:r w:rsidR="003414CF" w:rsidRPr="00FE2C4A">
        <w:rPr>
          <w:rFonts w:asciiTheme="minorHAnsi" w:hAnsiTheme="minorHAnsi" w:cs="Arial"/>
          <w:b w:val="0"/>
          <w:color w:val="auto"/>
          <w:sz w:val="22"/>
          <w:szCs w:val="22"/>
        </w:rPr>
        <w:t xml:space="preserve">, </w:t>
      </w:r>
      <w:hyperlink r:id="rId20" w:history="1">
        <w:proofErr w:type="spellStart"/>
        <w:r w:rsidR="003414CF" w:rsidRPr="00FE2C4A">
          <w:rPr>
            <w:rFonts w:asciiTheme="minorHAnsi" w:hAnsiTheme="minorHAnsi" w:cs="Arial"/>
            <w:b w:val="0"/>
            <w:color w:val="auto"/>
            <w:sz w:val="22"/>
            <w:szCs w:val="22"/>
          </w:rPr>
          <w:t>Girelli</w:t>
        </w:r>
        <w:proofErr w:type="spellEnd"/>
        <w:r w:rsidR="003414CF" w:rsidRPr="00FE2C4A">
          <w:rPr>
            <w:rFonts w:asciiTheme="minorHAnsi" w:hAnsiTheme="minorHAnsi" w:cs="Arial"/>
            <w:b w:val="0"/>
            <w:color w:val="auto"/>
            <w:sz w:val="22"/>
            <w:szCs w:val="22"/>
          </w:rPr>
          <w:t xml:space="preserve"> D</w:t>
        </w:r>
      </w:hyperlink>
      <w:r w:rsidR="003414CF" w:rsidRPr="00FE2C4A">
        <w:rPr>
          <w:rFonts w:asciiTheme="minorHAnsi" w:hAnsiTheme="minorHAnsi" w:cs="Arial"/>
          <w:b w:val="0"/>
          <w:color w:val="auto"/>
          <w:sz w:val="22"/>
          <w:szCs w:val="22"/>
        </w:rPr>
        <w:t xml:space="preserve">, </w:t>
      </w:r>
      <w:hyperlink r:id="rId21" w:history="1">
        <w:proofErr w:type="spellStart"/>
        <w:r w:rsidR="003414CF" w:rsidRPr="00FE2C4A">
          <w:rPr>
            <w:rFonts w:asciiTheme="minorHAnsi" w:hAnsiTheme="minorHAnsi" w:cs="Arial"/>
            <w:b w:val="0"/>
            <w:color w:val="auto"/>
            <w:sz w:val="22"/>
            <w:szCs w:val="22"/>
          </w:rPr>
          <w:t>Corazza</w:t>
        </w:r>
        <w:proofErr w:type="spellEnd"/>
        <w:r w:rsidR="003414CF" w:rsidRPr="00FE2C4A">
          <w:rPr>
            <w:rFonts w:asciiTheme="minorHAnsi" w:hAnsiTheme="minorHAnsi" w:cs="Arial"/>
            <w:b w:val="0"/>
            <w:color w:val="auto"/>
            <w:sz w:val="22"/>
            <w:szCs w:val="22"/>
          </w:rPr>
          <w:t xml:space="preserve"> GR</w:t>
        </w:r>
      </w:hyperlink>
      <w:r w:rsidR="003414CF" w:rsidRPr="00FE2C4A">
        <w:rPr>
          <w:rFonts w:asciiTheme="minorHAnsi" w:hAnsiTheme="minorHAnsi" w:cs="Arial"/>
          <w:b w:val="0"/>
          <w:color w:val="auto"/>
          <w:sz w:val="22"/>
          <w:szCs w:val="22"/>
        </w:rPr>
        <w:t xml:space="preserve">. Serum </w:t>
      </w:r>
      <w:proofErr w:type="spellStart"/>
      <w:r w:rsidR="003414CF" w:rsidRPr="00FE2C4A">
        <w:rPr>
          <w:rStyle w:val="highlight2"/>
          <w:rFonts w:asciiTheme="minorHAnsi" w:hAnsiTheme="minorHAnsi" w:cs="Arial"/>
          <w:b w:val="0"/>
          <w:color w:val="auto"/>
          <w:sz w:val="22"/>
          <w:szCs w:val="22"/>
        </w:rPr>
        <w:t>hepcidin</w:t>
      </w:r>
      <w:proofErr w:type="spellEnd"/>
      <w:r w:rsidR="003414CF" w:rsidRPr="00FE2C4A">
        <w:rPr>
          <w:rFonts w:asciiTheme="minorHAnsi" w:hAnsiTheme="minorHAnsi" w:cs="Arial"/>
          <w:b w:val="0"/>
          <w:color w:val="auto"/>
          <w:sz w:val="22"/>
          <w:szCs w:val="22"/>
        </w:rPr>
        <w:t xml:space="preserve"> in </w:t>
      </w:r>
      <w:r w:rsidR="003414CF" w:rsidRPr="00FE2C4A">
        <w:rPr>
          <w:rStyle w:val="highlight2"/>
          <w:rFonts w:asciiTheme="minorHAnsi" w:hAnsiTheme="minorHAnsi" w:cs="Arial"/>
          <w:b w:val="0"/>
          <w:color w:val="auto"/>
          <w:sz w:val="22"/>
          <w:szCs w:val="22"/>
        </w:rPr>
        <w:t>inflammatory bowel diseases</w:t>
      </w:r>
      <w:r w:rsidR="003414CF" w:rsidRPr="00FE2C4A">
        <w:rPr>
          <w:rFonts w:asciiTheme="minorHAnsi" w:hAnsiTheme="minorHAnsi" w:cs="Arial"/>
          <w:b w:val="0"/>
          <w:color w:val="auto"/>
          <w:sz w:val="22"/>
          <w:szCs w:val="22"/>
        </w:rPr>
        <w:t xml:space="preserve">: biological and clinical significance.  </w:t>
      </w:r>
      <w:proofErr w:type="spellStart"/>
      <w:r w:rsidR="003414CF" w:rsidRPr="00FE2C4A">
        <w:rPr>
          <w:rFonts w:asciiTheme="minorHAnsi" w:hAnsiTheme="minorHAnsi" w:cs="Arial"/>
          <w:b w:val="0"/>
          <w:color w:val="auto"/>
          <w:sz w:val="22"/>
          <w:szCs w:val="22"/>
        </w:rPr>
        <w:t>I</w:t>
      </w:r>
      <w:hyperlink r:id="rId22" w:tooltip="Inflammatory bowel diseases." w:history="1">
        <w:r w:rsidR="003414CF" w:rsidRPr="00FE2C4A">
          <w:rPr>
            <w:rFonts w:asciiTheme="minorHAnsi" w:hAnsiTheme="minorHAnsi" w:cs="Arial"/>
            <w:b w:val="0"/>
            <w:color w:val="auto"/>
            <w:sz w:val="22"/>
            <w:szCs w:val="22"/>
          </w:rPr>
          <w:t>nflamm</w:t>
        </w:r>
        <w:proofErr w:type="spellEnd"/>
        <w:r w:rsidR="003414CF" w:rsidRPr="00FE2C4A">
          <w:rPr>
            <w:rFonts w:asciiTheme="minorHAnsi" w:hAnsiTheme="minorHAnsi" w:cs="Arial"/>
            <w:b w:val="0"/>
            <w:color w:val="auto"/>
            <w:sz w:val="22"/>
            <w:szCs w:val="22"/>
          </w:rPr>
          <w:t xml:space="preserve"> </w:t>
        </w:r>
        <w:r w:rsidR="003414CF" w:rsidRPr="00FE2C4A">
          <w:rPr>
            <w:rStyle w:val="highlight2"/>
            <w:rFonts w:asciiTheme="minorHAnsi" w:hAnsiTheme="minorHAnsi" w:cs="Arial"/>
            <w:b w:val="0"/>
            <w:color w:val="auto"/>
            <w:sz w:val="22"/>
            <w:szCs w:val="22"/>
          </w:rPr>
          <w:t>Bowel</w:t>
        </w:r>
        <w:r w:rsidR="003414CF" w:rsidRPr="00FE2C4A">
          <w:rPr>
            <w:rFonts w:asciiTheme="minorHAnsi" w:hAnsiTheme="minorHAnsi" w:cs="Arial"/>
            <w:b w:val="0"/>
            <w:color w:val="auto"/>
            <w:sz w:val="22"/>
            <w:szCs w:val="22"/>
          </w:rPr>
          <w:t xml:space="preserve"> Dis.</w:t>
        </w:r>
      </w:hyperlink>
      <w:r w:rsidR="003414CF" w:rsidRPr="00FE2C4A">
        <w:rPr>
          <w:rFonts w:asciiTheme="minorHAnsi" w:hAnsiTheme="minorHAnsi" w:cs="Arial"/>
          <w:b w:val="0"/>
          <w:color w:val="auto"/>
          <w:sz w:val="22"/>
          <w:szCs w:val="22"/>
        </w:rPr>
        <w:t xml:space="preserve"> 2013;19:2166-72. </w:t>
      </w:r>
    </w:p>
    <w:p w:rsidR="003414CF" w:rsidRPr="00FE2C4A" w:rsidRDefault="008D3298" w:rsidP="008805A7">
      <w:pPr>
        <w:pStyle w:val="Heading1"/>
        <w:shd w:val="clear" w:color="auto" w:fill="FFFFFF"/>
        <w:jc w:val="both"/>
        <w:rPr>
          <w:rFonts w:asciiTheme="minorHAnsi" w:hAnsiTheme="minorHAnsi" w:cs="Arial"/>
          <w:b w:val="0"/>
          <w:color w:val="auto"/>
          <w:sz w:val="22"/>
          <w:szCs w:val="22"/>
        </w:rPr>
      </w:pPr>
      <w:hyperlink r:id="rId23" w:history="1">
        <w:proofErr w:type="spellStart"/>
        <w:r w:rsidR="003414CF" w:rsidRPr="00FE2C4A">
          <w:rPr>
            <w:rStyle w:val="highlight2"/>
            <w:rFonts w:asciiTheme="minorHAnsi" w:hAnsiTheme="minorHAnsi" w:cs="Arial"/>
            <w:b w:val="0"/>
            <w:color w:val="auto"/>
            <w:sz w:val="22"/>
            <w:szCs w:val="22"/>
          </w:rPr>
          <w:t>Bjelland</w:t>
        </w:r>
        <w:proofErr w:type="spellEnd"/>
        <w:r w:rsidR="003414CF" w:rsidRPr="00FE2C4A">
          <w:rPr>
            <w:rFonts w:asciiTheme="minorHAnsi" w:hAnsiTheme="minorHAnsi" w:cs="Arial"/>
            <w:b w:val="0"/>
            <w:color w:val="auto"/>
            <w:sz w:val="22"/>
            <w:szCs w:val="22"/>
          </w:rPr>
          <w:t xml:space="preserve"> I</w:t>
        </w:r>
      </w:hyperlink>
      <w:r w:rsidR="003414CF" w:rsidRPr="00FE2C4A">
        <w:rPr>
          <w:rFonts w:asciiTheme="minorHAnsi" w:hAnsiTheme="minorHAnsi" w:cs="Arial"/>
          <w:b w:val="0"/>
          <w:color w:val="auto"/>
          <w:sz w:val="22"/>
          <w:szCs w:val="22"/>
        </w:rPr>
        <w:t xml:space="preserve">, </w:t>
      </w:r>
      <w:hyperlink r:id="rId24" w:history="1">
        <w:r w:rsidR="003414CF" w:rsidRPr="00FE2C4A">
          <w:rPr>
            <w:rFonts w:asciiTheme="minorHAnsi" w:hAnsiTheme="minorHAnsi" w:cs="Arial"/>
            <w:b w:val="0"/>
            <w:color w:val="auto"/>
            <w:sz w:val="22"/>
            <w:szCs w:val="22"/>
          </w:rPr>
          <w:t>Dahl AA</w:t>
        </w:r>
      </w:hyperlink>
      <w:r w:rsidR="003414CF" w:rsidRPr="00FE2C4A">
        <w:rPr>
          <w:rFonts w:asciiTheme="minorHAnsi" w:hAnsiTheme="minorHAnsi" w:cs="Arial"/>
          <w:b w:val="0"/>
          <w:color w:val="auto"/>
          <w:sz w:val="22"/>
          <w:szCs w:val="22"/>
        </w:rPr>
        <w:t xml:space="preserve">, </w:t>
      </w:r>
      <w:hyperlink r:id="rId25" w:history="1">
        <w:proofErr w:type="spellStart"/>
        <w:r w:rsidR="003414CF" w:rsidRPr="00FE2C4A">
          <w:rPr>
            <w:rFonts w:asciiTheme="minorHAnsi" w:hAnsiTheme="minorHAnsi" w:cs="Arial"/>
            <w:b w:val="0"/>
            <w:color w:val="auto"/>
            <w:sz w:val="22"/>
            <w:szCs w:val="22"/>
          </w:rPr>
          <w:t>Haug</w:t>
        </w:r>
        <w:proofErr w:type="spellEnd"/>
        <w:r w:rsidR="003414CF" w:rsidRPr="00FE2C4A">
          <w:rPr>
            <w:rFonts w:asciiTheme="minorHAnsi" w:hAnsiTheme="minorHAnsi" w:cs="Arial"/>
            <w:b w:val="0"/>
            <w:color w:val="auto"/>
            <w:sz w:val="22"/>
            <w:szCs w:val="22"/>
          </w:rPr>
          <w:t xml:space="preserve"> TT</w:t>
        </w:r>
      </w:hyperlink>
      <w:r w:rsidR="003414CF" w:rsidRPr="00FE2C4A">
        <w:rPr>
          <w:rFonts w:asciiTheme="minorHAnsi" w:hAnsiTheme="minorHAnsi" w:cs="Arial"/>
          <w:b w:val="0"/>
          <w:color w:val="auto"/>
          <w:sz w:val="22"/>
          <w:szCs w:val="22"/>
        </w:rPr>
        <w:t xml:space="preserve">, </w:t>
      </w:r>
      <w:hyperlink r:id="rId26" w:history="1">
        <w:proofErr w:type="spellStart"/>
        <w:r w:rsidR="003414CF" w:rsidRPr="00FE2C4A">
          <w:rPr>
            <w:rFonts w:asciiTheme="minorHAnsi" w:hAnsiTheme="minorHAnsi" w:cs="Arial"/>
            <w:b w:val="0"/>
            <w:color w:val="auto"/>
            <w:sz w:val="22"/>
            <w:szCs w:val="22"/>
          </w:rPr>
          <w:t>Neckelmann</w:t>
        </w:r>
        <w:proofErr w:type="spellEnd"/>
        <w:r w:rsidR="003414CF" w:rsidRPr="00FE2C4A">
          <w:rPr>
            <w:rFonts w:asciiTheme="minorHAnsi" w:hAnsiTheme="minorHAnsi" w:cs="Arial"/>
            <w:b w:val="0"/>
            <w:color w:val="auto"/>
            <w:sz w:val="22"/>
            <w:szCs w:val="22"/>
          </w:rPr>
          <w:t xml:space="preserve"> D</w:t>
        </w:r>
      </w:hyperlink>
      <w:r w:rsidR="003414CF" w:rsidRPr="00FE2C4A">
        <w:rPr>
          <w:rFonts w:asciiTheme="minorHAnsi" w:hAnsiTheme="minorHAnsi" w:cs="Arial"/>
          <w:b w:val="0"/>
          <w:color w:val="auto"/>
          <w:sz w:val="22"/>
          <w:szCs w:val="22"/>
        </w:rPr>
        <w:t xml:space="preserve">. The validity of the Hospital Anxiety and Depression Scale. An updated literature review. </w:t>
      </w:r>
      <w:hyperlink r:id="rId27" w:tooltip="Journal of psychosomatic research." w:history="1">
        <w:r w:rsidR="003414CF" w:rsidRPr="00FE2C4A">
          <w:rPr>
            <w:rFonts w:asciiTheme="minorHAnsi" w:hAnsiTheme="minorHAnsi" w:cs="Arial"/>
            <w:b w:val="0"/>
            <w:color w:val="auto"/>
            <w:sz w:val="22"/>
            <w:szCs w:val="22"/>
          </w:rPr>
          <w:t xml:space="preserve">J </w:t>
        </w:r>
        <w:proofErr w:type="spellStart"/>
        <w:r w:rsidR="003414CF" w:rsidRPr="00FE2C4A">
          <w:rPr>
            <w:rFonts w:asciiTheme="minorHAnsi" w:hAnsiTheme="minorHAnsi" w:cs="Arial"/>
            <w:b w:val="0"/>
            <w:color w:val="auto"/>
            <w:sz w:val="22"/>
            <w:szCs w:val="22"/>
          </w:rPr>
          <w:t>Psychosom</w:t>
        </w:r>
        <w:proofErr w:type="spellEnd"/>
        <w:r w:rsidR="003414CF" w:rsidRPr="00FE2C4A">
          <w:rPr>
            <w:rFonts w:asciiTheme="minorHAnsi" w:hAnsiTheme="minorHAnsi" w:cs="Arial"/>
            <w:b w:val="0"/>
            <w:color w:val="auto"/>
            <w:sz w:val="22"/>
            <w:szCs w:val="22"/>
          </w:rPr>
          <w:t xml:space="preserve"> Res.</w:t>
        </w:r>
      </w:hyperlink>
      <w:r w:rsidR="003414CF" w:rsidRPr="00FE2C4A">
        <w:rPr>
          <w:rFonts w:asciiTheme="minorHAnsi" w:hAnsiTheme="minorHAnsi" w:cs="Arial"/>
          <w:b w:val="0"/>
          <w:color w:val="auto"/>
          <w:sz w:val="22"/>
          <w:szCs w:val="22"/>
        </w:rPr>
        <w:t xml:space="preserve"> 2002;52:69-77.</w:t>
      </w:r>
    </w:p>
    <w:p w:rsidR="00C431D7" w:rsidRPr="00C431D7" w:rsidRDefault="00C431D7" w:rsidP="00C431D7">
      <w:pPr>
        <w:shd w:val="clear" w:color="auto" w:fill="FFFFFF"/>
        <w:rPr>
          <w:rFonts w:asciiTheme="minorHAnsi" w:hAnsiTheme="minorHAnsi" w:cs="Arial"/>
          <w:color w:val="FF0000"/>
          <w:sz w:val="22"/>
          <w:szCs w:val="22"/>
        </w:rPr>
      </w:pPr>
      <w:proofErr w:type="spellStart"/>
      <w:r w:rsidRPr="00C431D7">
        <w:rPr>
          <w:rFonts w:asciiTheme="minorHAnsi" w:hAnsiTheme="minorHAnsi" w:cs="Arial"/>
          <w:bCs/>
          <w:sz w:val="22"/>
          <w:szCs w:val="22"/>
        </w:rPr>
        <w:t>Borm</w:t>
      </w:r>
      <w:proofErr w:type="spellEnd"/>
      <w:r w:rsidRPr="00C431D7">
        <w:rPr>
          <w:rFonts w:asciiTheme="minorHAnsi" w:hAnsiTheme="minorHAnsi" w:cs="Arial"/>
          <w:sz w:val="22"/>
          <w:szCs w:val="22"/>
        </w:rPr>
        <w:t xml:space="preserve"> GF, </w:t>
      </w:r>
      <w:proofErr w:type="spellStart"/>
      <w:r w:rsidRPr="00C431D7">
        <w:rPr>
          <w:rFonts w:asciiTheme="minorHAnsi" w:hAnsiTheme="minorHAnsi" w:cs="Arial"/>
          <w:sz w:val="22"/>
          <w:szCs w:val="22"/>
        </w:rPr>
        <w:t>Fransen</w:t>
      </w:r>
      <w:proofErr w:type="spellEnd"/>
      <w:r w:rsidRPr="00C431D7">
        <w:rPr>
          <w:rFonts w:asciiTheme="minorHAnsi" w:hAnsiTheme="minorHAnsi" w:cs="Arial"/>
          <w:sz w:val="22"/>
          <w:szCs w:val="22"/>
        </w:rPr>
        <w:t xml:space="preserve"> J, </w:t>
      </w:r>
      <w:proofErr w:type="spellStart"/>
      <w:r w:rsidRPr="00C431D7">
        <w:rPr>
          <w:rFonts w:asciiTheme="minorHAnsi" w:hAnsiTheme="minorHAnsi" w:cs="Arial"/>
          <w:sz w:val="22"/>
          <w:szCs w:val="22"/>
        </w:rPr>
        <w:t>Lemmens</w:t>
      </w:r>
      <w:proofErr w:type="spellEnd"/>
      <w:r w:rsidRPr="00C431D7">
        <w:rPr>
          <w:rFonts w:asciiTheme="minorHAnsi" w:hAnsiTheme="minorHAnsi" w:cs="Arial"/>
          <w:sz w:val="22"/>
          <w:szCs w:val="22"/>
        </w:rPr>
        <w:t xml:space="preserve"> WA. </w:t>
      </w:r>
      <w:hyperlink r:id="rId28" w:history="1">
        <w:r w:rsidRPr="00C431D7">
          <w:rPr>
            <w:rFonts w:asciiTheme="minorHAnsi" w:hAnsiTheme="minorHAnsi" w:cs="Arial"/>
            <w:sz w:val="22"/>
            <w:szCs w:val="22"/>
          </w:rPr>
          <w:t xml:space="preserve">A simple </w:t>
        </w:r>
        <w:r w:rsidRPr="00C431D7">
          <w:rPr>
            <w:rFonts w:asciiTheme="minorHAnsi" w:hAnsiTheme="minorHAnsi" w:cs="Arial"/>
            <w:bCs/>
            <w:sz w:val="22"/>
            <w:szCs w:val="22"/>
          </w:rPr>
          <w:t>sample size</w:t>
        </w:r>
        <w:r w:rsidRPr="00C431D7">
          <w:rPr>
            <w:rFonts w:asciiTheme="minorHAnsi" w:hAnsiTheme="minorHAnsi" w:cs="Arial"/>
            <w:sz w:val="22"/>
            <w:szCs w:val="22"/>
          </w:rPr>
          <w:t xml:space="preserve"> formula for analysis of covariance in randomized clinical trials.</w:t>
        </w:r>
      </w:hyperlink>
      <w:r w:rsidRPr="00C431D7">
        <w:rPr>
          <w:rFonts w:asciiTheme="minorHAnsi" w:hAnsiTheme="minorHAnsi" w:cs="Arial"/>
          <w:sz w:val="22"/>
          <w:szCs w:val="22"/>
        </w:rPr>
        <w:t xml:space="preserve"> J </w:t>
      </w:r>
      <w:proofErr w:type="spellStart"/>
      <w:r w:rsidRPr="00C431D7">
        <w:rPr>
          <w:rFonts w:asciiTheme="minorHAnsi" w:hAnsiTheme="minorHAnsi" w:cs="Arial"/>
          <w:sz w:val="22"/>
          <w:szCs w:val="22"/>
        </w:rPr>
        <w:t>Clin</w:t>
      </w:r>
      <w:proofErr w:type="spellEnd"/>
      <w:r w:rsidRPr="00C431D7">
        <w:rPr>
          <w:rFonts w:asciiTheme="minorHAnsi" w:hAnsiTheme="minorHAnsi" w:cs="Arial"/>
          <w:sz w:val="22"/>
          <w:szCs w:val="22"/>
        </w:rPr>
        <w:t xml:space="preserve"> </w:t>
      </w:r>
      <w:proofErr w:type="spellStart"/>
      <w:r w:rsidRPr="00C431D7">
        <w:rPr>
          <w:rFonts w:asciiTheme="minorHAnsi" w:hAnsiTheme="minorHAnsi" w:cs="Arial"/>
          <w:sz w:val="22"/>
          <w:szCs w:val="22"/>
        </w:rPr>
        <w:t>Epidemiol</w:t>
      </w:r>
      <w:proofErr w:type="spellEnd"/>
      <w:r w:rsidRPr="00C431D7">
        <w:rPr>
          <w:rFonts w:asciiTheme="minorHAnsi" w:hAnsiTheme="minorHAnsi" w:cs="Arial"/>
          <w:sz w:val="22"/>
          <w:szCs w:val="22"/>
        </w:rPr>
        <w:t>. 2007;60:1234-8.</w:t>
      </w:r>
    </w:p>
    <w:p w:rsidR="003414CF" w:rsidRPr="00FE2C4A" w:rsidRDefault="003414CF" w:rsidP="008805A7">
      <w:pPr>
        <w:jc w:val="both"/>
        <w:rPr>
          <w:rFonts w:asciiTheme="minorHAnsi" w:hAnsiTheme="minorHAnsi" w:cs="Arial"/>
          <w:sz w:val="22"/>
          <w:szCs w:val="22"/>
        </w:rPr>
      </w:pPr>
    </w:p>
    <w:p w:rsidR="00D82B80" w:rsidRPr="00D82B80" w:rsidRDefault="00D82B80" w:rsidP="008805A7">
      <w:pPr>
        <w:autoSpaceDE w:val="0"/>
        <w:autoSpaceDN w:val="0"/>
        <w:adjustRightInd w:val="0"/>
        <w:jc w:val="both"/>
        <w:rPr>
          <w:rFonts w:asciiTheme="minorHAnsi" w:eastAsiaTheme="minorHAnsi" w:hAnsiTheme="minorHAnsi" w:cs="ArialMT"/>
          <w:sz w:val="22"/>
          <w:szCs w:val="22"/>
          <w:lang w:eastAsia="en-US"/>
        </w:rPr>
      </w:pPr>
      <w:proofErr w:type="spellStart"/>
      <w:r w:rsidRPr="00D82B80">
        <w:rPr>
          <w:rFonts w:asciiTheme="minorHAnsi" w:eastAsiaTheme="minorHAnsi" w:hAnsiTheme="minorHAnsi" w:cs="ArialMT"/>
          <w:sz w:val="22"/>
          <w:szCs w:val="22"/>
          <w:lang w:eastAsia="en-US"/>
        </w:rPr>
        <w:t>Charlson</w:t>
      </w:r>
      <w:proofErr w:type="spellEnd"/>
      <w:r w:rsidRPr="00D82B80">
        <w:rPr>
          <w:rFonts w:asciiTheme="minorHAnsi" w:eastAsiaTheme="minorHAnsi" w:hAnsiTheme="minorHAnsi" w:cs="ArialMT"/>
          <w:sz w:val="22"/>
          <w:szCs w:val="22"/>
          <w:lang w:eastAsia="en-US"/>
        </w:rPr>
        <w:t xml:space="preserve"> ME, </w:t>
      </w:r>
      <w:proofErr w:type="spellStart"/>
      <w:r w:rsidRPr="00D82B80">
        <w:rPr>
          <w:rFonts w:asciiTheme="minorHAnsi" w:eastAsiaTheme="minorHAnsi" w:hAnsiTheme="minorHAnsi" w:cs="ArialMT"/>
          <w:sz w:val="22"/>
          <w:szCs w:val="22"/>
          <w:lang w:eastAsia="en-US"/>
        </w:rPr>
        <w:t>Pompei</w:t>
      </w:r>
      <w:proofErr w:type="spellEnd"/>
      <w:r w:rsidRPr="00D82B80">
        <w:rPr>
          <w:rFonts w:asciiTheme="minorHAnsi" w:eastAsiaTheme="minorHAnsi" w:hAnsiTheme="minorHAnsi" w:cs="ArialMT"/>
          <w:sz w:val="22"/>
          <w:szCs w:val="22"/>
          <w:lang w:eastAsia="en-US"/>
        </w:rPr>
        <w:t xml:space="preserve"> P, Ales KL, </w:t>
      </w:r>
      <w:proofErr w:type="spellStart"/>
      <w:r w:rsidRPr="00D82B80">
        <w:rPr>
          <w:rFonts w:asciiTheme="minorHAnsi" w:eastAsiaTheme="minorHAnsi" w:hAnsiTheme="minorHAnsi" w:cs="ArialMT"/>
          <w:sz w:val="22"/>
          <w:szCs w:val="22"/>
          <w:lang w:eastAsia="en-US"/>
        </w:rPr>
        <w:t>MacKenzie</w:t>
      </w:r>
      <w:proofErr w:type="spellEnd"/>
      <w:r w:rsidRPr="00D82B80">
        <w:rPr>
          <w:rFonts w:asciiTheme="minorHAnsi" w:eastAsiaTheme="minorHAnsi" w:hAnsiTheme="minorHAnsi" w:cs="ArialMT"/>
          <w:sz w:val="22"/>
          <w:szCs w:val="22"/>
          <w:lang w:eastAsia="en-US"/>
        </w:rPr>
        <w:t xml:space="preserve"> CR. A new method of</w:t>
      </w:r>
      <w:r>
        <w:rPr>
          <w:rFonts w:asciiTheme="minorHAnsi" w:eastAsiaTheme="minorHAnsi" w:hAnsiTheme="minorHAnsi" w:cs="ArialMT"/>
          <w:sz w:val="22"/>
          <w:szCs w:val="22"/>
          <w:lang w:eastAsia="en-US"/>
        </w:rPr>
        <w:t xml:space="preserve"> </w:t>
      </w:r>
      <w:r w:rsidRPr="00D82B80">
        <w:rPr>
          <w:rFonts w:asciiTheme="minorHAnsi" w:eastAsiaTheme="minorHAnsi" w:hAnsiTheme="minorHAnsi" w:cs="ArialMT"/>
          <w:sz w:val="22"/>
          <w:szCs w:val="22"/>
          <w:lang w:eastAsia="en-US"/>
        </w:rPr>
        <w:t xml:space="preserve">classifying prognostic </w:t>
      </w:r>
      <w:proofErr w:type="spellStart"/>
      <w:r w:rsidRPr="00D82B80">
        <w:rPr>
          <w:rFonts w:asciiTheme="minorHAnsi" w:eastAsiaTheme="minorHAnsi" w:hAnsiTheme="minorHAnsi" w:cs="ArialMT"/>
          <w:sz w:val="22"/>
          <w:szCs w:val="22"/>
          <w:lang w:eastAsia="en-US"/>
        </w:rPr>
        <w:t>comorbidity</w:t>
      </w:r>
      <w:proofErr w:type="spellEnd"/>
      <w:r w:rsidRPr="00D82B80">
        <w:rPr>
          <w:rFonts w:asciiTheme="minorHAnsi" w:eastAsiaTheme="minorHAnsi" w:hAnsiTheme="minorHAnsi" w:cs="ArialMT"/>
          <w:sz w:val="22"/>
          <w:szCs w:val="22"/>
          <w:lang w:eastAsia="en-US"/>
        </w:rPr>
        <w:t xml:space="preserve"> in longitudinal studies: development and</w:t>
      </w:r>
      <w:r>
        <w:rPr>
          <w:rFonts w:asciiTheme="minorHAnsi" w:eastAsiaTheme="minorHAnsi" w:hAnsiTheme="minorHAnsi" w:cs="ArialMT"/>
          <w:sz w:val="22"/>
          <w:szCs w:val="22"/>
          <w:lang w:eastAsia="en-US"/>
        </w:rPr>
        <w:t xml:space="preserve"> </w:t>
      </w:r>
      <w:r w:rsidRPr="00D82B80">
        <w:rPr>
          <w:rFonts w:asciiTheme="minorHAnsi" w:eastAsiaTheme="minorHAnsi" w:hAnsiTheme="minorHAnsi" w:cs="ArialMT"/>
          <w:sz w:val="22"/>
          <w:szCs w:val="22"/>
          <w:lang w:eastAsia="en-US"/>
        </w:rPr>
        <w:t>validation. J Chronic Dis. 1987;40:373–83.</w:t>
      </w:r>
    </w:p>
    <w:p w:rsidR="00C431D7" w:rsidRDefault="00C431D7" w:rsidP="00C431D7">
      <w:pPr>
        <w:jc w:val="both"/>
        <w:rPr>
          <w:rFonts w:asciiTheme="minorHAnsi" w:hAnsiTheme="minorHAnsi" w:cs="Arial"/>
          <w:sz w:val="22"/>
          <w:szCs w:val="22"/>
          <w:lang w:val="da-DK"/>
        </w:rPr>
      </w:pPr>
    </w:p>
    <w:p w:rsidR="00C431D7" w:rsidRPr="00FE2C4A" w:rsidRDefault="00C431D7" w:rsidP="00C431D7">
      <w:pPr>
        <w:jc w:val="both"/>
        <w:rPr>
          <w:rFonts w:asciiTheme="minorHAnsi" w:hAnsiTheme="minorHAnsi" w:cs="Arial"/>
          <w:sz w:val="22"/>
          <w:szCs w:val="22"/>
        </w:rPr>
      </w:pPr>
      <w:r w:rsidRPr="00FE2C4A">
        <w:rPr>
          <w:rFonts w:asciiTheme="minorHAnsi" w:hAnsiTheme="minorHAnsi" w:cs="Arial"/>
          <w:sz w:val="22"/>
          <w:szCs w:val="22"/>
          <w:lang w:val="da-DK"/>
        </w:rPr>
        <w:t>de Silva AD, Tsironi E, Feakins RM</w:t>
      </w:r>
      <w:r w:rsidRPr="00FE2C4A">
        <w:rPr>
          <w:rFonts w:asciiTheme="minorHAnsi" w:hAnsiTheme="minorHAnsi" w:cs="Arial"/>
          <w:i/>
          <w:sz w:val="22"/>
          <w:szCs w:val="22"/>
          <w:lang w:val="da-DK"/>
        </w:rPr>
        <w:t>, et al.</w:t>
      </w:r>
      <w:r w:rsidRPr="00FE2C4A">
        <w:rPr>
          <w:rFonts w:asciiTheme="minorHAnsi" w:hAnsiTheme="minorHAnsi" w:cs="Arial"/>
          <w:sz w:val="22"/>
          <w:szCs w:val="22"/>
          <w:lang w:val="da-DK"/>
        </w:rPr>
        <w:t xml:space="preserve"> </w:t>
      </w:r>
      <w:r w:rsidRPr="00FE2C4A">
        <w:rPr>
          <w:rFonts w:asciiTheme="minorHAnsi" w:hAnsiTheme="minorHAnsi" w:cs="Arial"/>
          <w:sz w:val="22"/>
          <w:szCs w:val="22"/>
        </w:rPr>
        <w:t>Efficacy and tolerability of oral iron therapy in inflammatory bowel disease: a prospective, comparative trial. Alimentary Pharmacology &amp; Therapeutics 2005;22:1097-105.</w:t>
      </w:r>
    </w:p>
    <w:p w:rsidR="00D82B80" w:rsidRDefault="00D82B80" w:rsidP="008805A7">
      <w:pPr>
        <w:pStyle w:val="title1"/>
        <w:shd w:val="clear" w:color="auto" w:fill="FFFFFF"/>
        <w:jc w:val="both"/>
        <w:rPr>
          <w:rFonts w:asciiTheme="minorHAnsi" w:hAnsiTheme="minorHAnsi" w:cs="Arial"/>
          <w:sz w:val="22"/>
          <w:szCs w:val="22"/>
        </w:rPr>
      </w:pPr>
    </w:p>
    <w:p w:rsidR="003414CF" w:rsidRPr="00FE2C4A" w:rsidRDefault="003414CF" w:rsidP="008805A7">
      <w:pPr>
        <w:pStyle w:val="title1"/>
        <w:shd w:val="clear" w:color="auto" w:fill="FFFFFF"/>
        <w:jc w:val="both"/>
        <w:rPr>
          <w:rFonts w:asciiTheme="minorHAnsi" w:hAnsiTheme="minorHAnsi" w:cs="Arial"/>
          <w:sz w:val="22"/>
          <w:szCs w:val="22"/>
        </w:rPr>
      </w:pPr>
      <w:proofErr w:type="spellStart"/>
      <w:r w:rsidRPr="00FE2C4A">
        <w:rPr>
          <w:rFonts w:asciiTheme="minorHAnsi" w:hAnsiTheme="minorHAnsi" w:cs="Arial"/>
          <w:sz w:val="22"/>
          <w:szCs w:val="22"/>
        </w:rPr>
        <w:t>Dignass</w:t>
      </w:r>
      <w:proofErr w:type="spellEnd"/>
      <w:r w:rsidRPr="00FE2C4A">
        <w:rPr>
          <w:rFonts w:asciiTheme="minorHAnsi" w:hAnsiTheme="minorHAnsi" w:cs="Arial"/>
          <w:sz w:val="22"/>
          <w:szCs w:val="22"/>
        </w:rPr>
        <w:t xml:space="preserve"> AU, </w:t>
      </w:r>
      <w:proofErr w:type="spellStart"/>
      <w:r w:rsidRPr="00FE2C4A">
        <w:rPr>
          <w:rFonts w:asciiTheme="minorHAnsi" w:hAnsiTheme="minorHAnsi" w:cs="Arial"/>
          <w:sz w:val="22"/>
          <w:szCs w:val="22"/>
        </w:rPr>
        <w:t>Gasche</w:t>
      </w:r>
      <w:proofErr w:type="spellEnd"/>
      <w:r w:rsidRPr="00FE2C4A">
        <w:rPr>
          <w:rFonts w:asciiTheme="minorHAnsi" w:hAnsiTheme="minorHAnsi" w:cs="Arial"/>
          <w:sz w:val="22"/>
          <w:szCs w:val="22"/>
        </w:rPr>
        <w:t xml:space="preserve"> C, </w:t>
      </w:r>
      <w:proofErr w:type="spellStart"/>
      <w:r w:rsidRPr="00FE2C4A">
        <w:rPr>
          <w:rFonts w:asciiTheme="minorHAnsi" w:hAnsiTheme="minorHAnsi" w:cs="Arial"/>
          <w:sz w:val="22"/>
          <w:szCs w:val="22"/>
        </w:rPr>
        <w:t>Bettenworth</w:t>
      </w:r>
      <w:proofErr w:type="spellEnd"/>
      <w:r w:rsidRPr="00FE2C4A">
        <w:rPr>
          <w:rFonts w:asciiTheme="minorHAnsi" w:hAnsiTheme="minorHAnsi" w:cs="Arial"/>
          <w:sz w:val="22"/>
          <w:szCs w:val="22"/>
        </w:rPr>
        <w:t xml:space="preserve"> D, </w:t>
      </w:r>
      <w:proofErr w:type="spellStart"/>
      <w:r w:rsidRPr="00FE2C4A">
        <w:rPr>
          <w:rFonts w:asciiTheme="minorHAnsi" w:hAnsiTheme="minorHAnsi" w:cs="Arial"/>
          <w:sz w:val="22"/>
          <w:szCs w:val="22"/>
        </w:rPr>
        <w:t>Birgegård</w:t>
      </w:r>
      <w:proofErr w:type="spellEnd"/>
      <w:r w:rsidRPr="00FE2C4A">
        <w:rPr>
          <w:rFonts w:asciiTheme="minorHAnsi" w:hAnsiTheme="minorHAnsi" w:cs="Arial"/>
          <w:sz w:val="22"/>
          <w:szCs w:val="22"/>
        </w:rPr>
        <w:t xml:space="preserve"> G, </w:t>
      </w:r>
      <w:proofErr w:type="spellStart"/>
      <w:r w:rsidRPr="00FE2C4A">
        <w:rPr>
          <w:rFonts w:asciiTheme="minorHAnsi" w:hAnsiTheme="minorHAnsi" w:cs="Arial"/>
          <w:sz w:val="22"/>
          <w:szCs w:val="22"/>
        </w:rPr>
        <w:t>Danese</w:t>
      </w:r>
      <w:proofErr w:type="spellEnd"/>
      <w:r w:rsidRPr="00FE2C4A">
        <w:rPr>
          <w:rFonts w:asciiTheme="minorHAnsi" w:hAnsiTheme="minorHAnsi" w:cs="Arial"/>
          <w:sz w:val="22"/>
          <w:szCs w:val="22"/>
        </w:rPr>
        <w:t xml:space="preserve"> S, </w:t>
      </w:r>
      <w:proofErr w:type="spellStart"/>
      <w:r w:rsidRPr="00FE2C4A">
        <w:rPr>
          <w:rFonts w:asciiTheme="minorHAnsi" w:hAnsiTheme="minorHAnsi" w:cs="Arial"/>
          <w:sz w:val="22"/>
          <w:szCs w:val="22"/>
        </w:rPr>
        <w:t>Gisbert</w:t>
      </w:r>
      <w:proofErr w:type="spellEnd"/>
      <w:r w:rsidRPr="00FE2C4A">
        <w:rPr>
          <w:rFonts w:asciiTheme="minorHAnsi" w:hAnsiTheme="minorHAnsi" w:cs="Arial"/>
          <w:sz w:val="22"/>
          <w:szCs w:val="22"/>
        </w:rPr>
        <w:t xml:space="preserve"> JP, </w:t>
      </w:r>
      <w:proofErr w:type="spellStart"/>
      <w:r w:rsidRPr="00FE2C4A">
        <w:rPr>
          <w:rFonts w:asciiTheme="minorHAnsi" w:hAnsiTheme="minorHAnsi" w:cs="Arial"/>
          <w:sz w:val="22"/>
          <w:szCs w:val="22"/>
        </w:rPr>
        <w:t>Gomollon</w:t>
      </w:r>
      <w:proofErr w:type="spellEnd"/>
      <w:r w:rsidRPr="00FE2C4A">
        <w:rPr>
          <w:rFonts w:asciiTheme="minorHAnsi" w:hAnsiTheme="minorHAnsi" w:cs="Arial"/>
          <w:sz w:val="22"/>
          <w:szCs w:val="22"/>
        </w:rPr>
        <w:t xml:space="preserve"> F, </w:t>
      </w:r>
      <w:proofErr w:type="spellStart"/>
      <w:r w:rsidRPr="00FE2C4A">
        <w:rPr>
          <w:rFonts w:asciiTheme="minorHAnsi" w:hAnsiTheme="minorHAnsi" w:cs="Arial"/>
          <w:bCs/>
          <w:sz w:val="22"/>
          <w:szCs w:val="22"/>
        </w:rPr>
        <w:t>Iqbal</w:t>
      </w:r>
      <w:proofErr w:type="spellEnd"/>
      <w:r w:rsidRPr="00FE2C4A">
        <w:rPr>
          <w:rFonts w:asciiTheme="minorHAnsi" w:hAnsiTheme="minorHAnsi" w:cs="Arial"/>
          <w:bCs/>
          <w:sz w:val="22"/>
          <w:szCs w:val="22"/>
        </w:rPr>
        <w:t xml:space="preserve"> T</w:t>
      </w:r>
      <w:r w:rsidRPr="00FE2C4A">
        <w:rPr>
          <w:rFonts w:asciiTheme="minorHAnsi" w:hAnsiTheme="minorHAnsi" w:cs="Arial"/>
          <w:sz w:val="22"/>
          <w:szCs w:val="22"/>
        </w:rPr>
        <w:t xml:space="preserve">, </w:t>
      </w:r>
      <w:proofErr w:type="spellStart"/>
      <w:r w:rsidRPr="00FE2C4A">
        <w:rPr>
          <w:rFonts w:asciiTheme="minorHAnsi" w:hAnsiTheme="minorHAnsi" w:cs="Arial"/>
          <w:sz w:val="22"/>
          <w:szCs w:val="22"/>
        </w:rPr>
        <w:t>Katsanos</w:t>
      </w:r>
      <w:proofErr w:type="spellEnd"/>
      <w:r w:rsidRPr="00FE2C4A">
        <w:rPr>
          <w:rFonts w:asciiTheme="minorHAnsi" w:hAnsiTheme="minorHAnsi" w:cs="Arial"/>
          <w:sz w:val="22"/>
          <w:szCs w:val="22"/>
        </w:rPr>
        <w:t xml:space="preserve"> K, </w:t>
      </w:r>
      <w:proofErr w:type="spellStart"/>
      <w:r w:rsidRPr="00FE2C4A">
        <w:rPr>
          <w:rFonts w:asciiTheme="minorHAnsi" w:hAnsiTheme="minorHAnsi" w:cs="Arial"/>
          <w:sz w:val="22"/>
          <w:szCs w:val="22"/>
        </w:rPr>
        <w:t>Koutroubakis</w:t>
      </w:r>
      <w:proofErr w:type="spellEnd"/>
      <w:r w:rsidRPr="00FE2C4A">
        <w:rPr>
          <w:rFonts w:asciiTheme="minorHAnsi" w:hAnsiTheme="minorHAnsi" w:cs="Arial"/>
          <w:sz w:val="22"/>
          <w:szCs w:val="22"/>
        </w:rPr>
        <w:t xml:space="preserve"> I, </w:t>
      </w:r>
      <w:proofErr w:type="spellStart"/>
      <w:r w:rsidRPr="00FE2C4A">
        <w:rPr>
          <w:rFonts w:asciiTheme="minorHAnsi" w:hAnsiTheme="minorHAnsi" w:cs="Arial"/>
          <w:sz w:val="22"/>
          <w:szCs w:val="22"/>
        </w:rPr>
        <w:t>Magro</w:t>
      </w:r>
      <w:proofErr w:type="spellEnd"/>
      <w:r w:rsidRPr="00FE2C4A">
        <w:rPr>
          <w:rFonts w:asciiTheme="minorHAnsi" w:hAnsiTheme="minorHAnsi" w:cs="Arial"/>
          <w:sz w:val="22"/>
          <w:szCs w:val="22"/>
        </w:rPr>
        <w:t xml:space="preserve"> F, </w:t>
      </w:r>
      <w:proofErr w:type="spellStart"/>
      <w:r w:rsidRPr="00FE2C4A">
        <w:rPr>
          <w:rFonts w:asciiTheme="minorHAnsi" w:hAnsiTheme="minorHAnsi" w:cs="Arial"/>
          <w:sz w:val="22"/>
          <w:szCs w:val="22"/>
        </w:rPr>
        <w:t>Savoye</w:t>
      </w:r>
      <w:proofErr w:type="spellEnd"/>
      <w:r w:rsidRPr="00FE2C4A">
        <w:rPr>
          <w:rFonts w:asciiTheme="minorHAnsi" w:hAnsiTheme="minorHAnsi" w:cs="Arial"/>
          <w:sz w:val="22"/>
          <w:szCs w:val="22"/>
        </w:rPr>
        <w:t xml:space="preserve"> G, Stein J, </w:t>
      </w:r>
      <w:proofErr w:type="spellStart"/>
      <w:r w:rsidRPr="00FE2C4A">
        <w:rPr>
          <w:rFonts w:asciiTheme="minorHAnsi" w:hAnsiTheme="minorHAnsi" w:cs="Arial"/>
          <w:sz w:val="22"/>
          <w:szCs w:val="22"/>
        </w:rPr>
        <w:t>Vavricka</w:t>
      </w:r>
      <w:proofErr w:type="spellEnd"/>
      <w:r w:rsidRPr="00FE2C4A">
        <w:rPr>
          <w:rFonts w:asciiTheme="minorHAnsi" w:hAnsiTheme="minorHAnsi" w:cs="Arial"/>
          <w:sz w:val="22"/>
          <w:szCs w:val="22"/>
        </w:rPr>
        <w:t xml:space="preserve"> S; </w:t>
      </w:r>
      <w:hyperlink r:id="rId29" w:history="1">
        <w:r w:rsidRPr="00FE2C4A">
          <w:rPr>
            <w:rFonts w:asciiTheme="minorHAnsi" w:hAnsiTheme="minorHAnsi" w:cs="Arial"/>
            <w:sz w:val="22"/>
            <w:szCs w:val="22"/>
          </w:rPr>
          <w:t xml:space="preserve">European consensus on the diagnosis and management of iron deficiency and </w:t>
        </w:r>
        <w:r w:rsidRPr="00FE2C4A">
          <w:rPr>
            <w:rFonts w:asciiTheme="minorHAnsi" w:hAnsiTheme="minorHAnsi" w:cs="Arial"/>
            <w:bCs/>
            <w:sz w:val="22"/>
            <w:szCs w:val="22"/>
          </w:rPr>
          <w:t>anaemia</w:t>
        </w:r>
        <w:r w:rsidRPr="00FE2C4A">
          <w:rPr>
            <w:rFonts w:asciiTheme="minorHAnsi" w:hAnsiTheme="minorHAnsi" w:cs="Arial"/>
            <w:sz w:val="22"/>
            <w:szCs w:val="22"/>
          </w:rPr>
          <w:t xml:space="preserve"> in inflammatory bowel diseases.</w:t>
        </w:r>
      </w:hyperlink>
      <w:r w:rsidRPr="00FE2C4A">
        <w:rPr>
          <w:rFonts w:asciiTheme="minorHAnsi" w:hAnsiTheme="minorHAnsi" w:cs="Arial"/>
          <w:sz w:val="22"/>
          <w:szCs w:val="22"/>
        </w:rPr>
        <w:t xml:space="preserve">  European </w:t>
      </w:r>
      <w:proofErr w:type="spellStart"/>
      <w:r w:rsidRPr="00FE2C4A">
        <w:rPr>
          <w:rFonts w:asciiTheme="minorHAnsi" w:hAnsiTheme="minorHAnsi" w:cs="Arial"/>
          <w:sz w:val="22"/>
          <w:szCs w:val="22"/>
        </w:rPr>
        <w:t>Crohn’s</w:t>
      </w:r>
      <w:proofErr w:type="spellEnd"/>
      <w:r w:rsidRPr="00FE2C4A">
        <w:rPr>
          <w:rFonts w:asciiTheme="minorHAnsi" w:hAnsiTheme="minorHAnsi" w:cs="Arial"/>
          <w:sz w:val="22"/>
          <w:szCs w:val="22"/>
        </w:rPr>
        <w:t xml:space="preserve"> and Colitis Organisation [ECCO].</w:t>
      </w:r>
    </w:p>
    <w:p w:rsidR="003414CF" w:rsidRPr="00FE2C4A" w:rsidRDefault="003414CF" w:rsidP="008805A7">
      <w:pPr>
        <w:pStyle w:val="details1"/>
        <w:shd w:val="clear" w:color="auto" w:fill="FFFFFF"/>
        <w:jc w:val="both"/>
        <w:rPr>
          <w:rFonts w:asciiTheme="minorHAnsi" w:hAnsiTheme="minorHAnsi" w:cs="Arial"/>
        </w:rPr>
      </w:pPr>
      <w:r w:rsidRPr="00FE2C4A">
        <w:rPr>
          <w:rStyle w:val="jrnl"/>
          <w:rFonts w:asciiTheme="minorHAnsi" w:hAnsiTheme="minorHAnsi" w:cs="Arial"/>
        </w:rPr>
        <w:t xml:space="preserve">J </w:t>
      </w:r>
      <w:proofErr w:type="spellStart"/>
      <w:r w:rsidRPr="00FE2C4A">
        <w:rPr>
          <w:rStyle w:val="jrnl"/>
          <w:rFonts w:asciiTheme="minorHAnsi" w:hAnsiTheme="minorHAnsi" w:cs="Arial"/>
        </w:rPr>
        <w:t>Crohns</w:t>
      </w:r>
      <w:proofErr w:type="spellEnd"/>
      <w:r w:rsidRPr="00FE2C4A">
        <w:rPr>
          <w:rStyle w:val="jrnl"/>
          <w:rFonts w:asciiTheme="minorHAnsi" w:hAnsiTheme="minorHAnsi" w:cs="Arial"/>
        </w:rPr>
        <w:t xml:space="preserve"> Colitis</w:t>
      </w:r>
      <w:r w:rsidRPr="00FE2C4A">
        <w:rPr>
          <w:rFonts w:asciiTheme="minorHAnsi" w:hAnsiTheme="minorHAnsi" w:cs="Arial"/>
        </w:rPr>
        <w:t>. 2015;9:211-22</w:t>
      </w:r>
    </w:p>
    <w:p w:rsidR="003414CF" w:rsidRPr="00FE2C4A" w:rsidRDefault="003414CF" w:rsidP="008805A7">
      <w:pPr>
        <w:jc w:val="both"/>
        <w:rPr>
          <w:rFonts w:asciiTheme="minorHAnsi" w:hAnsiTheme="minorHAnsi" w:cs="Arial"/>
          <w:sz w:val="22"/>
          <w:szCs w:val="22"/>
        </w:rPr>
      </w:pPr>
    </w:p>
    <w:p w:rsidR="003414CF" w:rsidRPr="00FE2C4A" w:rsidRDefault="003414CF" w:rsidP="008805A7">
      <w:pPr>
        <w:jc w:val="both"/>
        <w:rPr>
          <w:rFonts w:asciiTheme="minorHAnsi" w:hAnsiTheme="minorHAnsi" w:cs="Arial"/>
          <w:sz w:val="22"/>
          <w:szCs w:val="22"/>
        </w:rPr>
      </w:pPr>
      <w:proofErr w:type="spellStart"/>
      <w:r w:rsidRPr="00FE2C4A">
        <w:rPr>
          <w:rFonts w:asciiTheme="minorHAnsi" w:hAnsiTheme="minorHAnsi" w:cs="Arial"/>
          <w:sz w:val="22"/>
          <w:szCs w:val="22"/>
        </w:rPr>
        <w:t>Erichsen</w:t>
      </w:r>
      <w:proofErr w:type="spellEnd"/>
      <w:r w:rsidRPr="00FE2C4A">
        <w:rPr>
          <w:rFonts w:asciiTheme="minorHAnsi" w:hAnsiTheme="minorHAnsi" w:cs="Arial"/>
          <w:sz w:val="22"/>
          <w:szCs w:val="22"/>
        </w:rPr>
        <w:t xml:space="preserve"> K, </w:t>
      </w:r>
      <w:proofErr w:type="spellStart"/>
      <w:r w:rsidRPr="00FE2C4A">
        <w:rPr>
          <w:rFonts w:asciiTheme="minorHAnsi" w:hAnsiTheme="minorHAnsi" w:cs="Arial"/>
          <w:sz w:val="22"/>
          <w:szCs w:val="22"/>
        </w:rPr>
        <w:t>Ulvik</w:t>
      </w:r>
      <w:proofErr w:type="spellEnd"/>
      <w:r w:rsidRPr="00FE2C4A">
        <w:rPr>
          <w:rFonts w:asciiTheme="minorHAnsi" w:hAnsiTheme="minorHAnsi" w:cs="Arial"/>
          <w:sz w:val="22"/>
          <w:szCs w:val="22"/>
        </w:rPr>
        <w:t xml:space="preserve"> RJ, </w:t>
      </w:r>
      <w:proofErr w:type="spellStart"/>
      <w:r w:rsidRPr="00FE2C4A">
        <w:rPr>
          <w:rFonts w:asciiTheme="minorHAnsi" w:hAnsiTheme="minorHAnsi" w:cs="Arial"/>
          <w:sz w:val="22"/>
          <w:szCs w:val="22"/>
        </w:rPr>
        <w:t>Grimstad</w:t>
      </w:r>
      <w:proofErr w:type="spellEnd"/>
      <w:r w:rsidRPr="00FE2C4A">
        <w:rPr>
          <w:rFonts w:asciiTheme="minorHAnsi" w:hAnsiTheme="minorHAnsi" w:cs="Arial"/>
          <w:sz w:val="22"/>
          <w:szCs w:val="22"/>
        </w:rPr>
        <w:t xml:space="preserve"> T</w:t>
      </w:r>
      <w:r w:rsidRPr="00FE2C4A">
        <w:rPr>
          <w:rFonts w:asciiTheme="minorHAnsi" w:hAnsiTheme="minorHAnsi" w:cs="Arial"/>
          <w:i/>
          <w:sz w:val="22"/>
          <w:szCs w:val="22"/>
        </w:rPr>
        <w:t>, et al.</w:t>
      </w:r>
      <w:r w:rsidRPr="00FE2C4A">
        <w:rPr>
          <w:rFonts w:asciiTheme="minorHAnsi" w:hAnsiTheme="minorHAnsi" w:cs="Arial"/>
          <w:sz w:val="22"/>
          <w:szCs w:val="22"/>
        </w:rPr>
        <w:t xml:space="preserve"> Effects of ferrous sulphate and non-ionic iron-</w:t>
      </w:r>
      <w:proofErr w:type="spellStart"/>
      <w:r w:rsidRPr="00FE2C4A">
        <w:rPr>
          <w:rFonts w:asciiTheme="minorHAnsi" w:hAnsiTheme="minorHAnsi" w:cs="Arial"/>
          <w:sz w:val="22"/>
          <w:szCs w:val="22"/>
        </w:rPr>
        <w:t>polymaltose</w:t>
      </w:r>
      <w:proofErr w:type="spellEnd"/>
      <w:r w:rsidRPr="00FE2C4A">
        <w:rPr>
          <w:rFonts w:asciiTheme="minorHAnsi" w:hAnsiTheme="minorHAnsi" w:cs="Arial"/>
          <w:sz w:val="22"/>
          <w:szCs w:val="22"/>
        </w:rPr>
        <w:t xml:space="preserve"> complex on markers of oxidative tissue damage in patients with inflammatory bowel disease. Aliment </w:t>
      </w:r>
      <w:proofErr w:type="spellStart"/>
      <w:r w:rsidRPr="00FE2C4A">
        <w:rPr>
          <w:rFonts w:asciiTheme="minorHAnsi" w:hAnsiTheme="minorHAnsi" w:cs="Arial"/>
          <w:sz w:val="22"/>
          <w:szCs w:val="22"/>
        </w:rPr>
        <w:t>Pharmacol</w:t>
      </w:r>
      <w:proofErr w:type="spellEnd"/>
      <w:r w:rsidRPr="00FE2C4A">
        <w:rPr>
          <w:rFonts w:asciiTheme="minorHAnsi" w:hAnsiTheme="minorHAnsi" w:cs="Arial"/>
          <w:sz w:val="22"/>
          <w:szCs w:val="22"/>
        </w:rPr>
        <w:t xml:space="preserve"> </w:t>
      </w:r>
      <w:proofErr w:type="spellStart"/>
      <w:r w:rsidRPr="00FE2C4A">
        <w:rPr>
          <w:rFonts w:asciiTheme="minorHAnsi" w:hAnsiTheme="minorHAnsi" w:cs="Arial"/>
          <w:sz w:val="22"/>
          <w:szCs w:val="22"/>
        </w:rPr>
        <w:t>Therap</w:t>
      </w:r>
      <w:proofErr w:type="spellEnd"/>
      <w:r w:rsidRPr="00FE2C4A">
        <w:rPr>
          <w:rFonts w:asciiTheme="minorHAnsi" w:hAnsiTheme="minorHAnsi" w:cs="Arial"/>
          <w:sz w:val="22"/>
          <w:szCs w:val="22"/>
        </w:rPr>
        <w:t xml:space="preserve"> 2005;22:831-8.</w:t>
      </w:r>
    </w:p>
    <w:p w:rsidR="003414CF" w:rsidRPr="00FE2C4A" w:rsidRDefault="003414CF" w:rsidP="008805A7">
      <w:pPr>
        <w:jc w:val="both"/>
        <w:textAlignment w:val="top"/>
        <w:rPr>
          <w:rFonts w:asciiTheme="minorHAnsi" w:hAnsiTheme="minorHAnsi" w:cs="Arial"/>
          <w:color w:val="222222"/>
          <w:sz w:val="22"/>
          <w:szCs w:val="22"/>
        </w:rPr>
      </w:pPr>
    </w:p>
    <w:p w:rsidR="003414CF" w:rsidRPr="00FE2C4A" w:rsidRDefault="003414CF" w:rsidP="008805A7">
      <w:pPr>
        <w:jc w:val="both"/>
        <w:rPr>
          <w:rFonts w:asciiTheme="minorHAnsi" w:hAnsiTheme="minorHAnsi" w:cs="Arial"/>
          <w:sz w:val="22"/>
          <w:szCs w:val="22"/>
        </w:rPr>
      </w:pPr>
      <w:proofErr w:type="spellStart"/>
      <w:r w:rsidRPr="00FE2C4A">
        <w:rPr>
          <w:rFonts w:asciiTheme="minorHAnsi" w:hAnsiTheme="minorHAnsi" w:cs="Arial"/>
          <w:sz w:val="22"/>
          <w:szCs w:val="22"/>
        </w:rPr>
        <w:t>Erichsen</w:t>
      </w:r>
      <w:proofErr w:type="spellEnd"/>
      <w:r w:rsidRPr="00FE2C4A">
        <w:rPr>
          <w:rFonts w:asciiTheme="minorHAnsi" w:hAnsiTheme="minorHAnsi" w:cs="Arial"/>
          <w:sz w:val="22"/>
          <w:szCs w:val="22"/>
        </w:rPr>
        <w:t xml:space="preserve"> K, </w:t>
      </w:r>
      <w:proofErr w:type="spellStart"/>
      <w:r w:rsidRPr="00FE2C4A">
        <w:rPr>
          <w:rFonts w:asciiTheme="minorHAnsi" w:hAnsiTheme="minorHAnsi" w:cs="Arial"/>
          <w:sz w:val="22"/>
          <w:szCs w:val="22"/>
        </w:rPr>
        <w:t>Ulvik</w:t>
      </w:r>
      <w:proofErr w:type="spellEnd"/>
      <w:r w:rsidRPr="00FE2C4A">
        <w:rPr>
          <w:rFonts w:asciiTheme="minorHAnsi" w:hAnsiTheme="minorHAnsi" w:cs="Arial"/>
          <w:sz w:val="22"/>
          <w:szCs w:val="22"/>
        </w:rPr>
        <w:t xml:space="preserve"> RJ, </w:t>
      </w:r>
      <w:proofErr w:type="spellStart"/>
      <w:r w:rsidRPr="00FE2C4A">
        <w:rPr>
          <w:rFonts w:asciiTheme="minorHAnsi" w:hAnsiTheme="minorHAnsi" w:cs="Arial"/>
          <w:sz w:val="22"/>
          <w:szCs w:val="22"/>
        </w:rPr>
        <w:t>Nysaeter</w:t>
      </w:r>
      <w:proofErr w:type="spellEnd"/>
      <w:r w:rsidRPr="00FE2C4A">
        <w:rPr>
          <w:rFonts w:asciiTheme="minorHAnsi" w:hAnsiTheme="minorHAnsi" w:cs="Arial"/>
          <w:sz w:val="22"/>
          <w:szCs w:val="22"/>
        </w:rPr>
        <w:t xml:space="preserve"> G</w:t>
      </w:r>
      <w:r w:rsidRPr="00FE2C4A">
        <w:rPr>
          <w:rFonts w:asciiTheme="minorHAnsi" w:hAnsiTheme="minorHAnsi" w:cs="Arial"/>
          <w:i/>
          <w:sz w:val="22"/>
          <w:szCs w:val="22"/>
        </w:rPr>
        <w:t>, et al.</w:t>
      </w:r>
      <w:r w:rsidRPr="00FE2C4A">
        <w:rPr>
          <w:rFonts w:asciiTheme="minorHAnsi" w:hAnsiTheme="minorHAnsi" w:cs="Arial"/>
          <w:sz w:val="22"/>
          <w:szCs w:val="22"/>
        </w:rPr>
        <w:t xml:space="preserve"> Oral ferrous </w:t>
      </w:r>
      <w:proofErr w:type="spellStart"/>
      <w:r w:rsidRPr="00FE2C4A">
        <w:rPr>
          <w:rFonts w:asciiTheme="minorHAnsi" w:hAnsiTheme="minorHAnsi" w:cs="Arial"/>
          <w:sz w:val="22"/>
          <w:szCs w:val="22"/>
        </w:rPr>
        <w:t>fumarate</w:t>
      </w:r>
      <w:proofErr w:type="spellEnd"/>
      <w:r w:rsidRPr="00FE2C4A">
        <w:rPr>
          <w:rFonts w:asciiTheme="minorHAnsi" w:hAnsiTheme="minorHAnsi" w:cs="Arial"/>
          <w:sz w:val="22"/>
          <w:szCs w:val="22"/>
        </w:rPr>
        <w:t xml:space="preserve"> or intravenous iron sucrose for patients with inflammatory bowel disease. </w:t>
      </w:r>
      <w:r w:rsidRPr="00FE2C4A">
        <w:rPr>
          <w:rFonts w:asciiTheme="minorHAnsi" w:hAnsiTheme="minorHAnsi" w:cs="Arial"/>
          <w:sz w:val="22"/>
          <w:szCs w:val="22"/>
          <w:lang w:val="nl-NL"/>
        </w:rPr>
        <w:t xml:space="preserve">Scand J Gastroenterol </w:t>
      </w:r>
      <w:r w:rsidRPr="00FE2C4A">
        <w:rPr>
          <w:rFonts w:asciiTheme="minorHAnsi" w:hAnsiTheme="minorHAnsi" w:cs="Arial"/>
          <w:sz w:val="22"/>
          <w:szCs w:val="22"/>
        </w:rPr>
        <w:t>2005;40:1058-65.</w:t>
      </w:r>
    </w:p>
    <w:p w:rsidR="00FE2C4A" w:rsidRDefault="00FE2C4A" w:rsidP="008805A7">
      <w:pPr>
        <w:shd w:val="clear" w:color="auto" w:fill="FFFFFF"/>
        <w:jc w:val="both"/>
        <w:rPr>
          <w:rFonts w:asciiTheme="minorHAnsi" w:hAnsiTheme="minorHAnsi" w:cs="Arial"/>
          <w:sz w:val="22"/>
          <w:szCs w:val="22"/>
        </w:rPr>
      </w:pPr>
    </w:p>
    <w:p w:rsidR="003414CF" w:rsidRPr="00FE2C4A" w:rsidRDefault="008D3298" w:rsidP="008805A7">
      <w:pPr>
        <w:shd w:val="clear" w:color="auto" w:fill="FFFFFF"/>
        <w:jc w:val="both"/>
        <w:rPr>
          <w:rFonts w:asciiTheme="minorHAnsi" w:hAnsiTheme="minorHAnsi" w:cs="Arial"/>
          <w:sz w:val="22"/>
          <w:szCs w:val="22"/>
        </w:rPr>
      </w:pPr>
      <w:hyperlink r:id="rId30" w:history="1">
        <w:proofErr w:type="spellStart"/>
        <w:r w:rsidR="003414CF" w:rsidRPr="00FE2C4A">
          <w:rPr>
            <w:rFonts w:asciiTheme="minorHAnsi" w:hAnsiTheme="minorHAnsi" w:cs="Arial"/>
            <w:sz w:val="22"/>
            <w:szCs w:val="22"/>
          </w:rPr>
          <w:t>Filmann</w:t>
        </w:r>
        <w:proofErr w:type="spellEnd"/>
        <w:r w:rsidR="003414CF" w:rsidRPr="00FE2C4A">
          <w:rPr>
            <w:rFonts w:asciiTheme="minorHAnsi" w:hAnsiTheme="minorHAnsi" w:cs="Arial"/>
            <w:sz w:val="22"/>
            <w:szCs w:val="22"/>
          </w:rPr>
          <w:t xml:space="preserve"> N</w:t>
        </w:r>
      </w:hyperlink>
      <w:r w:rsidR="003414CF" w:rsidRPr="00FE2C4A">
        <w:rPr>
          <w:rFonts w:asciiTheme="minorHAnsi" w:hAnsiTheme="minorHAnsi" w:cs="Arial"/>
          <w:sz w:val="22"/>
          <w:szCs w:val="22"/>
        </w:rPr>
        <w:t xml:space="preserve">, </w:t>
      </w:r>
      <w:hyperlink r:id="rId31" w:history="1">
        <w:r w:rsidR="003414CF" w:rsidRPr="00FE2C4A">
          <w:rPr>
            <w:rFonts w:asciiTheme="minorHAnsi" w:hAnsiTheme="minorHAnsi" w:cs="Arial"/>
            <w:sz w:val="22"/>
            <w:szCs w:val="22"/>
          </w:rPr>
          <w:t>Rey J</w:t>
        </w:r>
      </w:hyperlink>
      <w:r w:rsidR="003414CF" w:rsidRPr="00FE2C4A">
        <w:rPr>
          <w:rFonts w:asciiTheme="minorHAnsi" w:hAnsiTheme="minorHAnsi" w:cs="Arial"/>
          <w:sz w:val="22"/>
          <w:szCs w:val="22"/>
        </w:rPr>
        <w:t xml:space="preserve">, </w:t>
      </w:r>
      <w:hyperlink r:id="rId32" w:history="1">
        <w:proofErr w:type="spellStart"/>
        <w:r w:rsidR="003414CF" w:rsidRPr="00FE2C4A">
          <w:rPr>
            <w:rFonts w:asciiTheme="minorHAnsi" w:hAnsiTheme="minorHAnsi" w:cs="Arial"/>
            <w:sz w:val="22"/>
            <w:szCs w:val="22"/>
          </w:rPr>
          <w:t>Schneeweiss</w:t>
        </w:r>
        <w:proofErr w:type="spellEnd"/>
        <w:r w:rsidR="003414CF" w:rsidRPr="00FE2C4A">
          <w:rPr>
            <w:rFonts w:asciiTheme="minorHAnsi" w:hAnsiTheme="minorHAnsi" w:cs="Arial"/>
            <w:sz w:val="22"/>
            <w:szCs w:val="22"/>
          </w:rPr>
          <w:t xml:space="preserve"> S</w:t>
        </w:r>
      </w:hyperlink>
      <w:r w:rsidR="003414CF" w:rsidRPr="00FE2C4A">
        <w:rPr>
          <w:rFonts w:asciiTheme="minorHAnsi" w:hAnsiTheme="minorHAnsi" w:cs="Arial"/>
          <w:sz w:val="22"/>
          <w:szCs w:val="22"/>
        </w:rPr>
        <w:t xml:space="preserve">, </w:t>
      </w:r>
      <w:hyperlink r:id="rId33" w:history="1">
        <w:proofErr w:type="spellStart"/>
        <w:r w:rsidR="003414CF" w:rsidRPr="00FE2C4A">
          <w:rPr>
            <w:rFonts w:asciiTheme="minorHAnsi" w:hAnsiTheme="minorHAnsi" w:cs="Arial"/>
            <w:sz w:val="22"/>
            <w:szCs w:val="22"/>
          </w:rPr>
          <w:t>Ardizzone</w:t>
        </w:r>
        <w:proofErr w:type="spellEnd"/>
        <w:r w:rsidR="003414CF" w:rsidRPr="00FE2C4A">
          <w:rPr>
            <w:rFonts w:asciiTheme="minorHAnsi" w:hAnsiTheme="minorHAnsi" w:cs="Arial"/>
            <w:sz w:val="22"/>
            <w:szCs w:val="22"/>
          </w:rPr>
          <w:t xml:space="preserve"> S</w:t>
        </w:r>
      </w:hyperlink>
      <w:r w:rsidR="003414CF" w:rsidRPr="00FE2C4A">
        <w:rPr>
          <w:rFonts w:asciiTheme="minorHAnsi" w:hAnsiTheme="minorHAnsi" w:cs="Arial"/>
          <w:sz w:val="22"/>
          <w:szCs w:val="22"/>
        </w:rPr>
        <w:t xml:space="preserve">, </w:t>
      </w:r>
      <w:hyperlink r:id="rId34" w:history="1">
        <w:proofErr w:type="spellStart"/>
        <w:r w:rsidR="003414CF" w:rsidRPr="00FE2C4A">
          <w:rPr>
            <w:rFonts w:asciiTheme="minorHAnsi" w:hAnsiTheme="minorHAnsi" w:cs="Arial"/>
            <w:sz w:val="22"/>
            <w:szCs w:val="22"/>
          </w:rPr>
          <w:t>Bager</w:t>
        </w:r>
        <w:proofErr w:type="spellEnd"/>
        <w:r w:rsidR="003414CF" w:rsidRPr="00FE2C4A">
          <w:rPr>
            <w:rFonts w:asciiTheme="minorHAnsi" w:hAnsiTheme="minorHAnsi" w:cs="Arial"/>
            <w:sz w:val="22"/>
            <w:szCs w:val="22"/>
          </w:rPr>
          <w:t xml:space="preserve"> P</w:t>
        </w:r>
      </w:hyperlink>
      <w:r w:rsidR="003414CF" w:rsidRPr="00FE2C4A">
        <w:rPr>
          <w:rFonts w:asciiTheme="minorHAnsi" w:hAnsiTheme="minorHAnsi" w:cs="Arial"/>
          <w:sz w:val="22"/>
          <w:szCs w:val="22"/>
        </w:rPr>
        <w:t xml:space="preserve">, </w:t>
      </w:r>
      <w:hyperlink r:id="rId35" w:history="1">
        <w:proofErr w:type="spellStart"/>
        <w:r w:rsidR="003414CF" w:rsidRPr="00FE2C4A">
          <w:rPr>
            <w:rFonts w:asciiTheme="minorHAnsi" w:hAnsiTheme="minorHAnsi" w:cs="Arial"/>
            <w:sz w:val="22"/>
            <w:szCs w:val="22"/>
          </w:rPr>
          <w:t>Bergamaschi</w:t>
        </w:r>
        <w:proofErr w:type="spellEnd"/>
        <w:r w:rsidR="003414CF" w:rsidRPr="00FE2C4A">
          <w:rPr>
            <w:rFonts w:asciiTheme="minorHAnsi" w:hAnsiTheme="minorHAnsi" w:cs="Arial"/>
            <w:sz w:val="22"/>
            <w:szCs w:val="22"/>
          </w:rPr>
          <w:t xml:space="preserve"> G</w:t>
        </w:r>
      </w:hyperlink>
      <w:r w:rsidR="003414CF" w:rsidRPr="00FE2C4A">
        <w:rPr>
          <w:rFonts w:asciiTheme="minorHAnsi" w:hAnsiTheme="minorHAnsi" w:cs="Arial"/>
          <w:sz w:val="22"/>
          <w:szCs w:val="22"/>
        </w:rPr>
        <w:t xml:space="preserve">, </w:t>
      </w:r>
      <w:hyperlink r:id="rId36" w:history="1">
        <w:proofErr w:type="spellStart"/>
        <w:r w:rsidR="003414CF" w:rsidRPr="00FE2C4A">
          <w:rPr>
            <w:rFonts w:asciiTheme="minorHAnsi" w:hAnsiTheme="minorHAnsi" w:cs="Arial"/>
            <w:sz w:val="22"/>
            <w:szCs w:val="22"/>
          </w:rPr>
          <w:t>Koutroubakis</w:t>
        </w:r>
        <w:proofErr w:type="spellEnd"/>
        <w:r w:rsidR="003414CF" w:rsidRPr="00FE2C4A">
          <w:rPr>
            <w:rFonts w:asciiTheme="minorHAnsi" w:hAnsiTheme="minorHAnsi" w:cs="Arial"/>
            <w:sz w:val="22"/>
            <w:szCs w:val="22"/>
          </w:rPr>
          <w:t xml:space="preserve"> I</w:t>
        </w:r>
      </w:hyperlink>
      <w:r w:rsidR="003414CF" w:rsidRPr="00FE2C4A">
        <w:rPr>
          <w:rFonts w:asciiTheme="minorHAnsi" w:hAnsiTheme="minorHAnsi" w:cs="Arial"/>
          <w:sz w:val="22"/>
          <w:szCs w:val="22"/>
        </w:rPr>
        <w:t xml:space="preserve">, </w:t>
      </w:r>
      <w:hyperlink r:id="rId37" w:history="1">
        <w:r w:rsidR="003414CF" w:rsidRPr="00FE2C4A">
          <w:rPr>
            <w:rFonts w:asciiTheme="minorHAnsi" w:hAnsiTheme="minorHAnsi" w:cs="Arial"/>
            <w:sz w:val="22"/>
            <w:szCs w:val="22"/>
          </w:rPr>
          <w:t>Lindgren S</w:t>
        </w:r>
      </w:hyperlink>
      <w:r w:rsidR="003414CF" w:rsidRPr="00FE2C4A">
        <w:rPr>
          <w:rFonts w:asciiTheme="minorHAnsi" w:hAnsiTheme="minorHAnsi" w:cs="Arial"/>
          <w:sz w:val="22"/>
          <w:szCs w:val="22"/>
        </w:rPr>
        <w:t xml:space="preserve">, </w:t>
      </w:r>
      <w:hyperlink r:id="rId38" w:history="1">
        <w:proofErr w:type="spellStart"/>
        <w:r w:rsidR="003414CF" w:rsidRPr="00FE2C4A">
          <w:rPr>
            <w:rFonts w:asciiTheme="minorHAnsi" w:hAnsiTheme="minorHAnsi" w:cs="Arial"/>
            <w:sz w:val="22"/>
            <w:szCs w:val="22"/>
          </w:rPr>
          <w:t>Morena</w:t>
        </w:r>
        <w:proofErr w:type="spellEnd"/>
        <w:r w:rsidR="003414CF" w:rsidRPr="00FE2C4A">
          <w:rPr>
            <w:rFonts w:asciiTheme="minorHAnsi" w:hAnsiTheme="minorHAnsi" w:cs="Arial"/>
            <w:sz w:val="22"/>
            <w:szCs w:val="22"/>
          </w:rPr>
          <w:t xml:space="preserve"> </w:t>
        </w:r>
        <w:proofErr w:type="spellStart"/>
        <w:r w:rsidR="003414CF" w:rsidRPr="00FE2C4A">
          <w:rPr>
            <w:rFonts w:asciiTheme="minorHAnsi" w:hAnsiTheme="minorHAnsi" w:cs="Arial"/>
            <w:sz w:val="22"/>
            <w:szCs w:val="22"/>
          </w:rPr>
          <w:t>Fde</w:t>
        </w:r>
        <w:proofErr w:type="spellEnd"/>
        <w:r w:rsidR="003414CF" w:rsidRPr="00FE2C4A">
          <w:rPr>
            <w:rFonts w:asciiTheme="minorHAnsi" w:hAnsiTheme="minorHAnsi" w:cs="Arial"/>
            <w:sz w:val="22"/>
            <w:szCs w:val="22"/>
          </w:rPr>
          <w:t xml:space="preserve"> L</w:t>
        </w:r>
      </w:hyperlink>
      <w:r w:rsidR="003414CF" w:rsidRPr="00FE2C4A">
        <w:rPr>
          <w:rFonts w:asciiTheme="minorHAnsi" w:hAnsiTheme="minorHAnsi" w:cs="Arial"/>
          <w:sz w:val="22"/>
          <w:szCs w:val="22"/>
        </w:rPr>
        <w:t xml:space="preserve">, </w:t>
      </w:r>
      <w:hyperlink r:id="rId39" w:history="1">
        <w:proofErr w:type="spellStart"/>
        <w:r w:rsidR="003414CF" w:rsidRPr="00FE2C4A">
          <w:rPr>
            <w:rFonts w:asciiTheme="minorHAnsi" w:hAnsiTheme="minorHAnsi" w:cs="Arial"/>
            <w:sz w:val="22"/>
            <w:szCs w:val="22"/>
          </w:rPr>
          <w:t>Moum</w:t>
        </w:r>
        <w:proofErr w:type="spellEnd"/>
        <w:r w:rsidR="003414CF" w:rsidRPr="00FE2C4A">
          <w:rPr>
            <w:rFonts w:asciiTheme="minorHAnsi" w:hAnsiTheme="minorHAnsi" w:cs="Arial"/>
            <w:sz w:val="22"/>
            <w:szCs w:val="22"/>
          </w:rPr>
          <w:t xml:space="preserve"> B</w:t>
        </w:r>
      </w:hyperlink>
      <w:r w:rsidR="003414CF" w:rsidRPr="00FE2C4A">
        <w:rPr>
          <w:rFonts w:asciiTheme="minorHAnsi" w:hAnsiTheme="minorHAnsi" w:cs="Arial"/>
          <w:sz w:val="22"/>
          <w:szCs w:val="22"/>
        </w:rPr>
        <w:t xml:space="preserve">, </w:t>
      </w:r>
      <w:hyperlink r:id="rId40" w:history="1">
        <w:proofErr w:type="spellStart"/>
        <w:r w:rsidR="003414CF" w:rsidRPr="00FE2C4A">
          <w:rPr>
            <w:rFonts w:asciiTheme="minorHAnsi" w:hAnsiTheme="minorHAnsi" w:cs="Arial"/>
            <w:sz w:val="22"/>
            <w:szCs w:val="22"/>
          </w:rPr>
          <w:t>Vavricka</w:t>
        </w:r>
        <w:proofErr w:type="spellEnd"/>
        <w:r w:rsidR="003414CF" w:rsidRPr="00FE2C4A">
          <w:rPr>
            <w:rFonts w:asciiTheme="minorHAnsi" w:hAnsiTheme="minorHAnsi" w:cs="Arial"/>
            <w:sz w:val="22"/>
            <w:szCs w:val="22"/>
          </w:rPr>
          <w:t xml:space="preserve"> SR</w:t>
        </w:r>
      </w:hyperlink>
      <w:r w:rsidR="003414CF" w:rsidRPr="00FE2C4A">
        <w:rPr>
          <w:rFonts w:asciiTheme="minorHAnsi" w:hAnsiTheme="minorHAnsi" w:cs="Arial"/>
          <w:sz w:val="22"/>
          <w:szCs w:val="22"/>
        </w:rPr>
        <w:t xml:space="preserve">, </w:t>
      </w:r>
      <w:hyperlink r:id="rId41" w:history="1">
        <w:proofErr w:type="spellStart"/>
        <w:r w:rsidR="003414CF" w:rsidRPr="00FE2C4A">
          <w:rPr>
            <w:rFonts w:asciiTheme="minorHAnsi" w:hAnsiTheme="minorHAnsi" w:cs="Arial"/>
            <w:sz w:val="22"/>
            <w:szCs w:val="22"/>
          </w:rPr>
          <w:t>Schröder</w:t>
        </w:r>
        <w:proofErr w:type="spellEnd"/>
        <w:r w:rsidR="003414CF" w:rsidRPr="00FE2C4A">
          <w:rPr>
            <w:rFonts w:asciiTheme="minorHAnsi" w:hAnsiTheme="minorHAnsi" w:cs="Arial"/>
            <w:sz w:val="22"/>
            <w:szCs w:val="22"/>
          </w:rPr>
          <w:t xml:space="preserve"> O</w:t>
        </w:r>
      </w:hyperlink>
      <w:r w:rsidR="003414CF" w:rsidRPr="00FE2C4A">
        <w:rPr>
          <w:rFonts w:asciiTheme="minorHAnsi" w:hAnsiTheme="minorHAnsi" w:cs="Arial"/>
          <w:sz w:val="22"/>
          <w:szCs w:val="22"/>
        </w:rPr>
        <w:t xml:space="preserve">, </w:t>
      </w:r>
      <w:hyperlink r:id="rId42" w:history="1">
        <w:r w:rsidR="003414CF" w:rsidRPr="00FE2C4A">
          <w:rPr>
            <w:rFonts w:asciiTheme="minorHAnsi" w:hAnsiTheme="minorHAnsi" w:cs="Arial"/>
            <w:sz w:val="22"/>
            <w:szCs w:val="22"/>
          </w:rPr>
          <w:t>Herrmann E</w:t>
        </w:r>
      </w:hyperlink>
      <w:r w:rsidR="003414CF" w:rsidRPr="00FE2C4A">
        <w:rPr>
          <w:rFonts w:asciiTheme="minorHAnsi" w:hAnsiTheme="minorHAnsi" w:cs="Arial"/>
          <w:sz w:val="22"/>
          <w:szCs w:val="22"/>
        </w:rPr>
        <w:t xml:space="preserve">, </w:t>
      </w:r>
      <w:hyperlink r:id="rId43" w:history="1">
        <w:r w:rsidR="003414CF" w:rsidRPr="00FE2C4A">
          <w:rPr>
            <w:rFonts w:asciiTheme="minorHAnsi" w:hAnsiTheme="minorHAnsi" w:cs="Arial"/>
            <w:sz w:val="22"/>
            <w:szCs w:val="22"/>
          </w:rPr>
          <w:t>Blumenstein I</w:t>
        </w:r>
      </w:hyperlink>
      <w:r w:rsidR="003414CF" w:rsidRPr="00FE2C4A">
        <w:rPr>
          <w:rFonts w:asciiTheme="minorHAnsi" w:hAnsiTheme="minorHAnsi" w:cs="Arial"/>
          <w:sz w:val="22"/>
          <w:szCs w:val="22"/>
        </w:rPr>
        <w:t xml:space="preserve">. </w:t>
      </w:r>
      <w:r w:rsidR="003414CF" w:rsidRPr="00FE2C4A">
        <w:rPr>
          <w:rFonts w:asciiTheme="minorHAnsi" w:hAnsiTheme="minorHAnsi" w:cs="Arial"/>
          <w:bCs/>
          <w:kern w:val="36"/>
          <w:sz w:val="22"/>
          <w:szCs w:val="22"/>
        </w:rPr>
        <w:t xml:space="preserve">Prevalence of </w:t>
      </w:r>
      <w:proofErr w:type="spellStart"/>
      <w:r w:rsidR="003414CF" w:rsidRPr="00FE2C4A">
        <w:rPr>
          <w:rFonts w:asciiTheme="minorHAnsi" w:hAnsiTheme="minorHAnsi" w:cs="Arial"/>
          <w:bCs/>
          <w:kern w:val="36"/>
          <w:sz w:val="22"/>
          <w:szCs w:val="22"/>
        </w:rPr>
        <w:t>anemia</w:t>
      </w:r>
      <w:proofErr w:type="spellEnd"/>
      <w:r w:rsidR="003414CF" w:rsidRPr="00FE2C4A">
        <w:rPr>
          <w:rFonts w:asciiTheme="minorHAnsi" w:hAnsiTheme="minorHAnsi" w:cs="Arial"/>
          <w:bCs/>
          <w:kern w:val="36"/>
          <w:sz w:val="22"/>
          <w:szCs w:val="22"/>
        </w:rPr>
        <w:t xml:space="preserve"> in inflammatory bowel diseases in European countries: a systematic review and individual patient data meta-analysis. </w:t>
      </w:r>
      <w:hyperlink r:id="rId44" w:tooltip="Inflammatory bowel diseases." w:history="1">
        <w:proofErr w:type="spellStart"/>
        <w:r w:rsidR="003414CF" w:rsidRPr="00FE2C4A">
          <w:rPr>
            <w:rFonts w:asciiTheme="minorHAnsi" w:hAnsiTheme="minorHAnsi" w:cs="Arial"/>
            <w:sz w:val="22"/>
            <w:szCs w:val="22"/>
          </w:rPr>
          <w:t>Inflamm</w:t>
        </w:r>
        <w:proofErr w:type="spellEnd"/>
        <w:r w:rsidR="003414CF" w:rsidRPr="00FE2C4A">
          <w:rPr>
            <w:rFonts w:asciiTheme="minorHAnsi" w:hAnsiTheme="minorHAnsi" w:cs="Arial"/>
            <w:sz w:val="22"/>
            <w:szCs w:val="22"/>
          </w:rPr>
          <w:t xml:space="preserve"> Bowel Dis.</w:t>
        </w:r>
      </w:hyperlink>
      <w:r w:rsidR="003414CF" w:rsidRPr="00FE2C4A">
        <w:rPr>
          <w:rFonts w:asciiTheme="minorHAnsi" w:hAnsiTheme="minorHAnsi" w:cs="Arial"/>
          <w:sz w:val="22"/>
          <w:szCs w:val="22"/>
        </w:rPr>
        <w:t xml:space="preserve"> 2014;20(5):936-45. </w:t>
      </w:r>
    </w:p>
    <w:p w:rsidR="003414CF" w:rsidRPr="00FE2C4A" w:rsidRDefault="003414CF" w:rsidP="008805A7">
      <w:pPr>
        <w:jc w:val="both"/>
        <w:rPr>
          <w:rStyle w:val="citation"/>
          <w:rFonts w:asciiTheme="minorHAnsi" w:hAnsiTheme="minorHAnsi" w:cs="Arial"/>
          <w:sz w:val="22"/>
          <w:szCs w:val="22"/>
        </w:rPr>
      </w:pPr>
    </w:p>
    <w:p w:rsidR="003414CF" w:rsidRPr="00FE2C4A" w:rsidRDefault="003414CF" w:rsidP="008805A7">
      <w:pPr>
        <w:jc w:val="both"/>
        <w:rPr>
          <w:rStyle w:val="citation"/>
          <w:rFonts w:asciiTheme="minorHAnsi" w:hAnsiTheme="minorHAnsi" w:cs="Arial"/>
          <w:sz w:val="22"/>
          <w:szCs w:val="22"/>
        </w:rPr>
      </w:pPr>
      <w:proofErr w:type="spellStart"/>
      <w:r w:rsidRPr="00FE2C4A">
        <w:rPr>
          <w:rStyle w:val="citation"/>
          <w:rFonts w:asciiTheme="minorHAnsi" w:hAnsiTheme="minorHAnsi" w:cs="Arial"/>
          <w:sz w:val="22"/>
          <w:szCs w:val="22"/>
        </w:rPr>
        <w:t>Gasche</w:t>
      </w:r>
      <w:proofErr w:type="spellEnd"/>
      <w:r w:rsidRPr="00FE2C4A">
        <w:rPr>
          <w:rStyle w:val="citation"/>
          <w:rFonts w:asciiTheme="minorHAnsi" w:hAnsiTheme="minorHAnsi" w:cs="Arial"/>
          <w:sz w:val="22"/>
          <w:szCs w:val="22"/>
        </w:rPr>
        <w:t xml:space="preserve"> C , </w:t>
      </w:r>
      <w:proofErr w:type="spellStart"/>
      <w:r w:rsidRPr="00FE2C4A">
        <w:rPr>
          <w:rStyle w:val="citation"/>
          <w:rFonts w:asciiTheme="minorHAnsi" w:hAnsiTheme="minorHAnsi" w:cs="Arial"/>
          <w:sz w:val="22"/>
          <w:szCs w:val="22"/>
        </w:rPr>
        <w:t>Dejaco</w:t>
      </w:r>
      <w:proofErr w:type="spellEnd"/>
      <w:r w:rsidRPr="00FE2C4A">
        <w:rPr>
          <w:rStyle w:val="citation"/>
          <w:rFonts w:asciiTheme="minorHAnsi" w:hAnsiTheme="minorHAnsi" w:cs="Arial"/>
          <w:sz w:val="22"/>
          <w:szCs w:val="22"/>
        </w:rPr>
        <w:t xml:space="preserve"> C, </w:t>
      </w:r>
      <w:proofErr w:type="spellStart"/>
      <w:r w:rsidRPr="00FE2C4A">
        <w:rPr>
          <w:rStyle w:val="citation"/>
          <w:rFonts w:asciiTheme="minorHAnsi" w:hAnsiTheme="minorHAnsi" w:cs="Arial"/>
          <w:sz w:val="22"/>
          <w:szCs w:val="22"/>
        </w:rPr>
        <w:t>Waldhoer</w:t>
      </w:r>
      <w:proofErr w:type="spellEnd"/>
      <w:r w:rsidRPr="00FE2C4A">
        <w:rPr>
          <w:rStyle w:val="citation"/>
          <w:rFonts w:asciiTheme="minorHAnsi" w:hAnsiTheme="minorHAnsi" w:cs="Arial"/>
          <w:sz w:val="22"/>
          <w:szCs w:val="22"/>
        </w:rPr>
        <w:t xml:space="preserve"> T, </w:t>
      </w:r>
      <w:r w:rsidRPr="00FE2C4A">
        <w:rPr>
          <w:rStyle w:val="Emphasis"/>
          <w:rFonts w:asciiTheme="minorHAnsi" w:hAnsiTheme="minorHAnsi" w:cs="Arial"/>
          <w:sz w:val="22"/>
          <w:szCs w:val="22"/>
        </w:rPr>
        <w:t>et al.</w:t>
      </w:r>
      <w:r w:rsidRPr="00FE2C4A">
        <w:rPr>
          <w:rStyle w:val="citation"/>
          <w:rFonts w:asciiTheme="minorHAnsi" w:hAnsiTheme="minorHAnsi" w:cs="Arial"/>
          <w:sz w:val="22"/>
          <w:szCs w:val="22"/>
        </w:rPr>
        <w:t xml:space="preserve"> Intravenous iron and erythropoietin for </w:t>
      </w:r>
      <w:proofErr w:type="spellStart"/>
      <w:r w:rsidRPr="00FE2C4A">
        <w:rPr>
          <w:rStyle w:val="citation"/>
          <w:rFonts w:asciiTheme="minorHAnsi" w:hAnsiTheme="minorHAnsi" w:cs="Arial"/>
          <w:sz w:val="22"/>
          <w:szCs w:val="22"/>
        </w:rPr>
        <w:t>anemia</w:t>
      </w:r>
      <w:proofErr w:type="spellEnd"/>
      <w:r w:rsidRPr="00FE2C4A">
        <w:rPr>
          <w:rStyle w:val="citation"/>
          <w:rFonts w:asciiTheme="minorHAnsi" w:hAnsiTheme="minorHAnsi" w:cs="Arial"/>
          <w:sz w:val="22"/>
          <w:szCs w:val="22"/>
        </w:rPr>
        <w:t xml:space="preserve"> associated with </w:t>
      </w:r>
      <w:proofErr w:type="spellStart"/>
      <w:r w:rsidRPr="00FE2C4A">
        <w:rPr>
          <w:rStyle w:val="citation"/>
          <w:rFonts w:asciiTheme="minorHAnsi" w:hAnsiTheme="minorHAnsi" w:cs="Arial"/>
          <w:sz w:val="22"/>
          <w:szCs w:val="22"/>
        </w:rPr>
        <w:t>Crohn</w:t>
      </w:r>
      <w:proofErr w:type="spellEnd"/>
      <w:r w:rsidRPr="00FE2C4A">
        <w:rPr>
          <w:rStyle w:val="citation"/>
          <w:rFonts w:asciiTheme="minorHAnsi" w:hAnsiTheme="minorHAnsi" w:cs="Arial"/>
          <w:sz w:val="22"/>
          <w:szCs w:val="22"/>
        </w:rPr>
        <w:t xml:space="preserve"> disease. A randomized, controlled trial. </w:t>
      </w:r>
      <w:r w:rsidRPr="00FE2C4A">
        <w:rPr>
          <w:rStyle w:val="ref-journal"/>
          <w:rFonts w:asciiTheme="minorHAnsi" w:hAnsiTheme="minorHAnsi" w:cs="Arial"/>
          <w:sz w:val="22"/>
          <w:szCs w:val="22"/>
        </w:rPr>
        <w:t>Ann Intern Med</w:t>
      </w:r>
      <w:r w:rsidRPr="00FE2C4A">
        <w:rPr>
          <w:rStyle w:val="citation"/>
          <w:rFonts w:asciiTheme="minorHAnsi" w:hAnsiTheme="minorHAnsi" w:cs="Arial"/>
          <w:sz w:val="22"/>
          <w:szCs w:val="22"/>
        </w:rPr>
        <w:t xml:space="preserve"> 1997;</w:t>
      </w:r>
      <w:r w:rsidRPr="00FE2C4A">
        <w:rPr>
          <w:rStyle w:val="ref-vol"/>
          <w:rFonts w:asciiTheme="minorHAnsi" w:hAnsiTheme="minorHAnsi" w:cs="Arial"/>
          <w:sz w:val="22"/>
          <w:szCs w:val="22"/>
        </w:rPr>
        <w:t>126</w:t>
      </w:r>
      <w:r w:rsidRPr="00FE2C4A">
        <w:rPr>
          <w:rStyle w:val="citation"/>
          <w:rFonts w:asciiTheme="minorHAnsi" w:hAnsiTheme="minorHAnsi" w:cs="Arial"/>
          <w:sz w:val="22"/>
          <w:szCs w:val="22"/>
        </w:rPr>
        <w:t>:782–7.</w:t>
      </w:r>
    </w:p>
    <w:p w:rsidR="003414CF" w:rsidRPr="00FE2C4A" w:rsidRDefault="003414CF" w:rsidP="008805A7">
      <w:pPr>
        <w:jc w:val="both"/>
        <w:rPr>
          <w:rStyle w:val="citation"/>
          <w:rFonts w:asciiTheme="minorHAnsi" w:hAnsiTheme="minorHAnsi" w:cs="Arial"/>
          <w:sz w:val="22"/>
          <w:szCs w:val="22"/>
        </w:rPr>
      </w:pPr>
    </w:p>
    <w:p w:rsidR="003414CF" w:rsidRPr="00FE2C4A" w:rsidRDefault="003414CF" w:rsidP="008805A7">
      <w:pPr>
        <w:jc w:val="both"/>
        <w:rPr>
          <w:rFonts w:asciiTheme="minorHAnsi" w:hAnsiTheme="minorHAnsi" w:cs="Arial"/>
          <w:sz w:val="22"/>
          <w:szCs w:val="22"/>
          <w:lang w:val="da-DK"/>
        </w:rPr>
      </w:pPr>
      <w:r w:rsidRPr="00FE2C4A">
        <w:rPr>
          <w:rFonts w:asciiTheme="minorHAnsi" w:hAnsiTheme="minorHAnsi" w:cs="Arial"/>
          <w:sz w:val="22"/>
          <w:szCs w:val="22"/>
          <w:lang w:val="da-DK"/>
        </w:rPr>
        <w:t>Gasche C, Berstad A, Befrits R</w:t>
      </w:r>
      <w:r w:rsidRPr="00FE2C4A">
        <w:rPr>
          <w:rFonts w:asciiTheme="minorHAnsi" w:hAnsiTheme="minorHAnsi" w:cs="Arial"/>
          <w:i/>
          <w:sz w:val="22"/>
          <w:szCs w:val="22"/>
          <w:lang w:val="da-DK"/>
        </w:rPr>
        <w:t>, et al.</w:t>
      </w:r>
      <w:r w:rsidRPr="00FE2C4A">
        <w:rPr>
          <w:rFonts w:asciiTheme="minorHAnsi" w:hAnsiTheme="minorHAnsi" w:cs="Arial"/>
          <w:sz w:val="22"/>
          <w:szCs w:val="22"/>
          <w:lang w:val="da-DK"/>
        </w:rPr>
        <w:t xml:space="preserve"> </w:t>
      </w:r>
      <w:r w:rsidRPr="00FE2C4A">
        <w:rPr>
          <w:rFonts w:asciiTheme="minorHAnsi" w:hAnsiTheme="minorHAnsi" w:cs="Arial"/>
          <w:sz w:val="22"/>
          <w:szCs w:val="22"/>
        </w:rPr>
        <w:t xml:space="preserve">Guidelines on the diagnosis and management of iron deficiency and </w:t>
      </w:r>
      <w:proofErr w:type="spellStart"/>
      <w:r w:rsidRPr="00FE2C4A">
        <w:rPr>
          <w:rFonts w:asciiTheme="minorHAnsi" w:hAnsiTheme="minorHAnsi" w:cs="Arial"/>
          <w:sz w:val="22"/>
          <w:szCs w:val="22"/>
        </w:rPr>
        <w:t>anemia</w:t>
      </w:r>
      <w:proofErr w:type="spellEnd"/>
      <w:r w:rsidRPr="00FE2C4A">
        <w:rPr>
          <w:rFonts w:asciiTheme="minorHAnsi" w:hAnsiTheme="minorHAnsi" w:cs="Arial"/>
          <w:sz w:val="22"/>
          <w:szCs w:val="22"/>
        </w:rPr>
        <w:t xml:space="preserve"> in inflammatory bowel diseases. </w:t>
      </w:r>
      <w:r w:rsidRPr="00FE2C4A">
        <w:rPr>
          <w:rFonts w:asciiTheme="minorHAnsi" w:hAnsiTheme="minorHAnsi" w:cs="Arial"/>
          <w:sz w:val="22"/>
          <w:szCs w:val="22"/>
          <w:lang w:val="da-DK"/>
        </w:rPr>
        <w:t>Inflamm Bowel Dis 2007;13:1545-53.</w:t>
      </w:r>
    </w:p>
    <w:p w:rsidR="003414CF" w:rsidRPr="00FE2C4A" w:rsidRDefault="008D3298" w:rsidP="008805A7">
      <w:pPr>
        <w:shd w:val="clear" w:color="auto" w:fill="FFFFFF"/>
        <w:spacing w:before="240" w:after="120"/>
        <w:jc w:val="both"/>
        <w:outlineLvl w:val="0"/>
        <w:rPr>
          <w:rFonts w:asciiTheme="minorHAnsi" w:hAnsiTheme="minorHAnsi" w:cs="Arial"/>
          <w:sz w:val="22"/>
          <w:szCs w:val="22"/>
        </w:rPr>
      </w:pPr>
      <w:hyperlink r:id="rId45" w:history="1">
        <w:proofErr w:type="spellStart"/>
        <w:r w:rsidR="003414CF" w:rsidRPr="00FE2C4A">
          <w:rPr>
            <w:rFonts w:asciiTheme="minorHAnsi" w:hAnsiTheme="minorHAnsi" w:cs="Arial"/>
            <w:sz w:val="22"/>
            <w:szCs w:val="22"/>
          </w:rPr>
          <w:t>Gerasimidis</w:t>
        </w:r>
        <w:proofErr w:type="spellEnd"/>
        <w:r w:rsidR="003414CF" w:rsidRPr="00FE2C4A">
          <w:rPr>
            <w:rFonts w:asciiTheme="minorHAnsi" w:hAnsiTheme="minorHAnsi" w:cs="Arial"/>
            <w:sz w:val="22"/>
            <w:szCs w:val="22"/>
          </w:rPr>
          <w:t xml:space="preserve"> K</w:t>
        </w:r>
      </w:hyperlink>
      <w:r w:rsidR="003414CF" w:rsidRPr="00FE2C4A">
        <w:rPr>
          <w:rFonts w:asciiTheme="minorHAnsi" w:hAnsiTheme="minorHAnsi" w:cs="Arial"/>
          <w:sz w:val="22"/>
          <w:szCs w:val="22"/>
        </w:rPr>
        <w:t xml:space="preserve">, </w:t>
      </w:r>
      <w:hyperlink r:id="rId46" w:history="1">
        <w:r w:rsidR="003414CF" w:rsidRPr="00FE2C4A">
          <w:rPr>
            <w:rFonts w:asciiTheme="minorHAnsi" w:hAnsiTheme="minorHAnsi" w:cs="Arial"/>
            <w:sz w:val="22"/>
            <w:szCs w:val="22"/>
          </w:rPr>
          <w:t>Barclay A</w:t>
        </w:r>
      </w:hyperlink>
      <w:r w:rsidR="003414CF" w:rsidRPr="00FE2C4A">
        <w:rPr>
          <w:rFonts w:asciiTheme="minorHAnsi" w:hAnsiTheme="minorHAnsi" w:cs="Arial"/>
          <w:sz w:val="22"/>
          <w:szCs w:val="22"/>
        </w:rPr>
        <w:t xml:space="preserve">, </w:t>
      </w:r>
      <w:hyperlink r:id="rId47" w:history="1">
        <w:proofErr w:type="spellStart"/>
        <w:r w:rsidR="003414CF" w:rsidRPr="00FE2C4A">
          <w:rPr>
            <w:rFonts w:asciiTheme="minorHAnsi" w:hAnsiTheme="minorHAnsi" w:cs="Arial"/>
            <w:sz w:val="22"/>
            <w:szCs w:val="22"/>
          </w:rPr>
          <w:t>Papangelou</w:t>
        </w:r>
        <w:proofErr w:type="spellEnd"/>
        <w:r w:rsidR="003414CF" w:rsidRPr="00FE2C4A">
          <w:rPr>
            <w:rFonts w:asciiTheme="minorHAnsi" w:hAnsiTheme="minorHAnsi" w:cs="Arial"/>
            <w:sz w:val="22"/>
            <w:szCs w:val="22"/>
          </w:rPr>
          <w:t xml:space="preserve"> A</w:t>
        </w:r>
      </w:hyperlink>
      <w:r w:rsidR="003414CF" w:rsidRPr="00FE2C4A">
        <w:rPr>
          <w:rFonts w:asciiTheme="minorHAnsi" w:hAnsiTheme="minorHAnsi" w:cs="Arial"/>
          <w:sz w:val="22"/>
          <w:szCs w:val="22"/>
        </w:rPr>
        <w:t xml:space="preserve">, </w:t>
      </w:r>
      <w:hyperlink r:id="rId48" w:history="1">
        <w:proofErr w:type="spellStart"/>
        <w:r w:rsidR="003414CF" w:rsidRPr="00FE2C4A">
          <w:rPr>
            <w:rFonts w:asciiTheme="minorHAnsi" w:hAnsiTheme="minorHAnsi" w:cs="Arial"/>
            <w:sz w:val="22"/>
            <w:szCs w:val="22"/>
          </w:rPr>
          <w:t>Missiou</w:t>
        </w:r>
        <w:proofErr w:type="spellEnd"/>
        <w:r w:rsidR="003414CF" w:rsidRPr="00FE2C4A">
          <w:rPr>
            <w:rFonts w:asciiTheme="minorHAnsi" w:hAnsiTheme="minorHAnsi" w:cs="Arial"/>
            <w:sz w:val="22"/>
            <w:szCs w:val="22"/>
          </w:rPr>
          <w:t xml:space="preserve"> D</w:t>
        </w:r>
      </w:hyperlink>
      <w:r w:rsidR="003414CF" w:rsidRPr="00FE2C4A">
        <w:rPr>
          <w:rFonts w:asciiTheme="minorHAnsi" w:hAnsiTheme="minorHAnsi" w:cs="Arial"/>
          <w:sz w:val="22"/>
          <w:szCs w:val="22"/>
        </w:rPr>
        <w:t xml:space="preserve">, </w:t>
      </w:r>
      <w:hyperlink r:id="rId49" w:history="1">
        <w:r w:rsidR="003414CF" w:rsidRPr="00FE2C4A">
          <w:rPr>
            <w:rFonts w:asciiTheme="minorHAnsi" w:hAnsiTheme="minorHAnsi" w:cs="Arial"/>
            <w:sz w:val="22"/>
            <w:szCs w:val="22"/>
          </w:rPr>
          <w:t>Buchanan E</w:t>
        </w:r>
      </w:hyperlink>
      <w:r w:rsidR="003414CF" w:rsidRPr="00FE2C4A">
        <w:rPr>
          <w:rFonts w:asciiTheme="minorHAnsi" w:hAnsiTheme="minorHAnsi" w:cs="Arial"/>
          <w:sz w:val="22"/>
          <w:szCs w:val="22"/>
        </w:rPr>
        <w:t xml:space="preserve">, </w:t>
      </w:r>
      <w:hyperlink r:id="rId50" w:history="1">
        <w:r w:rsidR="003414CF" w:rsidRPr="00FE2C4A">
          <w:rPr>
            <w:rFonts w:asciiTheme="minorHAnsi" w:hAnsiTheme="minorHAnsi" w:cs="Arial"/>
            <w:sz w:val="22"/>
            <w:szCs w:val="22"/>
          </w:rPr>
          <w:t>Tracey C</w:t>
        </w:r>
      </w:hyperlink>
      <w:r w:rsidR="003414CF" w:rsidRPr="00FE2C4A">
        <w:rPr>
          <w:rFonts w:asciiTheme="minorHAnsi" w:hAnsiTheme="minorHAnsi" w:cs="Arial"/>
          <w:sz w:val="22"/>
          <w:szCs w:val="22"/>
        </w:rPr>
        <w:t xml:space="preserve">, </w:t>
      </w:r>
      <w:hyperlink r:id="rId51" w:history="1">
        <w:proofErr w:type="spellStart"/>
        <w:r w:rsidR="003414CF" w:rsidRPr="00FE2C4A">
          <w:rPr>
            <w:rFonts w:asciiTheme="minorHAnsi" w:hAnsiTheme="minorHAnsi" w:cs="Arial"/>
            <w:sz w:val="22"/>
            <w:szCs w:val="22"/>
          </w:rPr>
          <w:t>Tayler</w:t>
        </w:r>
        <w:proofErr w:type="spellEnd"/>
        <w:r w:rsidR="003414CF" w:rsidRPr="00FE2C4A">
          <w:rPr>
            <w:rFonts w:asciiTheme="minorHAnsi" w:hAnsiTheme="minorHAnsi" w:cs="Arial"/>
            <w:sz w:val="22"/>
            <w:szCs w:val="22"/>
          </w:rPr>
          <w:t xml:space="preserve"> R</w:t>
        </w:r>
      </w:hyperlink>
      <w:r w:rsidR="003414CF" w:rsidRPr="00FE2C4A">
        <w:rPr>
          <w:rFonts w:asciiTheme="minorHAnsi" w:hAnsiTheme="minorHAnsi" w:cs="Arial"/>
          <w:sz w:val="22"/>
          <w:szCs w:val="22"/>
        </w:rPr>
        <w:t xml:space="preserve">, </w:t>
      </w:r>
      <w:hyperlink r:id="rId52" w:history="1">
        <w:r w:rsidR="003414CF" w:rsidRPr="00FE2C4A">
          <w:rPr>
            <w:rFonts w:asciiTheme="minorHAnsi" w:hAnsiTheme="minorHAnsi" w:cs="Arial"/>
            <w:sz w:val="22"/>
            <w:szCs w:val="22"/>
          </w:rPr>
          <w:t>Russell RK</w:t>
        </w:r>
      </w:hyperlink>
      <w:r w:rsidR="003414CF" w:rsidRPr="00FE2C4A">
        <w:rPr>
          <w:rFonts w:asciiTheme="minorHAnsi" w:hAnsiTheme="minorHAnsi" w:cs="Arial"/>
          <w:sz w:val="22"/>
          <w:szCs w:val="22"/>
        </w:rPr>
        <w:t xml:space="preserve">, </w:t>
      </w:r>
      <w:hyperlink r:id="rId53" w:history="1">
        <w:r w:rsidR="003414CF" w:rsidRPr="00FE2C4A">
          <w:rPr>
            <w:rFonts w:asciiTheme="minorHAnsi" w:hAnsiTheme="minorHAnsi" w:cs="Arial"/>
            <w:sz w:val="22"/>
            <w:szCs w:val="22"/>
          </w:rPr>
          <w:t>Edwards CA</w:t>
        </w:r>
      </w:hyperlink>
      <w:r w:rsidR="003414CF" w:rsidRPr="00FE2C4A">
        <w:rPr>
          <w:rFonts w:asciiTheme="minorHAnsi" w:hAnsiTheme="minorHAnsi" w:cs="Arial"/>
          <w:sz w:val="22"/>
          <w:szCs w:val="22"/>
        </w:rPr>
        <w:t xml:space="preserve">, </w:t>
      </w:r>
      <w:hyperlink r:id="rId54" w:history="1">
        <w:proofErr w:type="spellStart"/>
        <w:r w:rsidR="003414CF" w:rsidRPr="00FE2C4A">
          <w:rPr>
            <w:rFonts w:asciiTheme="minorHAnsi" w:hAnsiTheme="minorHAnsi" w:cs="Arial"/>
            <w:sz w:val="22"/>
            <w:szCs w:val="22"/>
          </w:rPr>
          <w:t>McGrogan</w:t>
        </w:r>
        <w:proofErr w:type="spellEnd"/>
        <w:r w:rsidR="003414CF" w:rsidRPr="00FE2C4A">
          <w:rPr>
            <w:rFonts w:asciiTheme="minorHAnsi" w:hAnsiTheme="minorHAnsi" w:cs="Arial"/>
            <w:sz w:val="22"/>
            <w:szCs w:val="22"/>
          </w:rPr>
          <w:t xml:space="preserve"> P</w:t>
        </w:r>
      </w:hyperlink>
      <w:r w:rsidR="003414CF" w:rsidRPr="00FE2C4A">
        <w:rPr>
          <w:rFonts w:asciiTheme="minorHAnsi" w:hAnsiTheme="minorHAnsi" w:cs="Arial"/>
          <w:sz w:val="22"/>
          <w:szCs w:val="22"/>
        </w:rPr>
        <w:t>.</w:t>
      </w:r>
      <w:r w:rsidR="003414CF" w:rsidRPr="00FE2C4A">
        <w:rPr>
          <w:rFonts w:asciiTheme="minorHAnsi" w:hAnsiTheme="minorHAnsi" w:cs="Arial"/>
          <w:bCs/>
          <w:kern w:val="36"/>
          <w:sz w:val="22"/>
          <w:szCs w:val="22"/>
        </w:rPr>
        <w:t xml:space="preserve"> The epidemiology of </w:t>
      </w:r>
      <w:proofErr w:type="spellStart"/>
      <w:r w:rsidR="003414CF" w:rsidRPr="00FE2C4A">
        <w:rPr>
          <w:rFonts w:asciiTheme="minorHAnsi" w:hAnsiTheme="minorHAnsi" w:cs="Arial"/>
          <w:bCs/>
          <w:kern w:val="36"/>
          <w:sz w:val="22"/>
          <w:szCs w:val="22"/>
        </w:rPr>
        <w:t>anemia</w:t>
      </w:r>
      <w:proofErr w:type="spellEnd"/>
      <w:r w:rsidR="003414CF" w:rsidRPr="00FE2C4A">
        <w:rPr>
          <w:rFonts w:asciiTheme="minorHAnsi" w:hAnsiTheme="minorHAnsi" w:cs="Arial"/>
          <w:bCs/>
          <w:kern w:val="36"/>
          <w:sz w:val="22"/>
          <w:szCs w:val="22"/>
        </w:rPr>
        <w:t xml:space="preserve"> in </w:t>
      </w:r>
      <w:proofErr w:type="spellStart"/>
      <w:r w:rsidR="003414CF" w:rsidRPr="00FE2C4A">
        <w:rPr>
          <w:rFonts w:asciiTheme="minorHAnsi" w:hAnsiTheme="minorHAnsi" w:cs="Arial"/>
          <w:bCs/>
          <w:kern w:val="36"/>
          <w:sz w:val="22"/>
          <w:szCs w:val="22"/>
        </w:rPr>
        <w:t>pediatric</w:t>
      </w:r>
      <w:proofErr w:type="spellEnd"/>
      <w:r w:rsidR="003414CF" w:rsidRPr="00FE2C4A">
        <w:rPr>
          <w:rFonts w:asciiTheme="minorHAnsi" w:hAnsiTheme="minorHAnsi" w:cs="Arial"/>
          <w:bCs/>
          <w:kern w:val="36"/>
          <w:sz w:val="22"/>
          <w:szCs w:val="22"/>
        </w:rPr>
        <w:t xml:space="preserve"> inflammatory bowel disease: prevalence and associated factors at diagnosis and follow-up and the impact of exclusive </w:t>
      </w:r>
      <w:proofErr w:type="spellStart"/>
      <w:r w:rsidR="003414CF" w:rsidRPr="00FE2C4A">
        <w:rPr>
          <w:rFonts w:asciiTheme="minorHAnsi" w:hAnsiTheme="minorHAnsi" w:cs="Arial"/>
          <w:bCs/>
          <w:kern w:val="36"/>
          <w:sz w:val="22"/>
          <w:szCs w:val="22"/>
        </w:rPr>
        <w:t>enteral</w:t>
      </w:r>
      <w:proofErr w:type="spellEnd"/>
      <w:r w:rsidR="003414CF" w:rsidRPr="00FE2C4A">
        <w:rPr>
          <w:rFonts w:asciiTheme="minorHAnsi" w:hAnsiTheme="minorHAnsi" w:cs="Arial"/>
          <w:bCs/>
          <w:kern w:val="36"/>
          <w:sz w:val="22"/>
          <w:szCs w:val="22"/>
        </w:rPr>
        <w:t xml:space="preserve"> nutrition. </w:t>
      </w:r>
      <w:hyperlink r:id="rId55" w:tooltip="Inflammatory bowel diseases." w:history="1">
        <w:proofErr w:type="spellStart"/>
        <w:r w:rsidR="003414CF" w:rsidRPr="00FE2C4A">
          <w:rPr>
            <w:rFonts w:asciiTheme="minorHAnsi" w:hAnsiTheme="minorHAnsi" w:cs="Arial"/>
            <w:sz w:val="22"/>
            <w:szCs w:val="22"/>
          </w:rPr>
          <w:t>Inflamm</w:t>
        </w:r>
        <w:proofErr w:type="spellEnd"/>
        <w:r w:rsidR="003414CF" w:rsidRPr="00FE2C4A">
          <w:rPr>
            <w:rFonts w:asciiTheme="minorHAnsi" w:hAnsiTheme="minorHAnsi" w:cs="Arial"/>
            <w:sz w:val="22"/>
            <w:szCs w:val="22"/>
          </w:rPr>
          <w:t xml:space="preserve"> Bowel Dis.</w:t>
        </w:r>
      </w:hyperlink>
      <w:r w:rsidR="003414CF" w:rsidRPr="00FE2C4A">
        <w:rPr>
          <w:rFonts w:asciiTheme="minorHAnsi" w:hAnsiTheme="minorHAnsi" w:cs="Arial"/>
          <w:sz w:val="22"/>
          <w:szCs w:val="22"/>
        </w:rPr>
        <w:t xml:space="preserve"> 2013;19(11):2411-22. </w:t>
      </w:r>
    </w:p>
    <w:p w:rsidR="003414CF" w:rsidRPr="00FE2C4A" w:rsidRDefault="003414CF" w:rsidP="008805A7">
      <w:pPr>
        <w:jc w:val="both"/>
        <w:rPr>
          <w:rFonts w:asciiTheme="minorHAnsi" w:hAnsiTheme="minorHAnsi" w:cs="Arial"/>
          <w:sz w:val="22"/>
          <w:szCs w:val="22"/>
          <w:lang w:val="nl-NL"/>
        </w:rPr>
      </w:pPr>
      <w:proofErr w:type="spellStart"/>
      <w:r w:rsidRPr="00FE2C4A">
        <w:rPr>
          <w:rFonts w:asciiTheme="minorHAnsi" w:hAnsiTheme="minorHAnsi" w:cs="Arial"/>
          <w:sz w:val="22"/>
          <w:szCs w:val="22"/>
        </w:rPr>
        <w:t>Gisbert</w:t>
      </w:r>
      <w:proofErr w:type="spellEnd"/>
      <w:r w:rsidRPr="00FE2C4A">
        <w:rPr>
          <w:rFonts w:asciiTheme="minorHAnsi" w:hAnsiTheme="minorHAnsi" w:cs="Arial"/>
          <w:sz w:val="22"/>
          <w:szCs w:val="22"/>
        </w:rPr>
        <w:t xml:space="preserve"> JP, </w:t>
      </w:r>
      <w:proofErr w:type="spellStart"/>
      <w:r w:rsidRPr="00FE2C4A">
        <w:rPr>
          <w:rFonts w:asciiTheme="minorHAnsi" w:hAnsiTheme="minorHAnsi" w:cs="Arial"/>
          <w:sz w:val="22"/>
          <w:szCs w:val="22"/>
        </w:rPr>
        <w:t>Gomollon</w:t>
      </w:r>
      <w:proofErr w:type="spellEnd"/>
      <w:r w:rsidRPr="00FE2C4A">
        <w:rPr>
          <w:rFonts w:asciiTheme="minorHAnsi" w:hAnsiTheme="minorHAnsi" w:cs="Arial"/>
          <w:sz w:val="22"/>
          <w:szCs w:val="22"/>
        </w:rPr>
        <w:t xml:space="preserve"> F. Common misconceptions in the diagnosis and management of </w:t>
      </w:r>
      <w:proofErr w:type="spellStart"/>
      <w:r w:rsidRPr="00FE2C4A">
        <w:rPr>
          <w:rFonts w:asciiTheme="minorHAnsi" w:hAnsiTheme="minorHAnsi" w:cs="Arial"/>
          <w:sz w:val="22"/>
          <w:szCs w:val="22"/>
        </w:rPr>
        <w:t>anemia</w:t>
      </w:r>
      <w:proofErr w:type="spellEnd"/>
      <w:r w:rsidRPr="00FE2C4A">
        <w:rPr>
          <w:rFonts w:asciiTheme="minorHAnsi" w:hAnsiTheme="minorHAnsi" w:cs="Arial"/>
          <w:sz w:val="22"/>
          <w:szCs w:val="22"/>
        </w:rPr>
        <w:t xml:space="preserve"> in inflammatory bowel disease. </w:t>
      </w:r>
      <w:r w:rsidRPr="00FE2C4A">
        <w:rPr>
          <w:rFonts w:asciiTheme="minorHAnsi" w:hAnsiTheme="minorHAnsi" w:cs="Arial"/>
          <w:sz w:val="22"/>
          <w:szCs w:val="22"/>
          <w:lang w:val="nl-NL"/>
        </w:rPr>
        <w:t>Am J Gastroenterol 2008;103:1299-307.</w:t>
      </w:r>
    </w:p>
    <w:p w:rsidR="003414CF" w:rsidRPr="00FE2C4A" w:rsidRDefault="003414CF" w:rsidP="008805A7">
      <w:pPr>
        <w:jc w:val="both"/>
        <w:rPr>
          <w:rFonts w:asciiTheme="minorHAnsi" w:hAnsiTheme="minorHAnsi" w:cs="Arial"/>
          <w:sz w:val="22"/>
          <w:szCs w:val="22"/>
          <w:lang w:val="nl-NL"/>
        </w:rPr>
      </w:pPr>
    </w:p>
    <w:p w:rsidR="003414CF" w:rsidRPr="00FE2C4A" w:rsidRDefault="003414CF" w:rsidP="008805A7">
      <w:pPr>
        <w:autoSpaceDE w:val="0"/>
        <w:autoSpaceDN w:val="0"/>
        <w:adjustRightInd w:val="0"/>
        <w:jc w:val="both"/>
        <w:rPr>
          <w:rFonts w:asciiTheme="minorHAnsi" w:eastAsiaTheme="minorHAnsi" w:hAnsiTheme="minorHAnsi" w:cs="Arial"/>
          <w:color w:val="241F20"/>
          <w:sz w:val="22"/>
          <w:szCs w:val="22"/>
        </w:rPr>
      </w:pPr>
      <w:proofErr w:type="spellStart"/>
      <w:r w:rsidRPr="00FE2C4A">
        <w:rPr>
          <w:rFonts w:asciiTheme="minorHAnsi" w:eastAsiaTheme="minorHAnsi" w:hAnsiTheme="minorHAnsi" w:cs="Arial"/>
          <w:color w:val="241F20"/>
          <w:sz w:val="22"/>
          <w:szCs w:val="22"/>
        </w:rPr>
        <w:t>Gisbert</w:t>
      </w:r>
      <w:proofErr w:type="spellEnd"/>
      <w:r w:rsidRPr="00FE2C4A">
        <w:rPr>
          <w:rFonts w:asciiTheme="minorHAnsi" w:eastAsiaTheme="minorHAnsi" w:hAnsiTheme="minorHAnsi" w:cs="Arial"/>
          <w:color w:val="241F20"/>
          <w:sz w:val="22"/>
          <w:szCs w:val="22"/>
        </w:rPr>
        <w:t xml:space="preserve"> JP, Bermejo F, </w:t>
      </w:r>
      <w:proofErr w:type="spellStart"/>
      <w:r w:rsidRPr="00FE2C4A">
        <w:rPr>
          <w:rFonts w:asciiTheme="minorHAnsi" w:eastAsiaTheme="minorHAnsi" w:hAnsiTheme="minorHAnsi" w:cs="Arial"/>
          <w:color w:val="241F20"/>
          <w:sz w:val="22"/>
          <w:szCs w:val="22"/>
        </w:rPr>
        <w:t>Pajares</w:t>
      </w:r>
      <w:proofErr w:type="spellEnd"/>
      <w:r w:rsidRPr="00FE2C4A">
        <w:rPr>
          <w:rFonts w:asciiTheme="minorHAnsi" w:eastAsiaTheme="minorHAnsi" w:hAnsiTheme="minorHAnsi" w:cs="Arial"/>
          <w:color w:val="241F20"/>
          <w:sz w:val="22"/>
          <w:szCs w:val="22"/>
        </w:rPr>
        <w:t xml:space="preserve"> R, et al. Oral and intravenous iron treatment in inflammatory bowel disease: </w:t>
      </w:r>
      <w:proofErr w:type="spellStart"/>
      <w:r w:rsidRPr="00FE2C4A">
        <w:rPr>
          <w:rFonts w:asciiTheme="minorHAnsi" w:eastAsiaTheme="minorHAnsi" w:hAnsiTheme="minorHAnsi" w:cs="Arial"/>
          <w:color w:val="241F20"/>
          <w:sz w:val="22"/>
          <w:szCs w:val="22"/>
        </w:rPr>
        <w:t>hematological</w:t>
      </w:r>
      <w:proofErr w:type="spellEnd"/>
      <w:r w:rsidRPr="00FE2C4A">
        <w:rPr>
          <w:rFonts w:asciiTheme="minorHAnsi" w:eastAsiaTheme="minorHAnsi" w:hAnsiTheme="minorHAnsi" w:cs="Arial"/>
          <w:color w:val="241F20"/>
          <w:sz w:val="22"/>
          <w:szCs w:val="22"/>
        </w:rPr>
        <w:t xml:space="preserve"> response and quality of life improvement. </w:t>
      </w:r>
      <w:proofErr w:type="spellStart"/>
      <w:r w:rsidRPr="00FE2C4A">
        <w:rPr>
          <w:rFonts w:asciiTheme="minorHAnsi" w:eastAsiaTheme="minorHAnsi" w:hAnsiTheme="minorHAnsi" w:cs="Arial"/>
          <w:color w:val="241F20"/>
          <w:sz w:val="22"/>
          <w:szCs w:val="22"/>
        </w:rPr>
        <w:t>Inflamm</w:t>
      </w:r>
      <w:proofErr w:type="spellEnd"/>
      <w:r w:rsidRPr="00FE2C4A">
        <w:rPr>
          <w:rFonts w:asciiTheme="minorHAnsi" w:eastAsiaTheme="minorHAnsi" w:hAnsiTheme="minorHAnsi" w:cs="Arial"/>
          <w:color w:val="241F20"/>
          <w:sz w:val="22"/>
          <w:szCs w:val="22"/>
        </w:rPr>
        <w:t xml:space="preserve"> Bowel Dis. 2009;15:1485–1491.</w:t>
      </w:r>
    </w:p>
    <w:p w:rsidR="003414CF" w:rsidRPr="00FE2C4A" w:rsidRDefault="003414CF" w:rsidP="008805A7">
      <w:pPr>
        <w:jc w:val="both"/>
        <w:rPr>
          <w:rFonts w:asciiTheme="minorHAnsi" w:hAnsiTheme="minorHAnsi" w:cs="Arial"/>
          <w:sz w:val="22"/>
          <w:szCs w:val="22"/>
        </w:rPr>
      </w:pPr>
    </w:p>
    <w:p w:rsidR="003414CF" w:rsidRPr="00FE2C4A" w:rsidRDefault="003414CF" w:rsidP="008805A7">
      <w:pPr>
        <w:jc w:val="both"/>
        <w:rPr>
          <w:rFonts w:asciiTheme="minorHAnsi" w:hAnsiTheme="minorHAnsi" w:cs="Arial"/>
          <w:sz w:val="22"/>
          <w:szCs w:val="22"/>
        </w:rPr>
      </w:pPr>
      <w:proofErr w:type="spellStart"/>
      <w:r w:rsidRPr="00FE2C4A">
        <w:rPr>
          <w:rFonts w:asciiTheme="minorHAnsi" w:hAnsiTheme="minorHAnsi" w:cs="Arial"/>
          <w:sz w:val="22"/>
          <w:szCs w:val="22"/>
        </w:rPr>
        <w:t>Goodhand</w:t>
      </w:r>
      <w:proofErr w:type="spellEnd"/>
      <w:r w:rsidRPr="00FE2C4A">
        <w:rPr>
          <w:rFonts w:asciiTheme="minorHAnsi" w:hAnsiTheme="minorHAnsi" w:cs="Arial"/>
          <w:sz w:val="22"/>
          <w:szCs w:val="22"/>
        </w:rPr>
        <w:t xml:space="preserve"> J, Dawson R, </w:t>
      </w:r>
      <w:proofErr w:type="spellStart"/>
      <w:r w:rsidRPr="00FE2C4A">
        <w:rPr>
          <w:rFonts w:asciiTheme="minorHAnsi" w:hAnsiTheme="minorHAnsi" w:cs="Arial"/>
          <w:sz w:val="22"/>
          <w:szCs w:val="22"/>
        </w:rPr>
        <w:t>Hefferon</w:t>
      </w:r>
      <w:proofErr w:type="spellEnd"/>
      <w:r w:rsidRPr="00FE2C4A">
        <w:rPr>
          <w:rFonts w:asciiTheme="minorHAnsi" w:hAnsiTheme="minorHAnsi" w:cs="Arial"/>
          <w:sz w:val="22"/>
          <w:szCs w:val="22"/>
        </w:rPr>
        <w:t xml:space="preserve"> M</w:t>
      </w:r>
      <w:r w:rsidRPr="00FE2C4A">
        <w:rPr>
          <w:rFonts w:asciiTheme="minorHAnsi" w:hAnsiTheme="minorHAnsi" w:cs="Arial"/>
          <w:i/>
          <w:sz w:val="22"/>
          <w:szCs w:val="22"/>
        </w:rPr>
        <w:t>, et al.</w:t>
      </w:r>
      <w:r w:rsidRPr="00FE2C4A">
        <w:rPr>
          <w:rFonts w:asciiTheme="minorHAnsi" w:hAnsiTheme="minorHAnsi" w:cs="Arial"/>
          <w:sz w:val="22"/>
          <w:szCs w:val="22"/>
        </w:rPr>
        <w:t xml:space="preserve"> Inflammatory bowel disease in young people: The case for transitional clinics. </w:t>
      </w:r>
      <w:r w:rsidRPr="00FE2C4A">
        <w:rPr>
          <w:rFonts w:asciiTheme="minorHAnsi" w:hAnsiTheme="minorHAnsi" w:cs="Arial"/>
          <w:sz w:val="22"/>
          <w:szCs w:val="22"/>
          <w:lang w:val="nl-NL"/>
        </w:rPr>
        <w:t xml:space="preserve">Inflamm Bowel Dis </w:t>
      </w:r>
      <w:r w:rsidRPr="00FE2C4A">
        <w:rPr>
          <w:rFonts w:asciiTheme="minorHAnsi" w:hAnsiTheme="minorHAnsi" w:cs="Arial"/>
          <w:sz w:val="22"/>
          <w:szCs w:val="22"/>
        </w:rPr>
        <w:t>2010;16:947-52</w:t>
      </w:r>
    </w:p>
    <w:p w:rsidR="003414CF" w:rsidRPr="00FE2C4A" w:rsidRDefault="003414CF" w:rsidP="008805A7">
      <w:pPr>
        <w:shd w:val="clear" w:color="auto" w:fill="FFFFFF"/>
        <w:jc w:val="both"/>
        <w:rPr>
          <w:rFonts w:asciiTheme="minorHAnsi" w:hAnsiTheme="minorHAnsi"/>
          <w:sz w:val="22"/>
          <w:szCs w:val="22"/>
        </w:rPr>
      </w:pPr>
    </w:p>
    <w:p w:rsidR="003414CF" w:rsidRPr="00FE2C4A" w:rsidRDefault="008D3298" w:rsidP="008805A7">
      <w:pPr>
        <w:shd w:val="clear" w:color="auto" w:fill="FFFFFF"/>
        <w:jc w:val="both"/>
        <w:rPr>
          <w:rFonts w:asciiTheme="minorHAnsi" w:hAnsiTheme="minorHAnsi" w:cs="Arial"/>
          <w:sz w:val="22"/>
          <w:szCs w:val="22"/>
        </w:rPr>
      </w:pPr>
      <w:hyperlink r:id="rId56" w:history="1">
        <w:proofErr w:type="spellStart"/>
        <w:r w:rsidR="003414CF" w:rsidRPr="00FE2C4A">
          <w:rPr>
            <w:rFonts w:asciiTheme="minorHAnsi" w:hAnsiTheme="minorHAnsi" w:cs="Arial"/>
            <w:sz w:val="22"/>
            <w:szCs w:val="22"/>
          </w:rPr>
          <w:t>Goodhand</w:t>
        </w:r>
        <w:proofErr w:type="spellEnd"/>
        <w:r w:rsidR="003414CF" w:rsidRPr="00FE2C4A">
          <w:rPr>
            <w:rFonts w:asciiTheme="minorHAnsi" w:hAnsiTheme="minorHAnsi" w:cs="Arial"/>
            <w:sz w:val="22"/>
            <w:szCs w:val="22"/>
          </w:rPr>
          <w:t xml:space="preserve"> JR</w:t>
        </w:r>
      </w:hyperlink>
      <w:r w:rsidR="003414CF" w:rsidRPr="00FE2C4A">
        <w:rPr>
          <w:rFonts w:asciiTheme="minorHAnsi" w:hAnsiTheme="minorHAnsi" w:cs="Arial"/>
          <w:sz w:val="22"/>
          <w:szCs w:val="22"/>
        </w:rPr>
        <w:t xml:space="preserve">, </w:t>
      </w:r>
      <w:hyperlink r:id="rId57" w:history="1">
        <w:proofErr w:type="spellStart"/>
        <w:r w:rsidR="003414CF" w:rsidRPr="00FE2C4A">
          <w:rPr>
            <w:rFonts w:asciiTheme="minorHAnsi" w:hAnsiTheme="minorHAnsi" w:cs="Arial"/>
            <w:sz w:val="22"/>
            <w:szCs w:val="22"/>
          </w:rPr>
          <w:t>Kamperidis</w:t>
        </w:r>
        <w:proofErr w:type="spellEnd"/>
        <w:r w:rsidR="003414CF" w:rsidRPr="00FE2C4A">
          <w:rPr>
            <w:rFonts w:asciiTheme="minorHAnsi" w:hAnsiTheme="minorHAnsi" w:cs="Arial"/>
            <w:sz w:val="22"/>
            <w:szCs w:val="22"/>
          </w:rPr>
          <w:t xml:space="preserve"> N</w:t>
        </w:r>
      </w:hyperlink>
      <w:r w:rsidR="003414CF" w:rsidRPr="00FE2C4A">
        <w:rPr>
          <w:rFonts w:asciiTheme="minorHAnsi" w:hAnsiTheme="minorHAnsi" w:cs="Arial"/>
          <w:sz w:val="22"/>
          <w:szCs w:val="22"/>
        </w:rPr>
        <w:t xml:space="preserve">, </w:t>
      </w:r>
      <w:hyperlink r:id="rId58" w:history="1">
        <w:proofErr w:type="spellStart"/>
        <w:r w:rsidR="003414CF" w:rsidRPr="00FE2C4A">
          <w:rPr>
            <w:rFonts w:asciiTheme="minorHAnsi" w:hAnsiTheme="minorHAnsi" w:cs="Arial"/>
            <w:sz w:val="22"/>
            <w:szCs w:val="22"/>
          </w:rPr>
          <w:t>Rao</w:t>
        </w:r>
        <w:proofErr w:type="spellEnd"/>
        <w:r w:rsidR="003414CF" w:rsidRPr="00FE2C4A">
          <w:rPr>
            <w:rFonts w:asciiTheme="minorHAnsi" w:hAnsiTheme="minorHAnsi" w:cs="Arial"/>
            <w:sz w:val="22"/>
            <w:szCs w:val="22"/>
          </w:rPr>
          <w:t xml:space="preserve"> A</w:t>
        </w:r>
      </w:hyperlink>
      <w:r w:rsidR="003414CF" w:rsidRPr="00FE2C4A">
        <w:rPr>
          <w:rFonts w:asciiTheme="minorHAnsi" w:hAnsiTheme="minorHAnsi" w:cs="Arial"/>
          <w:sz w:val="22"/>
          <w:szCs w:val="22"/>
        </w:rPr>
        <w:t xml:space="preserve">, </w:t>
      </w:r>
      <w:hyperlink r:id="rId59" w:history="1">
        <w:proofErr w:type="spellStart"/>
        <w:r w:rsidR="003414CF" w:rsidRPr="00FE2C4A">
          <w:rPr>
            <w:rFonts w:asciiTheme="minorHAnsi" w:hAnsiTheme="minorHAnsi" w:cs="Arial"/>
            <w:sz w:val="22"/>
            <w:szCs w:val="22"/>
          </w:rPr>
          <w:t>Laskaratos</w:t>
        </w:r>
        <w:proofErr w:type="spellEnd"/>
        <w:r w:rsidR="003414CF" w:rsidRPr="00FE2C4A">
          <w:rPr>
            <w:rFonts w:asciiTheme="minorHAnsi" w:hAnsiTheme="minorHAnsi" w:cs="Arial"/>
            <w:sz w:val="22"/>
            <w:szCs w:val="22"/>
          </w:rPr>
          <w:t xml:space="preserve"> F</w:t>
        </w:r>
      </w:hyperlink>
      <w:r w:rsidR="003414CF" w:rsidRPr="00FE2C4A">
        <w:rPr>
          <w:rFonts w:asciiTheme="minorHAnsi" w:hAnsiTheme="minorHAnsi" w:cs="Arial"/>
          <w:sz w:val="22"/>
          <w:szCs w:val="22"/>
        </w:rPr>
        <w:t xml:space="preserve">, </w:t>
      </w:r>
      <w:hyperlink r:id="rId60" w:history="1">
        <w:r w:rsidR="003414CF" w:rsidRPr="00FE2C4A">
          <w:rPr>
            <w:rFonts w:asciiTheme="minorHAnsi" w:hAnsiTheme="minorHAnsi" w:cs="Arial"/>
            <w:sz w:val="22"/>
            <w:szCs w:val="22"/>
          </w:rPr>
          <w:t>McDermott A</w:t>
        </w:r>
      </w:hyperlink>
      <w:r w:rsidR="003414CF" w:rsidRPr="00FE2C4A">
        <w:rPr>
          <w:rFonts w:asciiTheme="minorHAnsi" w:hAnsiTheme="minorHAnsi" w:cs="Arial"/>
          <w:sz w:val="22"/>
          <w:szCs w:val="22"/>
        </w:rPr>
        <w:t xml:space="preserve">, </w:t>
      </w:r>
      <w:hyperlink r:id="rId61" w:history="1">
        <w:proofErr w:type="spellStart"/>
        <w:r w:rsidR="003414CF" w:rsidRPr="00FE2C4A">
          <w:rPr>
            <w:rFonts w:asciiTheme="minorHAnsi" w:hAnsiTheme="minorHAnsi" w:cs="Arial"/>
            <w:sz w:val="22"/>
            <w:szCs w:val="22"/>
          </w:rPr>
          <w:t>Wahed</w:t>
        </w:r>
        <w:proofErr w:type="spellEnd"/>
        <w:r w:rsidR="003414CF" w:rsidRPr="00FE2C4A">
          <w:rPr>
            <w:rFonts w:asciiTheme="minorHAnsi" w:hAnsiTheme="minorHAnsi" w:cs="Arial"/>
            <w:sz w:val="22"/>
            <w:szCs w:val="22"/>
          </w:rPr>
          <w:t xml:space="preserve"> M</w:t>
        </w:r>
      </w:hyperlink>
      <w:r w:rsidR="003414CF" w:rsidRPr="00FE2C4A">
        <w:rPr>
          <w:rFonts w:asciiTheme="minorHAnsi" w:hAnsiTheme="minorHAnsi" w:cs="Arial"/>
          <w:sz w:val="22"/>
          <w:szCs w:val="22"/>
        </w:rPr>
        <w:t xml:space="preserve">, </w:t>
      </w:r>
      <w:hyperlink r:id="rId62" w:history="1">
        <w:proofErr w:type="spellStart"/>
        <w:r w:rsidR="003414CF" w:rsidRPr="00FE2C4A">
          <w:rPr>
            <w:rFonts w:asciiTheme="minorHAnsi" w:hAnsiTheme="minorHAnsi" w:cs="Arial"/>
            <w:sz w:val="22"/>
            <w:szCs w:val="22"/>
          </w:rPr>
          <w:t>Naik</w:t>
        </w:r>
        <w:proofErr w:type="spellEnd"/>
        <w:r w:rsidR="003414CF" w:rsidRPr="00FE2C4A">
          <w:rPr>
            <w:rFonts w:asciiTheme="minorHAnsi" w:hAnsiTheme="minorHAnsi" w:cs="Arial"/>
            <w:sz w:val="22"/>
            <w:szCs w:val="22"/>
          </w:rPr>
          <w:t xml:space="preserve"> S</w:t>
        </w:r>
      </w:hyperlink>
      <w:r w:rsidR="003414CF" w:rsidRPr="00FE2C4A">
        <w:rPr>
          <w:rFonts w:asciiTheme="minorHAnsi" w:hAnsiTheme="minorHAnsi" w:cs="Arial"/>
          <w:sz w:val="22"/>
          <w:szCs w:val="22"/>
        </w:rPr>
        <w:t xml:space="preserve">, </w:t>
      </w:r>
      <w:hyperlink r:id="rId63" w:history="1">
        <w:r w:rsidR="003414CF" w:rsidRPr="00FE2C4A">
          <w:rPr>
            <w:rFonts w:asciiTheme="minorHAnsi" w:hAnsiTheme="minorHAnsi" w:cs="Arial"/>
            <w:sz w:val="22"/>
            <w:szCs w:val="22"/>
          </w:rPr>
          <w:t>Croft NM</w:t>
        </w:r>
      </w:hyperlink>
      <w:r w:rsidR="003414CF" w:rsidRPr="00FE2C4A">
        <w:rPr>
          <w:rFonts w:asciiTheme="minorHAnsi" w:hAnsiTheme="minorHAnsi" w:cs="Arial"/>
          <w:sz w:val="22"/>
          <w:szCs w:val="22"/>
        </w:rPr>
        <w:t xml:space="preserve">, </w:t>
      </w:r>
      <w:hyperlink r:id="rId64" w:history="1">
        <w:r w:rsidR="003414CF" w:rsidRPr="00FE2C4A">
          <w:rPr>
            <w:rFonts w:asciiTheme="minorHAnsi" w:hAnsiTheme="minorHAnsi" w:cs="Arial"/>
            <w:sz w:val="22"/>
            <w:szCs w:val="22"/>
          </w:rPr>
          <w:t>Lindsay JO</w:t>
        </w:r>
      </w:hyperlink>
      <w:r w:rsidR="003414CF" w:rsidRPr="00FE2C4A">
        <w:rPr>
          <w:rFonts w:asciiTheme="minorHAnsi" w:hAnsiTheme="minorHAnsi" w:cs="Arial"/>
          <w:sz w:val="22"/>
          <w:szCs w:val="22"/>
        </w:rPr>
        <w:t xml:space="preserve">, </w:t>
      </w:r>
      <w:hyperlink r:id="rId65" w:history="1">
        <w:r w:rsidR="003414CF" w:rsidRPr="00FE2C4A">
          <w:rPr>
            <w:rFonts w:asciiTheme="minorHAnsi" w:hAnsiTheme="minorHAnsi" w:cs="Arial"/>
            <w:sz w:val="22"/>
            <w:szCs w:val="22"/>
          </w:rPr>
          <w:t>Sanderson IR</w:t>
        </w:r>
      </w:hyperlink>
      <w:r w:rsidR="003414CF" w:rsidRPr="00FE2C4A">
        <w:rPr>
          <w:rFonts w:asciiTheme="minorHAnsi" w:hAnsiTheme="minorHAnsi" w:cs="Arial"/>
          <w:sz w:val="22"/>
          <w:szCs w:val="22"/>
        </w:rPr>
        <w:t xml:space="preserve">, </w:t>
      </w:r>
      <w:hyperlink r:id="rId66" w:history="1">
        <w:r w:rsidR="003414CF" w:rsidRPr="00FE2C4A">
          <w:rPr>
            <w:rFonts w:asciiTheme="minorHAnsi" w:hAnsiTheme="minorHAnsi" w:cs="Arial"/>
            <w:sz w:val="22"/>
            <w:szCs w:val="22"/>
          </w:rPr>
          <w:t>Rampton DS</w:t>
        </w:r>
      </w:hyperlink>
      <w:r w:rsidR="003414CF" w:rsidRPr="00FE2C4A">
        <w:rPr>
          <w:rFonts w:asciiTheme="minorHAnsi" w:hAnsiTheme="minorHAnsi" w:cs="Arial"/>
          <w:sz w:val="22"/>
          <w:szCs w:val="22"/>
        </w:rPr>
        <w:t xml:space="preserve">. </w:t>
      </w:r>
      <w:r w:rsidR="003414CF" w:rsidRPr="00FE2C4A">
        <w:rPr>
          <w:rFonts w:asciiTheme="minorHAnsi" w:hAnsiTheme="minorHAnsi" w:cs="Arial"/>
          <w:bCs/>
          <w:kern w:val="36"/>
          <w:sz w:val="22"/>
          <w:szCs w:val="22"/>
        </w:rPr>
        <w:t xml:space="preserve">Prevalence and management of </w:t>
      </w:r>
      <w:proofErr w:type="spellStart"/>
      <w:r w:rsidR="003414CF" w:rsidRPr="00FE2C4A">
        <w:rPr>
          <w:rFonts w:asciiTheme="minorHAnsi" w:hAnsiTheme="minorHAnsi" w:cs="Arial"/>
          <w:bCs/>
          <w:kern w:val="36"/>
          <w:sz w:val="22"/>
          <w:szCs w:val="22"/>
        </w:rPr>
        <w:t>anemia</w:t>
      </w:r>
      <w:proofErr w:type="spellEnd"/>
      <w:r w:rsidR="003414CF" w:rsidRPr="00FE2C4A">
        <w:rPr>
          <w:rFonts w:asciiTheme="minorHAnsi" w:hAnsiTheme="minorHAnsi" w:cs="Arial"/>
          <w:bCs/>
          <w:kern w:val="36"/>
          <w:sz w:val="22"/>
          <w:szCs w:val="22"/>
        </w:rPr>
        <w:t xml:space="preserve"> in children, adolescents, and adults with inflammatory bowel disease. </w:t>
      </w:r>
      <w:hyperlink r:id="rId67" w:anchor="comments" w:history="1"/>
      <w:hyperlink r:id="rId68" w:tooltip="Inflammatory bowel diseases." w:history="1">
        <w:proofErr w:type="spellStart"/>
        <w:r w:rsidR="003414CF" w:rsidRPr="00FE2C4A">
          <w:rPr>
            <w:rFonts w:asciiTheme="minorHAnsi" w:hAnsiTheme="minorHAnsi" w:cs="Arial"/>
            <w:sz w:val="22"/>
            <w:szCs w:val="22"/>
          </w:rPr>
          <w:t>Inflamm</w:t>
        </w:r>
        <w:proofErr w:type="spellEnd"/>
        <w:r w:rsidR="003414CF" w:rsidRPr="00FE2C4A">
          <w:rPr>
            <w:rFonts w:asciiTheme="minorHAnsi" w:hAnsiTheme="minorHAnsi" w:cs="Arial"/>
            <w:sz w:val="22"/>
            <w:szCs w:val="22"/>
          </w:rPr>
          <w:t xml:space="preserve"> Bowel Dis.</w:t>
        </w:r>
      </w:hyperlink>
      <w:r w:rsidR="003414CF" w:rsidRPr="00FE2C4A">
        <w:rPr>
          <w:rFonts w:asciiTheme="minorHAnsi" w:hAnsiTheme="minorHAnsi" w:cs="Arial"/>
          <w:sz w:val="22"/>
          <w:szCs w:val="22"/>
        </w:rPr>
        <w:t xml:space="preserve"> 2012;18:513-9. </w:t>
      </w:r>
    </w:p>
    <w:p w:rsidR="003414CF" w:rsidRPr="00FE2C4A" w:rsidRDefault="008D3298" w:rsidP="008805A7">
      <w:pPr>
        <w:pStyle w:val="Heading1"/>
        <w:shd w:val="clear" w:color="auto" w:fill="FFFFFF"/>
        <w:jc w:val="both"/>
        <w:rPr>
          <w:rFonts w:asciiTheme="minorHAnsi" w:hAnsiTheme="minorHAnsi" w:cs="Arial"/>
          <w:b w:val="0"/>
          <w:color w:val="auto"/>
          <w:sz w:val="22"/>
          <w:szCs w:val="22"/>
        </w:rPr>
      </w:pPr>
      <w:hyperlink r:id="rId69" w:history="1">
        <w:proofErr w:type="spellStart"/>
        <w:r w:rsidR="003414CF" w:rsidRPr="00FE2C4A">
          <w:rPr>
            <w:rFonts w:asciiTheme="minorHAnsi" w:hAnsiTheme="minorHAnsi" w:cs="Arial"/>
            <w:b w:val="0"/>
            <w:color w:val="auto"/>
            <w:sz w:val="22"/>
            <w:szCs w:val="22"/>
          </w:rPr>
          <w:t>Goodhand</w:t>
        </w:r>
        <w:proofErr w:type="spellEnd"/>
        <w:r w:rsidR="003414CF" w:rsidRPr="00FE2C4A">
          <w:rPr>
            <w:rFonts w:asciiTheme="minorHAnsi" w:hAnsiTheme="minorHAnsi" w:cs="Arial"/>
            <w:b w:val="0"/>
            <w:color w:val="auto"/>
            <w:sz w:val="22"/>
            <w:szCs w:val="22"/>
          </w:rPr>
          <w:t xml:space="preserve"> JR</w:t>
        </w:r>
      </w:hyperlink>
      <w:r w:rsidR="003414CF" w:rsidRPr="00FE2C4A">
        <w:rPr>
          <w:rFonts w:asciiTheme="minorHAnsi" w:hAnsiTheme="minorHAnsi" w:cs="Arial"/>
          <w:b w:val="0"/>
          <w:color w:val="auto"/>
          <w:sz w:val="22"/>
          <w:szCs w:val="22"/>
        </w:rPr>
        <w:t xml:space="preserve">, </w:t>
      </w:r>
      <w:hyperlink r:id="rId70" w:history="1">
        <w:proofErr w:type="spellStart"/>
        <w:r w:rsidR="003414CF" w:rsidRPr="00FE2C4A">
          <w:rPr>
            <w:rFonts w:asciiTheme="minorHAnsi" w:hAnsiTheme="minorHAnsi" w:cs="Arial"/>
            <w:b w:val="0"/>
            <w:color w:val="auto"/>
            <w:sz w:val="22"/>
            <w:szCs w:val="22"/>
          </w:rPr>
          <w:t>Kamperidis</w:t>
        </w:r>
        <w:proofErr w:type="spellEnd"/>
        <w:r w:rsidR="003414CF" w:rsidRPr="00FE2C4A">
          <w:rPr>
            <w:rFonts w:asciiTheme="minorHAnsi" w:hAnsiTheme="minorHAnsi" w:cs="Arial"/>
            <w:b w:val="0"/>
            <w:color w:val="auto"/>
            <w:sz w:val="22"/>
            <w:szCs w:val="22"/>
          </w:rPr>
          <w:t xml:space="preserve"> N</w:t>
        </w:r>
      </w:hyperlink>
      <w:r w:rsidR="003414CF" w:rsidRPr="00FE2C4A">
        <w:rPr>
          <w:rFonts w:asciiTheme="minorHAnsi" w:hAnsiTheme="minorHAnsi" w:cs="Arial"/>
          <w:b w:val="0"/>
          <w:color w:val="auto"/>
          <w:sz w:val="22"/>
          <w:szCs w:val="22"/>
        </w:rPr>
        <w:t xml:space="preserve">, </w:t>
      </w:r>
      <w:hyperlink r:id="rId71" w:history="1">
        <w:r w:rsidR="003414CF" w:rsidRPr="00FE2C4A">
          <w:rPr>
            <w:rFonts w:asciiTheme="minorHAnsi" w:hAnsiTheme="minorHAnsi" w:cs="Arial"/>
            <w:b w:val="0"/>
            <w:color w:val="auto"/>
            <w:sz w:val="22"/>
            <w:szCs w:val="22"/>
          </w:rPr>
          <w:t>Joshi NM</w:t>
        </w:r>
      </w:hyperlink>
      <w:r w:rsidR="003414CF" w:rsidRPr="00FE2C4A">
        <w:rPr>
          <w:rFonts w:asciiTheme="minorHAnsi" w:hAnsiTheme="minorHAnsi" w:cs="Arial"/>
          <w:b w:val="0"/>
          <w:color w:val="auto"/>
          <w:sz w:val="22"/>
          <w:szCs w:val="22"/>
        </w:rPr>
        <w:t xml:space="preserve">, </w:t>
      </w:r>
      <w:hyperlink r:id="rId72" w:history="1">
        <w:proofErr w:type="spellStart"/>
        <w:r w:rsidR="003414CF" w:rsidRPr="00FE2C4A">
          <w:rPr>
            <w:rFonts w:asciiTheme="minorHAnsi" w:hAnsiTheme="minorHAnsi" w:cs="Arial"/>
            <w:b w:val="0"/>
            <w:color w:val="auto"/>
            <w:sz w:val="22"/>
            <w:szCs w:val="22"/>
          </w:rPr>
          <w:t>Wahed</w:t>
        </w:r>
        <w:proofErr w:type="spellEnd"/>
        <w:r w:rsidR="003414CF" w:rsidRPr="00FE2C4A">
          <w:rPr>
            <w:rFonts w:asciiTheme="minorHAnsi" w:hAnsiTheme="minorHAnsi" w:cs="Arial"/>
            <w:b w:val="0"/>
            <w:color w:val="auto"/>
            <w:sz w:val="22"/>
            <w:szCs w:val="22"/>
          </w:rPr>
          <w:t xml:space="preserve"> M</w:t>
        </w:r>
      </w:hyperlink>
      <w:r w:rsidR="003414CF" w:rsidRPr="00FE2C4A">
        <w:rPr>
          <w:rFonts w:asciiTheme="minorHAnsi" w:hAnsiTheme="minorHAnsi" w:cs="Arial"/>
          <w:b w:val="0"/>
          <w:color w:val="auto"/>
          <w:sz w:val="22"/>
          <w:szCs w:val="22"/>
        </w:rPr>
        <w:t xml:space="preserve">, </w:t>
      </w:r>
      <w:hyperlink r:id="rId73" w:history="1">
        <w:proofErr w:type="spellStart"/>
        <w:r w:rsidR="003414CF" w:rsidRPr="00FE2C4A">
          <w:rPr>
            <w:rFonts w:asciiTheme="minorHAnsi" w:hAnsiTheme="minorHAnsi" w:cs="Arial"/>
            <w:b w:val="0"/>
            <w:color w:val="auto"/>
            <w:sz w:val="22"/>
            <w:szCs w:val="22"/>
          </w:rPr>
          <w:t>Koodun</w:t>
        </w:r>
        <w:proofErr w:type="spellEnd"/>
        <w:r w:rsidR="003414CF" w:rsidRPr="00FE2C4A">
          <w:rPr>
            <w:rFonts w:asciiTheme="minorHAnsi" w:hAnsiTheme="minorHAnsi" w:cs="Arial"/>
            <w:b w:val="0"/>
            <w:color w:val="auto"/>
            <w:sz w:val="22"/>
            <w:szCs w:val="22"/>
          </w:rPr>
          <w:t xml:space="preserve"> Y</w:t>
        </w:r>
      </w:hyperlink>
      <w:r w:rsidR="003414CF" w:rsidRPr="00FE2C4A">
        <w:rPr>
          <w:rFonts w:asciiTheme="minorHAnsi" w:hAnsiTheme="minorHAnsi" w:cs="Arial"/>
          <w:b w:val="0"/>
          <w:color w:val="auto"/>
          <w:sz w:val="22"/>
          <w:szCs w:val="22"/>
        </w:rPr>
        <w:t xml:space="preserve">, </w:t>
      </w:r>
      <w:hyperlink r:id="rId74" w:history="1">
        <w:r w:rsidR="003414CF" w:rsidRPr="00FE2C4A">
          <w:rPr>
            <w:rFonts w:asciiTheme="minorHAnsi" w:hAnsiTheme="minorHAnsi" w:cs="Arial"/>
            <w:b w:val="0"/>
            <w:color w:val="auto"/>
            <w:sz w:val="22"/>
            <w:szCs w:val="22"/>
          </w:rPr>
          <w:t>Cantor EJ</w:t>
        </w:r>
      </w:hyperlink>
      <w:r w:rsidR="003414CF" w:rsidRPr="00FE2C4A">
        <w:rPr>
          <w:rFonts w:asciiTheme="minorHAnsi" w:hAnsiTheme="minorHAnsi" w:cs="Arial"/>
          <w:b w:val="0"/>
          <w:color w:val="auto"/>
          <w:sz w:val="22"/>
          <w:szCs w:val="22"/>
        </w:rPr>
        <w:t xml:space="preserve">, </w:t>
      </w:r>
      <w:hyperlink r:id="rId75" w:history="1">
        <w:r w:rsidR="003414CF" w:rsidRPr="00FE2C4A">
          <w:rPr>
            <w:rFonts w:asciiTheme="minorHAnsi" w:hAnsiTheme="minorHAnsi" w:cs="Arial"/>
            <w:b w:val="0"/>
            <w:color w:val="auto"/>
            <w:sz w:val="22"/>
            <w:szCs w:val="22"/>
          </w:rPr>
          <w:t>Croft NM</w:t>
        </w:r>
      </w:hyperlink>
      <w:r w:rsidR="003414CF" w:rsidRPr="00FE2C4A">
        <w:rPr>
          <w:rFonts w:asciiTheme="minorHAnsi" w:hAnsiTheme="minorHAnsi" w:cs="Arial"/>
          <w:b w:val="0"/>
          <w:color w:val="auto"/>
          <w:sz w:val="22"/>
          <w:szCs w:val="22"/>
        </w:rPr>
        <w:t xml:space="preserve">, </w:t>
      </w:r>
      <w:hyperlink r:id="rId76" w:history="1">
        <w:proofErr w:type="spellStart"/>
        <w:r w:rsidR="003414CF" w:rsidRPr="00FE2C4A">
          <w:rPr>
            <w:rFonts w:asciiTheme="minorHAnsi" w:hAnsiTheme="minorHAnsi" w:cs="Arial"/>
            <w:b w:val="0"/>
            <w:color w:val="auto"/>
            <w:sz w:val="22"/>
            <w:szCs w:val="22"/>
          </w:rPr>
          <w:t>Langmead</w:t>
        </w:r>
        <w:proofErr w:type="spellEnd"/>
        <w:r w:rsidR="003414CF" w:rsidRPr="00FE2C4A">
          <w:rPr>
            <w:rFonts w:asciiTheme="minorHAnsi" w:hAnsiTheme="minorHAnsi" w:cs="Arial"/>
            <w:b w:val="0"/>
            <w:color w:val="auto"/>
            <w:sz w:val="22"/>
            <w:szCs w:val="22"/>
          </w:rPr>
          <w:t xml:space="preserve"> FL</w:t>
        </w:r>
      </w:hyperlink>
      <w:r w:rsidR="003414CF" w:rsidRPr="00FE2C4A">
        <w:rPr>
          <w:rFonts w:asciiTheme="minorHAnsi" w:hAnsiTheme="minorHAnsi" w:cs="Arial"/>
          <w:b w:val="0"/>
          <w:color w:val="auto"/>
          <w:sz w:val="22"/>
          <w:szCs w:val="22"/>
        </w:rPr>
        <w:t xml:space="preserve">, </w:t>
      </w:r>
      <w:hyperlink r:id="rId77" w:history="1">
        <w:r w:rsidR="003414CF" w:rsidRPr="00FE2C4A">
          <w:rPr>
            <w:rFonts w:asciiTheme="minorHAnsi" w:hAnsiTheme="minorHAnsi" w:cs="Arial"/>
            <w:b w:val="0"/>
            <w:color w:val="auto"/>
            <w:sz w:val="22"/>
            <w:szCs w:val="22"/>
          </w:rPr>
          <w:t>Lindsay JO</w:t>
        </w:r>
      </w:hyperlink>
      <w:r w:rsidR="003414CF" w:rsidRPr="00FE2C4A">
        <w:rPr>
          <w:rFonts w:asciiTheme="minorHAnsi" w:hAnsiTheme="minorHAnsi" w:cs="Arial"/>
          <w:b w:val="0"/>
          <w:color w:val="auto"/>
          <w:sz w:val="22"/>
          <w:szCs w:val="22"/>
        </w:rPr>
        <w:t xml:space="preserve">, </w:t>
      </w:r>
      <w:hyperlink r:id="rId78" w:history="1">
        <w:r w:rsidR="003414CF" w:rsidRPr="00FE2C4A">
          <w:rPr>
            <w:rFonts w:asciiTheme="minorHAnsi" w:hAnsiTheme="minorHAnsi" w:cs="Arial"/>
            <w:b w:val="0"/>
            <w:color w:val="auto"/>
            <w:sz w:val="22"/>
            <w:szCs w:val="22"/>
          </w:rPr>
          <w:t>Rampton DS</w:t>
        </w:r>
      </w:hyperlink>
      <w:r w:rsidR="003414CF" w:rsidRPr="00FE2C4A">
        <w:rPr>
          <w:rFonts w:asciiTheme="minorHAnsi" w:hAnsiTheme="minorHAnsi" w:cs="Arial"/>
          <w:b w:val="0"/>
          <w:color w:val="auto"/>
          <w:sz w:val="22"/>
          <w:szCs w:val="22"/>
        </w:rPr>
        <w:t xml:space="preserve">. The phenotype and course of inflammatory bowel disease in UK patients of Bangladeshi descent. </w:t>
      </w:r>
      <w:hyperlink r:id="rId79" w:tooltip="Alimentary pharmacology &amp; therapeutics." w:history="1">
        <w:r w:rsidR="003414CF" w:rsidRPr="00FE2C4A">
          <w:rPr>
            <w:rFonts w:asciiTheme="minorHAnsi" w:hAnsiTheme="minorHAnsi" w:cs="Arial"/>
            <w:b w:val="0"/>
            <w:color w:val="auto"/>
            <w:sz w:val="22"/>
            <w:szCs w:val="22"/>
          </w:rPr>
          <w:t xml:space="preserve">Aliment </w:t>
        </w:r>
        <w:proofErr w:type="spellStart"/>
        <w:r w:rsidR="003414CF" w:rsidRPr="00FE2C4A">
          <w:rPr>
            <w:rFonts w:asciiTheme="minorHAnsi" w:hAnsiTheme="minorHAnsi" w:cs="Arial"/>
            <w:b w:val="0"/>
            <w:color w:val="auto"/>
            <w:sz w:val="22"/>
            <w:szCs w:val="22"/>
          </w:rPr>
          <w:t>Pharmacol</w:t>
        </w:r>
        <w:proofErr w:type="spellEnd"/>
        <w:r w:rsidR="003414CF" w:rsidRPr="00FE2C4A">
          <w:rPr>
            <w:rFonts w:asciiTheme="minorHAnsi" w:hAnsiTheme="minorHAnsi" w:cs="Arial"/>
            <w:b w:val="0"/>
            <w:color w:val="auto"/>
            <w:sz w:val="22"/>
            <w:szCs w:val="22"/>
          </w:rPr>
          <w:t xml:space="preserve"> </w:t>
        </w:r>
        <w:proofErr w:type="spellStart"/>
        <w:r w:rsidR="003414CF" w:rsidRPr="00FE2C4A">
          <w:rPr>
            <w:rFonts w:asciiTheme="minorHAnsi" w:hAnsiTheme="minorHAnsi" w:cs="Arial"/>
            <w:b w:val="0"/>
            <w:color w:val="auto"/>
            <w:sz w:val="22"/>
            <w:szCs w:val="22"/>
          </w:rPr>
          <w:t>Ther</w:t>
        </w:r>
        <w:proofErr w:type="spellEnd"/>
        <w:r w:rsidR="003414CF" w:rsidRPr="00FE2C4A">
          <w:rPr>
            <w:rFonts w:asciiTheme="minorHAnsi" w:hAnsiTheme="minorHAnsi" w:cs="Arial"/>
            <w:b w:val="0"/>
            <w:color w:val="auto"/>
            <w:sz w:val="22"/>
            <w:szCs w:val="22"/>
          </w:rPr>
          <w:t>.</w:t>
        </w:r>
      </w:hyperlink>
      <w:r w:rsidR="003414CF" w:rsidRPr="00FE2C4A">
        <w:rPr>
          <w:rFonts w:asciiTheme="minorHAnsi" w:hAnsiTheme="minorHAnsi" w:cs="Arial"/>
          <w:b w:val="0"/>
          <w:color w:val="auto"/>
          <w:sz w:val="22"/>
          <w:szCs w:val="22"/>
        </w:rPr>
        <w:t xml:space="preserve"> 2012;35:929-40. </w:t>
      </w:r>
    </w:p>
    <w:p w:rsidR="003414CF" w:rsidRPr="00FE2C4A" w:rsidRDefault="003414CF" w:rsidP="008805A7">
      <w:pPr>
        <w:spacing w:before="100" w:beforeAutospacing="1" w:after="100" w:afterAutospacing="1"/>
        <w:jc w:val="both"/>
        <w:rPr>
          <w:rFonts w:asciiTheme="minorHAnsi" w:hAnsiTheme="minorHAnsi"/>
          <w:sz w:val="22"/>
          <w:szCs w:val="22"/>
        </w:rPr>
      </w:pPr>
      <w:r w:rsidRPr="00FE2C4A">
        <w:rPr>
          <w:rFonts w:asciiTheme="minorHAnsi" w:hAnsiTheme="minorHAnsi"/>
          <w:bCs/>
          <w:sz w:val="22"/>
          <w:szCs w:val="22"/>
        </w:rPr>
        <w:t>Graff LA, </w:t>
      </w:r>
      <w:r w:rsidRPr="00FE2C4A">
        <w:rPr>
          <w:rFonts w:asciiTheme="minorHAnsi" w:hAnsiTheme="minorHAnsi"/>
          <w:sz w:val="22"/>
          <w:szCs w:val="22"/>
        </w:rPr>
        <w:t xml:space="preserve">Walker JR, Bernstein CN. Depression and anxiety in inflammatory bowel disease: a review of </w:t>
      </w:r>
      <w:proofErr w:type="spellStart"/>
      <w:r w:rsidRPr="00FE2C4A">
        <w:rPr>
          <w:rFonts w:asciiTheme="minorHAnsi" w:hAnsiTheme="minorHAnsi"/>
          <w:sz w:val="22"/>
          <w:szCs w:val="22"/>
        </w:rPr>
        <w:t>comorbidity</w:t>
      </w:r>
      <w:proofErr w:type="spellEnd"/>
      <w:r w:rsidRPr="00FE2C4A">
        <w:rPr>
          <w:rFonts w:asciiTheme="minorHAnsi" w:hAnsiTheme="minorHAnsi"/>
          <w:sz w:val="22"/>
          <w:szCs w:val="22"/>
        </w:rPr>
        <w:t xml:space="preserve"> and management. </w:t>
      </w:r>
      <w:proofErr w:type="spellStart"/>
      <w:r w:rsidRPr="00FE2C4A">
        <w:rPr>
          <w:rStyle w:val="Emphasis"/>
          <w:rFonts w:asciiTheme="minorHAnsi" w:hAnsiTheme="minorHAnsi"/>
          <w:i w:val="0"/>
          <w:sz w:val="22"/>
          <w:szCs w:val="22"/>
        </w:rPr>
        <w:t>Inflamm</w:t>
      </w:r>
      <w:proofErr w:type="spellEnd"/>
      <w:r w:rsidRPr="00FE2C4A">
        <w:rPr>
          <w:rStyle w:val="Emphasis"/>
          <w:rFonts w:asciiTheme="minorHAnsi" w:hAnsiTheme="minorHAnsi"/>
          <w:i w:val="0"/>
          <w:sz w:val="22"/>
          <w:szCs w:val="22"/>
        </w:rPr>
        <w:t xml:space="preserve"> Bowel Dis</w:t>
      </w:r>
      <w:r w:rsidRPr="00FE2C4A">
        <w:rPr>
          <w:rFonts w:asciiTheme="minorHAnsi" w:hAnsiTheme="minorHAnsi"/>
          <w:sz w:val="22"/>
          <w:szCs w:val="22"/>
        </w:rPr>
        <w:t>. 2009;</w:t>
      </w:r>
      <w:r w:rsidRPr="00FE2C4A">
        <w:rPr>
          <w:rFonts w:asciiTheme="minorHAnsi" w:hAnsiTheme="minorHAnsi"/>
          <w:bCs/>
          <w:sz w:val="22"/>
          <w:szCs w:val="22"/>
        </w:rPr>
        <w:t>15</w:t>
      </w:r>
      <w:r w:rsidRPr="00FE2C4A">
        <w:rPr>
          <w:rFonts w:asciiTheme="minorHAnsi" w:hAnsiTheme="minorHAnsi"/>
          <w:sz w:val="22"/>
          <w:szCs w:val="22"/>
        </w:rPr>
        <w:t>:1105-1118.</w:t>
      </w:r>
    </w:p>
    <w:p w:rsidR="00FE2C4A" w:rsidRDefault="003414CF" w:rsidP="008805A7">
      <w:pPr>
        <w:spacing w:before="100" w:beforeAutospacing="1" w:after="100" w:afterAutospacing="1"/>
        <w:jc w:val="both"/>
        <w:rPr>
          <w:rFonts w:asciiTheme="minorHAnsi" w:hAnsiTheme="minorHAnsi" w:cs="Arial"/>
          <w:iCs/>
          <w:sz w:val="22"/>
          <w:szCs w:val="22"/>
        </w:rPr>
      </w:pPr>
      <w:r w:rsidRPr="00FE2C4A">
        <w:rPr>
          <w:rFonts w:asciiTheme="minorHAnsi" w:hAnsiTheme="minorHAnsi" w:cs="Arial"/>
          <w:iCs/>
          <w:sz w:val="22"/>
          <w:szCs w:val="22"/>
        </w:rPr>
        <w:t xml:space="preserve">Harvey RF, Bradshaw JM. A simple index of </w:t>
      </w:r>
      <w:proofErr w:type="spellStart"/>
      <w:r w:rsidRPr="00FE2C4A">
        <w:rPr>
          <w:rFonts w:asciiTheme="minorHAnsi" w:hAnsiTheme="minorHAnsi" w:cs="Arial"/>
          <w:iCs/>
          <w:sz w:val="22"/>
          <w:szCs w:val="22"/>
        </w:rPr>
        <w:t>Crohn's</w:t>
      </w:r>
      <w:proofErr w:type="spellEnd"/>
      <w:r w:rsidRPr="00FE2C4A">
        <w:rPr>
          <w:rFonts w:asciiTheme="minorHAnsi" w:hAnsiTheme="minorHAnsi" w:cs="Arial"/>
          <w:iCs/>
          <w:sz w:val="22"/>
          <w:szCs w:val="22"/>
        </w:rPr>
        <w:t xml:space="preserve">-disease activity. Lancet 1980; </w:t>
      </w:r>
      <w:r w:rsidRPr="00FE2C4A">
        <w:rPr>
          <w:rFonts w:asciiTheme="minorHAnsi" w:hAnsiTheme="minorHAnsi" w:cs="Arial"/>
          <w:bCs/>
          <w:iCs/>
          <w:sz w:val="22"/>
          <w:szCs w:val="22"/>
        </w:rPr>
        <w:t>1</w:t>
      </w:r>
      <w:r w:rsidRPr="00FE2C4A">
        <w:rPr>
          <w:rFonts w:asciiTheme="minorHAnsi" w:hAnsiTheme="minorHAnsi" w:cs="Arial"/>
          <w:iCs/>
          <w:sz w:val="22"/>
          <w:szCs w:val="22"/>
        </w:rPr>
        <w:t>: 514.</w:t>
      </w:r>
    </w:p>
    <w:p w:rsidR="003414CF" w:rsidRPr="00FE2C4A" w:rsidRDefault="003414CF" w:rsidP="008805A7">
      <w:pPr>
        <w:spacing w:before="100" w:beforeAutospacing="1" w:after="100" w:afterAutospacing="1"/>
        <w:jc w:val="both"/>
        <w:rPr>
          <w:rFonts w:asciiTheme="minorHAnsi" w:hAnsiTheme="minorHAnsi" w:cs="Arial"/>
          <w:sz w:val="22"/>
          <w:szCs w:val="22"/>
        </w:rPr>
      </w:pPr>
      <w:proofErr w:type="spellStart"/>
      <w:r w:rsidRPr="00FE2C4A">
        <w:rPr>
          <w:rFonts w:asciiTheme="minorHAnsi" w:hAnsiTheme="minorHAnsi" w:cs="Arial"/>
          <w:bCs/>
          <w:sz w:val="22"/>
          <w:szCs w:val="22"/>
        </w:rPr>
        <w:t>Iqbal</w:t>
      </w:r>
      <w:proofErr w:type="spellEnd"/>
      <w:r w:rsidRPr="00FE2C4A">
        <w:rPr>
          <w:rFonts w:asciiTheme="minorHAnsi" w:hAnsiTheme="minorHAnsi" w:cs="Arial"/>
          <w:bCs/>
          <w:sz w:val="22"/>
          <w:szCs w:val="22"/>
        </w:rPr>
        <w:t xml:space="preserve"> T</w:t>
      </w:r>
      <w:r w:rsidRPr="00FE2C4A">
        <w:rPr>
          <w:rFonts w:asciiTheme="minorHAnsi" w:hAnsiTheme="minorHAnsi" w:cs="Arial"/>
          <w:sz w:val="22"/>
          <w:szCs w:val="22"/>
        </w:rPr>
        <w:t xml:space="preserve">, Stein J, Sharma N, </w:t>
      </w:r>
      <w:proofErr w:type="spellStart"/>
      <w:r w:rsidRPr="00FE2C4A">
        <w:rPr>
          <w:rFonts w:asciiTheme="minorHAnsi" w:hAnsiTheme="minorHAnsi" w:cs="Arial"/>
          <w:sz w:val="22"/>
          <w:szCs w:val="22"/>
        </w:rPr>
        <w:t>Kulnigg-Dabsch</w:t>
      </w:r>
      <w:proofErr w:type="spellEnd"/>
      <w:r w:rsidRPr="00FE2C4A">
        <w:rPr>
          <w:rFonts w:asciiTheme="minorHAnsi" w:hAnsiTheme="minorHAnsi" w:cs="Arial"/>
          <w:sz w:val="22"/>
          <w:szCs w:val="22"/>
        </w:rPr>
        <w:t xml:space="preserve"> S, </w:t>
      </w:r>
      <w:proofErr w:type="spellStart"/>
      <w:r w:rsidRPr="00FE2C4A">
        <w:rPr>
          <w:rFonts w:asciiTheme="minorHAnsi" w:hAnsiTheme="minorHAnsi" w:cs="Arial"/>
          <w:sz w:val="22"/>
          <w:szCs w:val="22"/>
        </w:rPr>
        <w:t>Vel</w:t>
      </w:r>
      <w:proofErr w:type="spellEnd"/>
      <w:r w:rsidRPr="00FE2C4A">
        <w:rPr>
          <w:rFonts w:asciiTheme="minorHAnsi" w:hAnsiTheme="minorHAnsi" w:cs="Arial"/>
          <w:sz w:val="22"/>
          <w:szCs w:val="22"/>
        </w:rPr>
        <w:t xml:space="preserve"> S, </w:t>
      </w:r>
      <w:proofErr w:type="spellStart"/>
      <w:r w:rsidRPr="00FE2C4A">
        <w:rPr>
          <w:rFonts w:asciiTheme="minorHAnsi" w:hAnsiTheme="minorHAnsi" w:cs="Arial"/>
          <w:sz w:val="22"/>
          <w:szCs w:val="22"/>
        </w:rPr>
        <w:t>Gasche</w:t>
      </w:r>
      <w:proofErr w:type="spellEnd"/>
      <w:r w:rsidRPr="00FE2C4A">
        <w:rPr>
          <w:rFonts w:asciiTheme="minorHAnsi" w:hAnsiTheme="minorHAnsi" w:cs="Arial"/>
          <w:sz w:val="22"/>
          <w:szCs w:val="22"/>
        </w:rPr>
        <w:t xml:space="preserve"> C</w:t>
      </w:r>
      <w:r w:rsidR="00FE2C4A">
        <w:rPr>
          <w:rFonts w:asciiTheme="minorHAnsi" w:hAnsiTheme="minorHAnsi" w:cs="Arial"/>
          <w:sz w:val="22"/>
          <w:szCs w:val="22"/>
        </w:rPr>
        <w:t xml:space="preserve">. </w:t>
      </w:r>
      <w:r w:rsidRPr="00FE2C4A">
        <w:rPr>
          <w:rFonts w:asciiTheme="minorHAnsi" w:hAnsiTheme="minorHAnsi" w:cs="Arial"/>
          <w:sz w:val="22"/>
          <w:szCs w:val="22"/>
        </w:rPr>
        <w:t xml:space="preserve"> </w:t>
      </w:r>
      <w:hyperlink r:id="rId80" w:history="1">
        <w:r w:rsidRPr="00FE2C4A">
          <w:rPr>
            <w:rFonts w:asciiTheme="minorHAnsi" w:hAnsiTheme="minorHAnsi" w:cs="Arial"/>
            <w:sz w:val="22"/>
            <w:szCs w:val="22"/>
          </w:rPr>
          <w:t xml:space="preserve">Clinical significance of C-reactive protein levels in predicting responsiveness to iron therapy in patients with inflammatory bowel disease and iron deficiency </w:t>
        </w:r>
        <w:proofErr w:type="spellStart"/>
        <w:r w:rsidRPr="00FE2C4A">
          <w:rPr>
            <w:rFonts w:asciiTheme="minorHAnsi" w:hAnsiTheme="minorHAnsi" w:cs="Arial"/>
            <w:bCs/>
            <w:sz w:val="22"/>
            <w:szCs w:val="22"/>
          </w:rPr>
          <w:t>anemia</w:t>
        </w:r>
        <w:proofErr w:type="spellEnd"/>
        <w:r w:rsidRPr="00FE2C4A">
          <w:rPr>
            <w:rFonts w:asciiTheme="minorHAnsi" w:hAnsiTheme="minorHAnsi" w:cs="Arial"/>
            <w:sz w:val="22"/>
            <w:szCs w:val="22"/>
          </w:rPr>
          <w:t>.</w:t>
        </w:r>
      </w:hyperlink>
      <w:r w:rsidRPr="00FE2C4A">
        <w:rPr>
          <w:rFonts w:asciiTheme="minorHAnsi" w:hAnsiTheme="minorHAnsi" w:cs="Arial"/>
          <w:sz w:val="22"/>
          <w:szCs w:val="22"/>
        </w:rPr>
        <w:t xml:space="preserve"> </w:t>
      </w:r>
      <w:r w:rsidRPr="00FE2C4A">
        <w:rPr>
          <w:rStyle w:val="jrnl"/>
          <w:rFonts w:asciiTheme="minorHAnsi" w:hAnsiTheme="minorHAnsi" w:cs="Arial"/>
          <w:sz w:val="22"/>
          <w:szCs w:val="22"/>
        </w:rPr>
        <w:t xml:space="preserve">Dig </w:t>
      </w:r>
      <w:proofErr w:type="spellStart"/>
      <w:r w:rsidRPr="00FE2C4A">
        <w:rPr>
          <w:rStyle w:val="jrnl"/>
          <w:rFonts w:asciiTheme="minorHAnsi" w:hAnsiTheme="minorHAnsi" w:cs="Arial"/>
          <w:sz w:val="22"/>
          <w:szCs w:val="22"/>
        </w:rPr>
        <w:t>Dis</w:t>
      </w:r>
      <w:proofErr w:type="spellEnd"/>
      <w:r w:rsidRPr="00FE2C4A">
        <w:rPr>
          <w:rStyle w:val="jrnl"/>
          <w:rFonts w:asciiTheme="minorHAnsi" w:hAnsiTheme="minorHAnsi" w:cs="Arial"/>
          <w:sz w:val="22"/>
          <w:szCs w:val="22"/>
        </w:rPr>
        <w:t xml:space="preserve"> Sci</w:t>
      </w:r>
      <w:r w:rsidRPr="00FE2C4A">
        <w:rPr>
          <w:rFonts w:asciiTheme="minorHAnsi" w:hAnsiTheme="minorHAnsi" w:cs="Arial"/>
          <w:sz w:val="22"/>
          <w:szCs w:val="22"/>
        </w:rPr>
        <w:t xml:space="preserve">. 2015;60:1375-81. </w:t>
      </w:r>
    </w:p>
    <w:p w:rsidR="003414CF" w:rsidRPr="00FE2C4A" w:rsidRDefault="003414CF" w:rsidP="008805A7">
      <w:pPr>
        <w:shd w:val="clear" w:color="auto" w:fill="FFFFFF"/>
        <w:jc w:val="both"/>
        <w:rPr>
          <w:rFonts w:asciiTheme="minorHAnsi" w:hAnsiTheme="minorHAnsi" w:cs="Arial"/>
          <w:color w:val="FF0000"/>
          <w:sz w:val="22"/>
          <w:szCs w:val="22"/>
        </w:rPr>
      </w:pPr>
      <w:r w:rsidRPr="00FE2C4A">
        <w:rPr>
          <w:rFonts w:asciiTheme="minorHAnsi" w:hAnsiTheme="minorHAnsi" w:cs="Arial"/>
          <w:sz w:val="22"/>
          <w:szCs w:val="22"/>
        </w:rPr>
        <w:t xml:space="preserve">Irvine EJ, Zhou Q, Thompson AK. </w:t>
      </w:r>
      <w:hyperlink r:id="rId81" w:history="1">
        <w:r w:rsidRPr="00FE2C4A">
          <w:rPr>
            <w:rFonts w:asciiTheme="minorHAnsi" w:hAnsiTheme="minorHAnsi" w:cs="Arial"/>
            <w:sz w:val="22"/>
            <w:szCs w:val="22"/>
          </w:rPr>
          <w:t xml:space="preserve">The </w:t>
        </w:r>
        <w:r w:rsidRPr="00FE2C4A">
          <w:rPr>
            <w:rFonts w:asciiTheme="minorHAnsi" w:hAnsiTheme="minorHAnsi" w:cs="Arial"/>
            <w:bCs/>
            <w:sz w:val="22"/>
            <w:szCs w:val="22"/>
          </w:rPr>
          <w:t>Short</w:t>
        </w:r>
        <w:r w:rsidRPr="00FE2C4A">
          <w:rPr>
            <w:rFonts w:asciiTheme="minorHAnsi" w:hAnsiTheme="minorHAnsi" w:cs="Arial"/>
            <w:sz w:val="22"/>
            <w:szCs w:val="22"/>
          </w:rPr>
          <w:t xml:space="preserve"> Inflammatory Bowel Disease Questionnaire: a quality of life instrument for community physicians managing inflammatory bowel disease. CCRPT Investigators. Canadian </w:t>
        </w:r>
        <w:proofErr w:type="spellStart"/>
        <w:r w:rsidRPr="00FE2C4A">
          <w:rPr>
            <w:rFonts w:asciiTheme="minorHAnsi" w:hAnsiTheme="minorHAnsi" w:cs="Arial"/>
            <w:sz w:val="22"/>
            <w:szCs w:val="22"/>
          </w:rPr>
          <w:t>Crohn's</w:t>
        </w:r>
        <w:proofErr w:type="spellEnd"/>
        <w:r w:rsidRPr="00FE2C4A">
          <w:rPr>
            <w:rFonts w:asciiTheme="minorHAnsi" w:hAnsiTheme="minorHAnsi" w:cs="Arial"/>
            <w:sz w:val="22"/>
            <w:szCs w:val="22"/>
          </w:rPr>
          <w:t xml:space="preserve"> Relapse Prevention Trial.</w:t>
        </w:r>
      </w:hyperlink>
      <w:r w:rsidRPr="00FE2C4A">
        <w:rPr>
          <w:rFonts w:asciiTheme="minorHAnsi" w:hAnsiTheme="minorHAnsi" w:cs="Arial"/>
          <w:sz w:val="22"/>
          <w:szCs w:val="22"/>
        </w:rPr>
        <w:t xml:space="preserve"> Am J </w:t>
      </w:r>
      <w:proofErr w:type="spellStart"/>
      <w:r w:rsidRPr="00FE2C4A">
        <w:rPr>
          <w:rFonts w:asciiTheme="minorHAnsi" w:hAnsiTheme="minorHAnsi" w:cs="Arial"/>
          <w:sz w:val="22"/>
          <w:szCs w:val="22"/>
        </w:rPr>
        <w:t>Gastroenterol</w:t>
      </w:r>
      <w:proofErr w:type="spellEnd"/>
      <w:r w:rsidRPr="00FE2C4A">
        <w:rPr>
          <w:rFonts w:asciiTheme="minorHAnsi" w:hAnsiTheme="minorHAnsi" w:cs="Arial"/>
          <w:sz w:val="22"/>
          <w:szCs w:val="22"/>
        </w:rPr>
        <w:t>. 1996;91:1571-8.</w:t>
      </w:r>
      <w:r w:rsidRPr="00FE2C4A">
        <w:rPr>
          <w:rFonts w:asciiTheme="minorHAnsi" w:hAnsiTheme="minorHAnsi" w:cs="Arial"/>
          <w:color w:val="FF0000"/>
          <w:sz w:val="22"/>
          <w:szCs w:val="22"/>
        </w:rPr>
        <w:t xml:space="preserve"> </w:t>
      </w:r>
    </w:p>
    <w:p w:rsidR="003414CF" w:rsidRPr="00FE2C4A" w:rsidRDefault="003414CF" w:rsidP="008805A7">
      <w:pPr>
        <w:jc w:val="both"/>
        <w:rPr>
          <w:rFonts w:asciiTheme="minorHAnsi" w:hAnsiTheme="minorHAnsi" w:cs="Arial"/>
          <w:color w:val="FF0000"/>
          <w:sz w:val="22"/>
          <w:szCs w:val="22"/>
        </w:rPr>
      </w:pPr>
    </w:p>
    <w:p w:rsidR="003414CF" w:rsidRPr="00FE2C4A" w:rsidRDefault="003414CF" w:rsidP="008805A7">
      <w:pPr>
        <w:jc w:val="both"/>
        <w:rPr>
          <w:rFonts w:asciiTheme="minorHAnsi" w:hAnsiTheme="minorHAnsi" w:cs="Arial"/>
          <w:sz w:val="22"/>
          <w:szCs w:val="22"/>
        </w:rPr>
      </w:pPr>
      <w:r w:rsidRPr="00FE2C4A">
        <w:rPr>
          <w:rFonts w:asciiTheme="minorHAnsi" w:hAnsiTheme="minorHAnsi" w:cs="Arial"/>
          <w:sz w:val="22"/>
          <w:szCs w:val="22"/>
        </w:rPr>
        <w:t xml:space="preserve">John OP, Donahue EM, </w:t>
      </w:r>
      <w:proofErr w:type="spellStart"/>
      <w:r w:rsidRPr="00FE2C4A">
        <w:rPr>
          <w:rFonts w:asciiTheme="minorHAnsi" w:hAnsiTheme="minorHAnsi" w:cs="Arial"/>
          <w:sz w:val="22"/>
          <w:szCs w:val="22"/>
        </w:rPr>
        <w:t>Kentle</w:t>
      </w:r>
      <w:proofErr w:type="spellEnd"/>
      <w:r w:rsidRPr="00FE2C4A">
        <w:rPr>
          <w:rFonts w:asciiTheme="minorHAnsi" w:hAnsiTheme="minorHAnsi" w:cs="Arial"/>
          <w:sz w:val="22"/>
          <w:szCs w:val="22"/>
        </w:rPr>
        <w:t xml:space="preserve"> RL. </w:t>
      </w:r>
      <w:r w:rsidRPr="00FE2C4A">
        <w:rPr>
          <w:rFonts w:asciiTheme="minorHAnsi" w:hAnsiTheme="minorHAnsi" w:cs="Arial"/>
          <w:iCs/>
          <w:sz w:val="22"/>
          <w:szCs w:val="22"/>
        </w:rPr>
        <w:t>The Big Five Inventory – Versions 4a and 54</w:t>
      </w:r>
      <w:r w:rsidRPr="00FE2C4A">
        <w:rPr>
          <w:rFonts w:asciiTheme="minorHAnsi" w:hAnsiTheme="minorHAnsi" w:cs="Arial"/>
          <w:sz w:val="22"/>
          <w:szCs w:val="22"/>
        </w:rPr>
        <w:t>. Berkeley, CA: University of California, Berkeley, Institute of Personality and Social Research; 1991</w:t>
      </w:r>
      <w:r w:rsidR="004947A5">
        <w:rPr>
          <w:rFonts w:asciiTheme="minorHAnsi" w:hAnsiTheme="minorHAnsi" w:cs="Arial"/>
          <w:sz w:val="22"/>
          <w:szCs w:val="22"/>
        </w:rPr>
        <w:t xml:space="preserve"> </w:t>
      </w:r>
      <w:r w:rsidR="004947A5">
        <w:rPr>
          <w:rFonts w:asciiTheme="minorHAnsi" w:hAnsiTheme="minorHAnsi" w:cs="Arial"/>
          <w:iCs/>
          <w:color w:val="FF0000"/>
          <w:sz w:val="22"/>
          <w:szCs w:val="22"/>
        </w:rPr>
        <w:t>?delete</w:t>
      </w:r>
    </w:p>
    <w:p w:rsidR="003414CF" w:rsidRPr="00FE2C4A" w:rsidRDefault="008D3298" w:rsidP="008805A7">
      <w:pPr>
        <w:pStyle w:val="Heading1"/>
        <w:shd w:val="clear" w:color="auto" w:fill="FFFFFF"/>
        <w:jc w:val="both"/>
        <w:rPr>
          <w:rFonts w:asciiTheme="minorHAnsi" w:hAnsiTheme="minorHAnsi" w:cs="Arial"/>
          <w:b w:val="0"/>
          <w:color w:val="auto"/>
          <w:sz w:val="22"/>
          <w:szCs w:val="22"/>
        </w:rPr>
      </w:pPr>
      <w:hyperlink r:id="rId82" w:history="1">
        <w:proofErr w:type="spellStart"/>
        <w:r w:rsidR="003414CF" w:rsidRPr="00FE2C4A">
          <w:rPr>
            <w:rFonts w:asciiTheme="minorHAnsi" w:hAnsiTheme="minorHAnsi" w:cs="Arial"/>
            <w:b w:val="0"/>
            <w:color w:val="auto"/>
            <w:sz w:val="22"/>
            <w:szCs w:val="22"/>
          </w:rPr>
          <w:t>Khalil</w:t>
        </w:r>
        <w:proofErr w:type="spellEnd"/>
        <w:r w:rsidR="003414CF" w:rsidRPr="00FE2C4A">
          <w:rPr>
            <w:rFonts w:asciiTheme="minorHAnsi" w:hAnsiTheme="minorHAnsi" w:cs="Arial"/>
            <w:b w:val="0"/>
            <w:color w:val="auto"/>
            <w:sz w:val="22"/>
            <w:szCs w:val="22"/>
          </w:rPr>
          <w:t xml:space="preserve"> A</w:t>
        </w:r>
      </w:hyperlink>
      <w:r w:rsidR="003414CF" w:rsidRPr="00FE2C4A">
        <w:rPr>
          <w:rFonts w:asciiTheme="minorHAnsi" w:hAnsiTheme="minorHAnsi" w:cs="Arial"/>
          <w:b w:val="0"/>
          <w:color w:val="auto"/>
          <w:sz w:val="22"/>
          <w:szCs w:val="22"/>
        </w:rPr>
        <w:t xml:space="preserve">, </w:t>
      </w:r>
      <w:hyperlink r:id="rId83" w:history="1">
        <w:proofErr w:type="spellStart"/>
        <w:r w:rsidR="003414CF" w:rsidRPr="00FE2C4A">
          <w:rPr>
            <w:rFonts w:asciiTheme="minorHAnsi" w:hAnsiTheme="minorHAnsi" w:cs="Arial"/>
            <w:b w:val="0"/>
            <w:color w:val="auto"/>
            <w:sz w:val="22"/>
            <w:szCs w:val="22"/>
          </w:rPr>
          <w:t>Goodhand</w:t>
        </w:r>
        <w:proofErr w:type="spellEnd"/>
        <w:r w:rsidR="003414CF" w:rsidRPr="00FE2C4A">
          <w:rPr>
            <w:rFonts w:asciiTheme="minorHAnsi" w:hAnsiTheme="minorHAnsi" w:cs="Arial"/>
            <w:b w:val="0"/>
            <w:color w:val="auto"/>
            <w:sz w:val="22"/>
            <w:szCs w:val="22"/>
          </w:rPr>
          <w:t xml:space="preserve"> JR</w:t>
        </w:r>
      </w:hyperlink>
      <w:r w:rsidR="003414CF" w:rsidRPr="00FE2C4A">
        <w:rPr>
          <w:rFonts w:asciiTheme="minorHAnsi" w:hAnsiTheme="minorHAnsi" w:cs="Arial"/>
          <w:b w:val="0"/>
          <w:color w:val="auto"/>
          <w:sz w:val="22"/>
          <w:szCs w:val="22"/>
        </w:rPr>
        <w:t xml:space="preserve">, </w:t>
      </w:r>
      <w:hyperlink r:id="rId84" w:history="1">
        <w:proofErr w:type="spellStart"/>
        <w:r w:rsidR="003414CF" w:rsidRPr="00FE2C4A">
          <w:rPr>
            <w:rFonts w:asciiTheme="minorHAnsi" w:hAnsiTheme="minorHAnsi" w:cs="Arial"/>
            <w:b w:val="0"/>
            <w:color w:val="auto"/>
            <w:sz w:val="22"/>
            <w:szCs w:val="22"/>
          </w:rPr>
          <w:t>Wahed</w:t>
        </w:r>
        <w:proofErr w:type="spellEnd"/>
        <w:r w:rsidR="003414CF" w:rsidRPr="00FE2C4A">
          <w:rPr>
            <w:rFonts w:asciiTheme="minorHAnsi" w:hAnsiTheme="minorHAnsi" w:cs="Arial"/>
            <w:b w:val="0"/>
            <w:color w:val="auto"/>
            <w:sz w:val="22"/>
            <w:szCs w:val="22"/>
          </w:rPr>
          <w:t xml:space="preserve"> M</w:t>
        </w:r>
      </w:hyperlink>
      <w:r w:rsidR="003414CF" w:rsidRPr="00FE2C4A">
        <w:rPr>
          <w:rFonts w:asciiTheme="minorHAnsi" w:hAnsiTheme="minorHAnsi" w:cs="Arial"/>
          <w:b w:val="0"/>
          <w:color w:val="auto"/>
          <w:sz w:val="22"/>
          <w:szCs w:val="22"/>
        </w:rPr>
        <w:t xml:space="preserve">, </w:t>
      </w:r>
      <w:hyperlink r:id="rId85" w:history="1">
        <w:proofErr w:type="spellStart"/>
        <w:r w:rsidR="003414CF" w:rsidRPr="00FE2C4A">
          <w:rPr>
            <w:rFonts w:asciiTheme="minorHAnsi" w:hAnsiTheme="minorHAnsi" w:cs="Arial"/>
            <w:b w:val="0"/>
            <w:color w:val="auto"/>
            <w:sz w:val="22"/>
            <w:szCs w:val="22"/>
          </w:rPr>
          <w:t>Yeung</w:t>
        </w:r>
        <w:proofErr w:type="spellEnd"/>
        <w:r w:rsidR="003414CF" w:rsidRPr="00FE2C4A">
          <w:rPr>
            <w:rFonts w:asciiTheme="minorHAnsi" w:hAnsiTheme="minorHAnsi" w:cs="Arial"/>
            <w:b w:val="0"/>
            <w:color w:val="auto"/>
            <w:sz w:val="22"/>
            <w:szCs w:val="22"/>
          </w:rPr>
          <w:t xml:space="preserve"> J</w:t>
        </w:r>
      </w:hyperlink>
      <w:r w:rsidR="003414CF" w:rsidRPr="00FE2C4A">
        <w:rPr>
          <w:rFonts w:asciiTheme="minorHAnsi" w:hAnsiTheme="minorHAnsi" w:cs="Arial"/>
          <w:b w:val="0"/>
          <w:color w:val="auto"/>
          <w:sz w:val="22"/>
          <w:szCs w:val="22"/>
        </w:rPr>
        <w:t xml:space="preserve">, </w:t>
      </w:r>
      <w:hyperlink r:id="rId86" w:history="1">
        <w:r w:rsidR="003414CF" w:rsidRPr="00FE2C4A">
          <w:rPr>
            <w:rFonts w:asciiTheme="minorHAnsi" w:hAnsiTheme="minorHAnsi" w:cs="Arial"/>
            <w:b w:val="0"/>
            <w:color w:val="auto"/>
            <w:sz w:val="22"/>
            <w:szCs w:val="22"/>
          </w:rPr>
          <w:t>Ali FR</w:t>
        </w:r>
      </w:hyperlink>
      <w:r w:rsidR="003414CF" w:rsidRPr="00FE2C4A">
        <w:rPr>
          <w:rFonts w:asciiTheme="minorHAnsi" w:hAnsiTheme="minorHAnsi" w:cs="Arial"/>
          <w:b w:val="0"/>
          <w:color w:val="auto"/>
          <w:sz w:val="22"/>
          <w:szCs w:val="22"/>
        </w:rPr>
        <w:t xml:space="preserve">, Rampton DS Efficacy and tolerability of intravenous iron </w:t>
      </w:r>
      <w:proofErr w:type="spellStart"/>
      <w:r w:rsidR="003414CF" w:rsidRPr="00FE2C4A">
        <w:rPr>
          <w:rFonts w:asciiTheme="minorHAnsi" w:hAnsiTheme="minorHAnsi" w:cs="Arial"/>
          <w:b w:val="0"/>
          <w:color w:val="auto"/>
          <w:sz w:val="22"/>
          <w:szCs w:val="22"/>
        </w:rPr>
        <w:t>dextran</w:t>
      </w:r>
      <w:proofErr w:type="spellEnd"/>
      <w:r w:rsidR="003414CF" w:rsidRPr="00FE2C4A">
        <w:rPr>
          <w:rFonts w:asciiTheme="minorHAnsi" w:hAnsiTheme="minorHAnsi" w:cs="Arial"/>
          <w:b w:val="0"/>
          <w:color w:val="auto"/>
          <w:sz w:val="22"/>
          <w:szCs w:val="22"/>
        </w:rPr>
        <w:t xml:space="preserve"> and oral iron in inflammatory bowel disease: a case-matched study in clinical practice. </w:t>
      </w:r>
      <w:hyperlink r:id="rId87" w:tooltip="European journal of gastroenterology &amp; hepatology." w:history="1">
        <w:proofErr w:type="spellStart"/>
        <w:r w:rsidR="003414CF" w:rsidRPr="00FE2C4A">
          <w:rPr>
            <w:rFonts w:asciiTheme="minorHAnsi" w:hAnsiTheme="minorHAnsi" w:cs="Arial"/>
            <w:b w:val="0"/>
            <w:color w:val="auto"/>
            <w:sz w:val="22"/>
            <w:szCs w:val="22"/>
          </w:rPr>
          <w:t>Eur</w:t>
        </w:r>
        <w:proofErr w:type="spellEnd"/>
        <w:r w:rsidR="003414CF" w:rsidRPr="00FE2C4A">
          <w:rPr>
            <w:rFonts w:asciiTheme="minorHAnsi" w:hAnsiTheme="minorHAnsi" w:cs="Arial"/>
            <w:b w:val="0"/>
            <w:color w:val="auto"/>
            <w:sz w:val="22"/>
            <w:szCs w:val="22"/>
          </w:rPr>
          <w:t xml:space="preserve"> J </w:t>
        </w:r>
        <w:proofErr w:type="spellStart"/>
        <w:r w:rsidR="003414CF" w:rsidRPr="00FE2C4A">
          <w:rPr>
            <w:rFonts w:asciiTheme="minorHAnsi" w:hAnsiTheme="minorHAnsi" w:cs="Arial"/>
            <w:b w:val="0"/>
            <w:color w:val="auto"/>
            <w:sz w:val="22"/>
            <w:szCs w:val="22"/>
          </w:rPr>
          <w:t>Gastroenterol</w:t>
        </w:r>
        <w:proofErr w:type="spellEnd"/>
        <w:r w:rsidR="003414CF" w:rsidRPr="00FE2C4A">
          <w:rPr>
            <w:rFonts w:asciiTheme="minorHAnsi" w:hAnsiTheme="minorHAnsi" w:cs="Arial"/>
            <w:b w:val="0"/>
            <w:color w:val="auto"/>
            <w:sz w:val="22"/>
            <w:szCs w:val="22"/>
          </w:rPr>
          <w:t xml:space="preserve"> </w:t>
        </w:r>
        <w:proofErr w:type="spellStart"/>
        <w:r w:rsidR="003414CF" w:rsidRPr="00FE2C4A">
          <w:rPr>
            <w:rFonts w:asciiTheme="minorHAnsi" w:hAnsiTheme="minorHAnsi" w:cs="Arial"/>
            <w:b w:val="0"/>
            <w:color w:val="auto"/>
            <w:sz w:val="22"/>
            <w:szCs w:val="22"/>
          </w:rPr>
          <w:t>Hepatol</w:t>
        </w:r>
        <w:proofErr w:type="spellEnd"/>
        <w:r w:rsidR="003414CF" w:rsidRPr="00FE2C4A">
          <w:rPr>
            <w:rFonts w:asciiTheme="minorHAnsi" w:hAnsiTheme="minorHAnsi" w:cs="Arial"/>
            <w:b w:val="0"/>
            <w:color w:val="auto"/>
            <w:sz w:val="22"/>
            <w:szCs w:val="22"/>
          </w:rPr>
          <w:t>.</w:t>
        </w:r>
      </w:hyperlink>
      <w:r w:rsidR="003414CF" w:rsidRPr="00FE2C4A">
        <w:rPr>
          <w:rFonts w:asciiTheme="minorHAnsi" w:hAnsiTheme="minorHAnsi" w:cs="Arial"/>
          <w:b w:val="0"/>
          <w:color w:val="auto"/>
          <w:sz w:val="22"/>
          <w:szCs w:val="22"/>
        </w:rPr>
        <w:t xml:space="preserve"> 2011;23:1029-35. </w:t>
      </w:r>
    </w:p>
    <w:p w:rsidR="003414CF" w:rsidRPr="00FE2C4A" w:rsidRDefault="008D3298" w:rsidP="008805A7">
      <w:pPr>
        <w:pStyle w:val="Heading1"/>
        <w:shd w:val="clear" w:color="auto" w:fill="FFFFFF"/>
        <w:jc w:val="both"/>
        <w:rPr>
          <w:rFonts w:asciiTheme="minorHAnsi" w:hAnsiTheme="minorHAnsi" w:cs="Arial"/>
          <w:b w:val="0"/>
          <w:color w:val="auto"/>
          <w:sz w:val="22"/>
          <w:szCs w:val="22"/>
        </w:rPr>
      </w:pPr>
      <w:hyperlink r:id="rId88" w:history="1">
        <w:proofErr w:type="spellStart"/>
        <w:r w:rsidR="003414CF" w:rsidRPr="00FE2C4A">
          <w:rPr>
            <w:rFonts w:asciiTheme="minorHAnsi" w:hAnsiTheme="minorHAnsi" w:cs="Arial"/>
            <w:b w:val="0"/>
            <w:color w:val="auto"/>
            <w:sz w:val="22"/>
            <w:szCs w:val="22"/>
          </w:rPr>
          <w:t>Kopylov</w:t>
        </w:r>
        <w:proofErr w:type="spellEnd"/>
        <w:r w:rsidR="003414CF" w:rsidRPr="00FE2C4A">
          <w:rPr>
            <w:rFonts w:asciiTheme="minorHAnsi" w:hAnsiTheme="minorHAnsi" w:cs="Arial"/>
            <w:b w:val="0"/>
            <w:color w:val="auto"/>
            <w:sz w:val="22"/>
            <w:szCs w:val="22"/>
          </w:rPr>
          <w:t xml:space="preserve"> U</w:t>
        </w:r>
      </w:hyperlink>
      <w:r w:rsidR="003414CF" w:rsidRPr="00FE2C4A">
        <w:rPr>
          <w:rFonts w:asciiTheme="minorHAnsi" w:hAnsiTheme="minorHAnsi" w:cs="Arial"/>
          <w:b w:val="0"/>
          <w:color w:val="auto"/>
          <w:sz w:val="22"/>
          <w:szCs w:val="22"/>
        </w:rPr>
        <w:t xml:space="preserve">, </w:t>
      </w:r>
      <w:hyperlink r:id="rId89" w:history="1">
        <w:r w:rsidR="003414CF" w:rsidRPr="00FE2C4A">
          <w:rPr>
            <w:rFonts w:asciiTheme="minorHAnsi" w:hAnsiTheme="minorHAnsi" w:cs="Arial"/>
            <w:b w:val="0"/>
            <w:color w:val="auto"/>
            <w:sz w:val="22"/>
            <w:szCs w:val="22"/>
          </w:rPr>
          <w:t>Rosenfeld G</w:t>
        </w:r>
      </w:hyperlink>
      <w:r w:rsidR="003414CF" w:rsidRPr="00FE2C4A">
        <w:rPr>
          <w:rFonts w:asciiTheme="minorHAnsi" w:hAnsiTheme="minorHAnsi" w:cs="Arial"/>
          <w:b w:val="0"/>
          <w:color w:val="auto"/>
          <w:sz w:val="22"/>
          <w:szCs w:val="22"/>
        </w:rPr>
        <w:t xml:space="preserve">, </w:t>
      </w:r>
      <w:hyperlink r:id="rId90" w:history="1">
        <w:proofErr w:type="spellStart"/>
        <w:r w:rsidR="003414CF" w:rsidRPr="00FE2C4A">
          <w:rPr>
            <w:rFonts w:asciiTheme="minorHAnsi" w:hAnsiTheme="minorHAnsi" w:cs="Arial"/>
            <w:b w:val="0"/>
            <w:color w:val="auto"/>
            <w:sz w:val="22"/>
            <w:szCs w:val="22"/>
          </w:rPr>
          <w:t>Bressler</w:t>
        </w:r>
        <w:proofErr w:type="spellEnd"/>
        <w:r w:rsidR="003414CF" w:rsidRPr="00FE2C4A">
          <w:rPr>
            <w:rFonts w:asciiTheme="minorHAnsi" w:hAnsiTheme="minorHAnsi" w:cs="Arial"/>
            <w:b w:val="0"/>
            <w:color w:val="auto"/>
            <w:sz w:val="22"/>
            <w:szCs w:val="22"/>
          </w:rPr>
          <w:t xml:space="preserve"> B</w:t>
        </w:r>
      </w:hyperlink>
      <w:r w:rsidR="003414CF" w:rsidRPr="00FE2C4A">
        <w:rPr>
          <w:rFonts w:asciiTheme="minorHAnsi" w:hAnsiTheme="minorHAnsi" w:cs="Arial"/>
          <w:b w:val="0"/>
          <w:color w:val="auto"/>
          <w:sz w:val="22"/>
          <w:szCs w:val="22"/>
        </w:rPr>
        <w:t xml:space="preserve">, </w:t>
      </w:r>
      <w:hyperlink r:id="rId91" w:history="1">
        <w:proofErr w:type="spellStart"/>
        <w:r w:rsidR="003414CF" w:rsidRPr="00FE2C4A">
          <w:rPr>
            <w:rFonts w:asciiTheme="minorHAnsi" w:hAnsiTheme="minorHAnsi" w:cs="Arial"/>
            <w:b w:val="0"/>
            <w:color w:val="auto"/>
            <w:sz w:val="22"/>
            <w:szCs w:val="22"/>
          </w:rPr>
          <w:t>Seidman</w:t>
        </w:r>
        <w:proofErr w:type="spellEnd"/>
        <w:r w:rsidR="003414CF" w:rsidRPr="00FE2C4A">
          <w:rPr>
            <w:rFonts w:asciiTheme="minorHAnsi" w:hAnsiTheme="minorHAnsi" w:cs="Arial"/>
            <w:b w:val="0"/>
            <w:color w:val="auto"/>
            <w:sz w:val="22"/>
            <w:szCs w:val="22"/>
          </w:rPr>
          <w:t xml:space="preserve"> E</w:t>
        </w:r>
      </w:hyperlink>
      <w:r w:rsidR="003414CF" w:rsidRPr="00FE2C4A">
        <w:rPr>
          <w:rFonts w:asciiTheme="minorHAnsi" w:hAnsiTheme="minorHAnsi" w:cs="Arial"/>
          <w:b w:val="0"/>
          <w:color w:val="auto"/>
          <w:sz w:val="22"/>
          <w:szCs w:val="22"/>
        </w:rPr>
        <w:t xml:space="preserve">. Clinical utility of </w:t>
      </w:r>
      <w:proofErr w:type="spellStart"/>
      <w:r w:rsidR="003414CF" w:rsidRPr="00FE2C4A">
        <w:rPr>
          <w:rFonts w:asciiTheme="minorHAnsi" w:hAnsiTheme="minorHAnsi" w:cs="Arial"/>
          <w:b w:val="0"/>
          <w:color w:val="auto"/>
          <w:sz w:val="22"/>
          <w:szCs w:val="22"/>
        </w:rPr>
        <w:t>fecal</w:t>
      </w:r>
      <w:proofErr w:type="spellEnd"/>
      <w:r w:rsidR="003414CF" w:rsidRPr="00FE2C4A">
        <w:rPr>
          <w:rFonts w:asciiTheme="minorHAnsi" w:hAnsiTheme="minorHAnsi" w:cs="Arial"/>
          <w:b w:val="0"/>
          <w:color w:val="auto"/>
          <w:sz w:val="22"/>
          <w:szCs w:val="22"/>
        </w:rPr>
        <w:t xml:space="preserve"> biomarkers for the diagnosis and management of </w:t>
      </w:r>
      <w:r w:rsidR="003414CF" w:rsidRPr="00FE2C4A">
        <w:rPr>
          <w:rStyle w:val="highlight2"/>
          <w:rFonts w:asciiTheme="minorHAnsi" w:hAnsiTheme="minorHAnsi" w:cs="Arial"/>
          <w:b w:val="0"/>
          <w:color w:val="auto"/>
          <w:sz w:val="22"/>
          <w:szCs w:val="22"/>
        </w:rPr>
        <w:t>inflammatory bowel disease</w:t>
      </w:r>
      <w:r w:rsidR="003414CF" w:rsidRPr="00FE2C4A">
        <w:rPr>
          <w:rFonts w:asciiTheme="minorHAnsi" w:hAnsiTheme="minorHAnsi" w:cs="Arial"/>
          <w:b w:val="0"/>
          <w:color w:val="auto"/>
          <w:sz w:val="22"/>
          <w:szCs w:val="22"/>
        </w:rPr>
        <w:t xml:space="preserve">. </w:t>
      </w:r>
      <w:hyperlink r:id="rId92" w:tooltip="Inflammatory bowel diseases." w:history="1">
        <w:proofErr w:type="spellStart"/>
        <w:r w:rsidR="003414CF" w:rsidRPr="00FE2C4A">
          <w:rPr>
            <w:rFonts w:asciiTheme="minorHAnsi" w:hAnsiTheme="minorHAnsi" w:cs="Arial"/>
            <w:b w:val="0"/>
            <w:color w:val="auto"/>
            <w:sz w:val="22"/>
            <w:szCs w:val="22"/>
          </w:rPr>
          <w:t>Inflamm</w:t>
        </w:r>
        <w:proofErr w:type="spellEnd"/>
        <w:r w:rsidR="003414CF" w:rsidRPr="00FE2C4A">
          <w:rPr>
            <w:rFonts w:asciiTheme="minorHAnsi" w:hAnsiTheme="minorHAnsi" w:cs="Arial"/>
            <w:b w:val="0"/>
            <w:color w:val="auto"/>
            <w:sz w:val="22"/>
            <w:szCs w:val="22"/>
          </w:rPr>
          <w:t xml:space="preserve"> </w:t>
        </w:r>
        <w:r w:rsidR="003414CF" w:rsidRPr="00FE2C4A">
          <w:rPr>
            <w:rStyle w:val="highlight2"/>
            <w:rFonts w:asciiTheme="minorHAnsi" w:hAnsiTheme="minorHAnsi" w:cs="Arial"/>
            <w:b w:val="0"/>
            <w:color w:val="auto"/>
            <w:sz w:val="22"/>
            <w:szCs w:val="22"/>
          </w:rPr>
          <w:t>Bowel</w:t>
        </w:r>
        <w:r w:rsidR="003414CF" w:rsidRPr="00FE2C4A">
          <w:rPr>
            <w:rFonts w:asciiTheme="minorHAnsi" w:hAnsiTheme="minorHAnsi" w:cs="Arial"/>
            <w:b w:val="0"/>
            <w:color w:val="auto"/>
            <w:sz w:val="22"/>
            <w:szCs w:val="22"/>
          </w:rPr>
          <w:t xml:space="preserve"> Dis.</w:t>
        </w:r>
      </w:hyperlink>
      <w:r w:rsidR="003414CF" w:rsidRPr="00FE2C4A">
        <w:rPr>
          <w:rFonts w:asciiTheme="minorHAnsi" w:hAnsiTheme="minorHAnsi" w:cs="Arial"/>
          <w:b w:val="0"/>
          <w:color w:val="auto"/>
          <w:sz w:val="22"/>
          <w:szCs w:val="22"/>
        </w:rPr>
        <w:t xml:space="preserve"> 2014;20:742-56. </w:t>
      </w:r>
    </w:p>
    <w:p w:rsidR="003414CF" w:rsidRPr="00FE2C4A" w:rsidRDefault="008D3298" w:rsidP="008805A7">
      <w:pPr>
        <w:shd w:val="clear" w:color="auto" w:fill="FFFFFF"/>
        <w:spacing w:before="240" w:after="120"/>
        <w:jc w:val="both"/>
        <w:outlineLvl w:val="0"/>
        <w:rPr>
          <w:rFonts w:asciiTheme="minorHAnsi" w:hAnsiTheme="minorHAnsi" w:cs="Arial"/>
          <w:sz w:val="22"/>
          <w:szCs w:val="22"/>
        </w:rPr>
      </w:pPr>
      <w:hyperlink r:id="rId93" w:history="1">
        <w:proofErr w:type="spellStart"/>
        <w:r w:rsidR="003414CF" w:rsidRPr="00FE2C4A">
          <w:rPr>
            <w:rFonts w:asciiTheme="minorHAnsi" w:hAnsiTheme="minorHAnsi" w:cs="Arial"/>
            <w:sz w:val="22"/>
            <w:szCs w:val="22"/>
          </w:rPr>
          <w:t>Koutroubakis</w:t>
        </w:r>
        <w:proofErr w:type="spellEnd"/>
        <w:r w:rsidR="003414CF" w:rsidRPr="00FE2C4A">
          <w:rPr>
            <w:rFonts w:asciiTheme="minorHAnsi" w:hAnsiTheme="minorHAnsi" w:cs="Arial"/>
            <w:sz w:val="22"/>
            <w:szCs w:val="22"/>
          </w:rPr>
          <w:t xml:space="preserve"> IE</w:t>
        </w:r>
      </w:hyperlink>
      <w:r w:rsidR="003414CF" w:rsidRPr="00FE2C4A">
        <w:rPr>
          <w:rFonts w:asciiTheme="minorHAnsi" w:hAnsiTheme="minorHAnsi" w:cs="Arial"/>
          <w:sz w:val="22"/>
          <w:szCs w:val="22"/>
        </w:rPr>
        <w:t xml:space="preserve">, </w:t>
      </w:r>
      <w:hyperlink r:id="rId94" w:history="1">
        <w:r w:rsidR="003414CF" w:rsidRPr="00FE2C4A">
          <w:rPr>
            <w:rFonts w:asciiTheme="minorHAnsi" w:hAnsiTheme="minorHAnsi" w:cs="Arial"/>
            <w:sz w:val="22"/>
            <w:szCs w:val="22"/>
          </w:rPr>
          <w:t>Ramos-Rivers C</w:t>
        </w:r>
      </w:hyperlink>
      <w:r w:rsidR="003414CF" w:rsidRPr="00FE2C4A">
        <w:rPr>
          <w:rFonts w:asciiTheme="minorHAnsi" w:hAnsiTheme="minorHAnsi" w:cs="Arial"/>
          <w:sz w:val="22"/>
          <w:szCs w:val="22"/>
        </w:rPr>
        <w:t xml:space="preserve">, </w:t>
      </w:r>
      <w:hyperlink r:id="rId95" w:history="1">
        <w:proofErr w:type="spellStart"/>
        <w:r w:rsidR="003414CF" w:rsidRPr="00FE2C4A">
          <w:rPr>
            <w:rFonts w:asciiTheme="minorHAnsi" w:hAnsiTheme="minorHAnsi" w:cs="Arial"/>
            <w:sz w:val="22"/>
            <w:szCs w:val="22"/>
          </w:rPr>
          <w:t>Regueiro</w:t>
        </w:r>
        <w:proofErr w:type="spellEnd"/>
        <w:r w:rsidR="003414CF" w:rsidRPr="00FE2C4A">
          <w:rPr>
            <w:rFonts w:asciiTheme="minorHAnsi" w:hAnsiTheme="minorHAnsi" w:cs="Arial"/>
            <w:sz w:val="22"/>
            <w:szCs w:val="22"/>
          </w:rPr>
          <w:t xml:space="preserve"> M</w:t>
        </w:r>
      </w:hyperlink>
      <w:r w:rsidR="003414CF" w:rsidRPr="00FE2C4A">
        <w:rPr>
          <w:rFonts w:asciiTheme="minorHAnsi" w:hAnsiTheme="minorHAnsi" w:cs="Arial"/>
          <w:sz w:val="22"/>
          <w:szCs w:val="22"/>
        </w:rPr>
        <w:t xml:space="preserve">, </w:t>
      </w:r>
      <w:hyperlink r:id="rId96" w:history="1">
        <w:proofErr w:type="spellStart"/>
        <w:r w:rsidR="003414CF" w:rsidRPr="00FE2C4A">
          <w:rPr>
            <w:rFonts w:asciiTheme="minorHAnsi" w:hAnsiTheme="minorHAnsi" w:cs="Arial"/>
            <w:sz w:val="22"/>
            <w:szCs w:val="22"/>
          </w:rPr>
          <w:t>Koutroumpakis</w:t>
        </w:r>
        <w:proofErr w:type="spellEnd"/>
        <w:r w:rsidR="003414CF" w:rsidRPr="00FE2C4A">
          <w:rPr>
            <w:rFonts w:asciiTheme="minorHAnsi" w:hAnsiTheme="minorHAnsi" w:cs="Arial"/>
            <w:sz w:val="22"/>
            <w:szCs w:val="22"/>
          </w:rPr>
          <w:t xml:space="preserve"> E</w:t>
        </w:r>
      </w:hyperlink>
      <w:r w:rsidR="003414CF" w:rsidRPr="00FE2C4A">
        <w:rPr>
          <w:rFonts w:asciiTheme="minorHAnsi" w:hAnsiTheme="minorHAnsi" w:cs="Arial"/>
          <w:sz w:val="22"/>
          <w:szCs w:val="22"/>
        </w:rPr>
        <w:t xml:space="preserve">, </w:t>
      </w:r>
      <w:hyperlink r:id="rId97" w:history="1">
        <w:r w:rsidR="003414CF" w:rsidRPr="00FE2C4A">
          <w:rPr>
            <w:rFonts w:asciiTheme="minorHAnsi" w:hAnsiTheme="minorHAnsi" w:cs="Arial"/>
            <w:sz w:val="22"/>
            <w:szCs w:val="22"/>
          </w:rPr>
          <w:t>Click B</w:t>
        </w:r>
      </w:hyperlink>
      <w:r w:rsidR="003414CF" w:rsidRPr="00FE2C4A">
        <w:rPr>
          <w:rFonts w:asciiTheme="minorHAnsi" w:hAnsiTheme="minorHAnsi" w:cs="Arial"/>
          <w:sz w:val="22"/>
          <w:szCs w:val="22"/>
        </w:rPr>
        <w:t xml:space="preserve">, </w:t>
      </w:r>
      <w:hyperlink r:id="rId98" w:history="1">
        <w:r w:rsidR="003414CF" w:rsidRPr="00FE2C4A">
          <w:rPr>
            <w:rFonts w:asciiTheme="minorHAnsi" w:hAnsiTheme="minorHAnsi" w:cs="Arial"/>
            <w:sz w:val="22"/>
            <w:szCs w:val="22"/>
          </w:rPr>
          <w:t>Schoen RE</w:t>
        </w:r>
      </w:hyperlink>
      <w:r w:rsidR="003414CF" w:rsidRPr="00FE2C4A">
        <w:rPr>
          <w:rFonts w:asciiTheme="minorHAnsi" w:hAnsiTheme="minorHAnsi" w:cs="Arial"/>
          <w:sz w:val="22"/>
          <w:szCs w:val="22"/>
        </w:rPr>
        <w:t xml:space="preserve">, </w:t>
      </w:r>
      <w:hyperlink r:id="rId99" w:history="1">
        <w:proofErr w:type="spellStart"/>
        <w:r w:rsidR="003414CF" w:rsidRPr="00FE2C4A">
          <w:rPr>
            <w:rFonts w:asciiTheme="minorHAnsi" w:hAnsiTheme="minorHAnsi" w:cs="Arial"/>
            <w:sz w:val="22"/>
            <w:szCs w:val="22"/>
          </w:rPr>
          <w:t>Hashash</w:t>
        </w:r>
        <w:proofErr w:type="spellEnd"/>
        <w:r w:rsidR="003414CF" w:rsidRPr="00FE2C4A">
          <w:rPr>
            <w:rFonts w:asciiTheme="minorHAnsi" w:hAnsiTheme="minorHAnsi" w:cs="Arial"/>
            <w:sz w:val="22"/>
            <w:szCs w:val="22"/>
          </w:rPr>
          <w:t xml:space="preserve"> JG</w:t>
        </w:r>
      </w:hyperlink>
      <w:r w:rsidR="003414CF" w:rsidRPr="00FE2C4A">
        <w:rPr>
          <w:rFonts w:asciiTheme="minorHAnsi" w:hAnsiTheme="minorHAnsi" w:cs="Arial"/>
          <w:sz w:val="22"/>
          <w:szCs w:val="22"/>
        </w:rPr>
        <w:t xml:space="preserve">, </w:t>
      </w:r>
      <w:hyperlink r:id="rId100" w:history="1">
        <w:r w:rsidR="003414CF" w:rsidRPr="00FE2C4A">
          <w:rPr>
            <w:rFonts w:asciiTheme="minorHAnsi" w:hAnsiTheme="minorHAnsi" w:cs="Arial"/>
            <w:sz w:val="22"/>
            <w:szCs w:val="22"/>
          </w:rPr>
          <w:t>Schwartz M</w:t>
        </w:r>
      </w:hyperlink>
      <w:r w:rsidR="003414CF" w:rsidRPr="00FE2C4A">
        <w:rPr>
          <w:rFonts w:asciiTheme="minorHAnsi" w:hAnsiTheme="minorHAnsi" w:cs="Arial"/>
          <w:sz w:val="22"/>
          <w:szCs w:val="22"/>
        </w:rPr>
        <w:t xml:space="preserve">, </w:t>
      </w:r>
      <w:hyperlink r:id="rId101" w:history="1">
        <w:proofErr w:type="spellStart"/>
        <w:r w:rsidR="003414CF" w:rsidRPr="00FE2C4A">
          <w:rPr>
            <w:rFonts w:asciiTheme="minorHAnsi" w:hAnsiTheme="minorHAnsi" w:cs="Arial"/>
            <w:sz w:val="22"/>
            <w:szCs w:val="22"/>
          </w:rPr>
          <w:t>Swoger</w:t>
        </w:r>
        <w:proofErr w:type="spellEnd"/>
        <w:r w:rsidR="003414CF" w:rsidRPr="00FE2C4A">
          <w:rPr>
            <w:rFonts w:asciiTheme="minorHAnsi" w:hAnsiTheme="minorHAnsi" w:cs="Arial"/>
            <w:sz w:val="22"/>
            <w:szCs w:val="22"/>
          </w:rPr>
          <w:t xml:space="preserve"> J</w:t>
        </w:r>
      </w:hyperlink>
      <w:r w:rsidR="003414CF" w:rsidRPr="00FE2C4A">
        <w:rPr>
          <w:rFonts w:asciiTheme="minorHAnsi" w:hAnsiTheme="minorHAnsi" w:cs="Arial"/>
          <w:sz w:val="22"/>
          <w:szCs w:val="22"/>
        </w:rPr>
        <w:t xml:space="preserve">, </w:t>
      </w:r>
      <w:hyperlink r:id="rId102" w:history="1">
        <w:proofErr w:type="spellStart"/>
        <w:r w:rsidR="003414CF" w:rsidRPr="00FE2C4A">
          <w:rPr>
            <w:rFonts w:asciiTheme="minorHAnsi" w:hAnsiTheme="minorHAnsi" w:cs="Arial"/>
            <w:sz w:val="22"/>
            <w:szCs w:val="22"/>
          </w:rPr>
          <w:t>Baidoo</w:t>
        </w:r>
        <w:proofErr w:type="spellEnd"/>
        <w:r w:rsidR="003414CF" w:rsidRPr="00FE2C4A">
          <w:rPr>
            <w:rFonts w:asciiTheme="minorHAnsi" w:hAnsiTheme="minorHAnsi" w:cs="Arial"/>
            <w:sz w:val="22"/>
            <w:szCs w:val="22"/>
          </w:rPr>
          <w:t xml:space="preserve"> L</w:t>
        </w:r>
      </w:hyperlink>
      <w:r w:rsidR="003414CF" w:rsidRPr="00FE2C4A">
        <w:rPr>
          <w:rFonts w:asciiTheme="minorHAnsi" w:hAnsiTheme="minorHAnsi" w:cs="Arial"/>
          <w:sz w:val="22"/>
          <w:szCs w:val="22"/>
        </w:rPr>
        <w:t xml:space="preserve">, </w:t>
      </w:r>
      <w:hyperlink r:id="rId103" w:history="1">
        <w:r w:rsidR="003414CF" w:rsidRPr="00FE2C4A">
          <w:rPr>
            <w:rFonts w:asciiTheme="minorHAnsi" w:hAnsiTheme="minorHAnsi" w:cs="Arial"/>
            <w:sz w:val="22"/>
            <w:szCs w:val="22"/>
          </w:rPr>
          <w:t>Barrie A</w:t>
        </w:r>
      </w:hyperlink>
      <w:r w:rsidR="003414CF" w:rsidRPr="00FE2C4A">
        <w:rPr>
          <w:rFonts w:asciiTheme="minorHAnsi" w:hAnsiTheme="minorHAnsi" w:cs="Arial"/>
          <w:sz w:val="22"/>
          <w:szCs w:val="22"/>
        </w:rPr>
        <w:t xml:space="preserve">, </w:t>
      </w:r>
      <w:hyperlink r:id="rId104" w:history="1">
        <w:r w:rsidR="003414CF" w:rsidRPr="00FE2C4A">
          <w:rPr>
            <w:rFonts w:asciiTheme="minorHAnsi" w:hAnsiTheme="minorHAnsi" w:cs="Arial"/>
            <w:sz w:val="22"/>
            <w:szCs w:val="22"/>
          </w:rPr>
          <w:t>Dunn MA</w:t>
        </w:r>
      </w:hyperlink>
      <w:r w:rsidR="003414CF" w:rsidRPr="00FE2C4A">
        <w:rPr>
          <w:rFonts w:asciiTheme="minorHAnsi" w:hAnsiTheme="minorHAnsi" w:cs="Arial"/>
          <w:sz w:val="22"/>
          <w:szCs w:val="22"/>
        </w:rPr>
        <w:t xml:space="preserve">, </w:t>
      </w:r>
      <w:hyperlink r:id="rId105" w:history="1">
        <w:proofErr w:type="spellStart"/>
        <w:r w:rsidR="003414CF" w:rsidRPr="00FE2C4A">
          <w:rPr>
            <w:rFonts w:asciiTheme="minorHAnsi" w:hAnsiTheme="minorHAnsi" w:cs="Arial"/>
            <w:sz w:val="22"/>
            <w:szCs w:val="22"/>
          </w:rPr>
          <w:t>Binion</w:t>
        </w:r>
        <w:proofErr w:type="spellEnd"/>
        <w:r w:rsidR="003414CF" w:rsidRPr="00FE2C4A">
          <w:rPr>
            <w:rFonts w:asciiTheme="minorHAnsi" w:hAnsiTheme="minorHAnsi" w:cs="Arial"/>
            <w:sz w:val="22"/>
            <w:szCs w:val="22"/>
          </w:rPr>
          <w:t xml:space="preserve"> DG</w:t>
        </w:r>
      </w:hyperlink>
      <w:r w:rsidR="003414CF" w:rsidRPr="00FE2C4A">
        <w:rPr>
          <w:rFonts w:asciiTheme="minorHAnsi" w:hAnsiTheme="minorHAnsi" w:cs="Arial"/>
          <w:sz w:val="22"/>
          <w:szCs w:val="22"/>
          <w:vertAlign w:val="superscript"/>
        </w:rPr>
        <w:t xml:space="preserve">        </w:t>
      </w:r>
      <w:r w:rsidR="003414CF" w:rsidRPr="00FE2C4A">
        <w:rPr>
          <w:rFonts w:asciiTheme="minorHAnsi" w:hAnsiTheme="minorHAnsi" w:cs="Arial"/>
          <w:sz w:val="22"/>
          <w:szCs w:val="22"/>
        </w:rPr>
        <w:t xml:space="preserve">Persistent or recurrent </w:t>
      </w:r>
      <w:proofErr w:type="spellStart"/>
      <w:r w:rsidR="003414CF" w:rsidRPr="00FE2C4A">
        <w:rPr>
          <w:rStyle w:val="highlight2"/>
          <w:rFonts w:asciiTheme="minorHAnsi" w:hAnsiTheme="minorHAnsi" w:cs="Arial"/>
          <w:sz w:val="22"/>
          <w:szCs w:val="22"/>
        </w:rPr>
        <w:t>anemia</w:t>
      </w:r>
      <w:proofErr w:type="spellEnd"/>
      <w:r w:rsidR="003414CF" w:rsidRPr="00FE2C4A">
        <w:rPr>
          <w:rFonts w:asciiTheme="minorHAnsi" w:hAnsiTheme="minorHAnsi" w:cs="Arial"/>
          <w:sz w:val="22"/>
          <w:szCs w:val="22"/>
        </w:rPr>
        <w:t xml:space="preserve"> is associated with severe and disabling </w:t>
      </w:r>
      <w:r w:rsidR="003414CF" w:rsidRPr="00FE2C4A">
        <w:rPr>
          <w:rStyle w:val="highlight2"/>
          <w:rFonts w:asciiTheme="minorHAnsi" w:hAnsiTheme="minorHAnsi" w:cs="Arial"/>
          <w:sz w:val="22"/>
          <w:szCs w:val="22"/>
        </w:rPr>
        <w:t>inflammatory bowel disease</w:t>
      </w:r>
      <w:r w:rsidR="003414CF" w:rsidRPr="00FE2C4A">
        <w:rPr>
          <w:rFonts w:asciiTheme="minorHAnsi" w:hAnsiTheme="minorHAnsi" w:cs="Arial"/>
          <w:sz w:val="22"/>
          <w:szCs w:val="22"/>
        </w:rPr>
        <w:t xml:space="preserve">. </w:t>
      </w:r>
      <w:hyperlink r:id="rId106" w:tooltip="Clinical gastroenterology and hepatology : the official clinical practice journal of the American Gastroenterological Association." w:history="1">
        <w:proofErr w:type="spellStart"/>
        <w:r w:rsidR="003414CF" w:rsidRPr="00FE2C4A">
          <w:rPr>
            <w:rFonts w:asciiTheme="minorHAnsi" w:hAnsiTheme="minorHAnsi" w:cs="Arial"/>
            <w:sz w:val="22"/>
            <w:szCs w:val="22"/>
          </w:rPr>
          <w:t>Clin</w:t>
        </w:r>
        <w:proofErr w:type="spellEnd"/>
        <w:r w:rsidR="003414CF" w:rsidRPr="00FE2C4A">
          <w:rPr>
            <w:rFonts w:asciiTheme="minorHAnsi" w:hAnsiTheme="minorHAnsi" w:cs="Arial"/>
            <w:sz w:val="22"/>
            <w:szCs w:val="22"/>
          </w:rPr>
          <w:t xml:space="preserve"> </w:t>
        </w:r>
        <w:proofErr w:type="spellStart"/>
        <w:r w:rsidR="003414CF" w:rsidRPr="00FE2C4A">
          <w:rPr>
            <w:rFonts w:asciiTheme="minorHAnsi" w:hAnsiTheme="minorHAnsi" w:cs="Arial"/>
            <w:sz w:val="22"/>
            <w:szCs w:val="22"/>
          </w:rPr>
          <w:t>Gastroenterol</w:t>
        </w:r>
        <w:proofErr w:type="spellEnd"/>
        <w:r w:rsidR="003414CF" w:rsidRPr="00FE2C4A">
          <w:rPr>
            <w:rFonts w:asciiTheme="minorHAnsi" w:hAnsiTheme="minorHAnsi" w:cs="Arial"/>
            <w:sz w:val="22"/>
            <w:szCs w:val="22"/>
          </w:rPr>
          <w:t xml:space="preserve"> </w:t>
        </w:r>
        <w:proofErr w:type="spellStart"/>
        <w:r w:rsidR="003414CF" w:rsidRPr="00FE2C4A">
          <w:rPr>
            <w:rFonts w:asciiTheme="minorHAnsi" w:hAnsiTheme="minorHAnsi" w:cs="Arial"/>
            <w:sz w:val="22"/>
            <w:szCs w:val="22"/>
          </w:rPr>
          <w:t>Hepatol</w:t>
        </w:r>
        <w:proofErr w:type="spellEnd"/>
        <w:r w:rsidR="003414CF" w:rsidRPr="00FE2C4A">
          <w:rPr>
            <w:rFonts w:asciiTheme="minorHAnsi" w:hAnsiTheme="minorHAnsi" w:cs="Arial"/>
            <w:sz w:val="22"/>
            <w:szCs w:val="22"/>
          </w:rPr>
          <w:t>.</w:t>
        </w:r>
      </w:hyperlink>
      <w:r w:rsidR="003414CF" w:rsidRPr="00FE2C4A">
        <w:rPr>
          <w:rFonts w:asciiTheme="minorHAnsi" w:hAnsiTheme="minorHAnsi" w:cs="Arial"/>
          <w:sz w:val="22"/>
          <w:szCs w:val="22"/>
        </w:rPr>
        <w:t xml:space="preserve"> 2015;13:1760-6. </w:t>
      </w:r>
    </w:p>
    <w:p w:rsidR="003414CF" w:rsidRPr="00FE2C4A" w:rsidRDefault="003414CF" w:rsidP="008805A7">
      <w:pPr>
        <w:jc w:val="both"/>
        <w:rPr>
          <w:rFonts w:asciiTheme="minorHAnsi" w:hAnsiTheme="minorHAnsi" w:cs="Arial"/>
          <w:sz w:val="22"/>
          <w:szCs w:val="22"/>
        </w:rPr>
      </w:pPr>
      <w:proofErr w:type="spellStart"/>
      <w:r w:rsidRPr="00FE2C4A">
        <w:rPr>
          <w:rFonts w:asciiTheme="minorHAnsi" w:hAnsiTheme="minorHAnsi" w:cs="Arial"/>
          <w:sz w:val="22"/>
          <w:szCs w:val="22"/>
        </w:rPr>
        <w:t>Kroenke</w:t>
      </w:r>
      <w:proofErr w:type="spellEnd"/>
      <w:r w:rsidRPr="00FE2C4A">
        <w:rPr>
          <w:rFonts w:asciiTheme="minorHAnsi" w:hAnsiTheme="minorHAnsi" w:cs="Arial"/>
          <w:sz w:val="22"/>
          <w:szCs w:val="22"/>
        </w:rPr>
        <w:t xml:space="preserve"> K, Spitzer RL, Williams JB. The PHQ-9: validity of a brief depression severity measure. J Gen Intern Med. 2001; 16:606-13.</w:t>
      </w:r>
    </w:p>
    <w:p w:rsidR="003414CF" w:rsidRPr="00FE2C4A" w:rsidRDefault="008D3298" w:rsidP="008805A7">
      <w:pPr>
        <w:pStyle w:val="Heading1"/>
        <w:shd w:val="clear" w:color="auto" w:fill="FFFFFF"/>
        <w:jc w:val="both"/>
        <w:rPr>
          <w:rFonts w:asciiTheme="minorHAnsi" w:hAnsiTheme="minorHAnsi" w:cs="Arial"/>
          <w:b w:val="0"/>
          <w:color w:val="auto"/>
          <w:sz w:val="22"/>
          <w:szCs w:val="22"/>
        </w:rPr>
      </w:pPr>
      <w:hyperlink r:id="rId107" w:history="1">
        <w:proofErr w:type="spellStart"/>
        <w:r w:rsidR="003414CF" w:rsidRPr="00FE2C4A">
          <w:rPr>
            <w:rStyle w:val="highlight2"/>
            <w:rFonts w:asciiTheme="minorHAnsi" w:hAnsiTheme="minorHAnsi" w:cs="Arial"/>
            <w:b w:val="0"/>
            <w:color w:val="auto"/>
            <w:sz w:val="22"/>
            <w:szCs w:val="22"/>
          </w:rPr>
          <w:t>Kulnigg</w:t>
        </w:r>
        <w:proofErr w:type="spellEnd"/>
        <w:r w:rsidR="003414CF" w:rsidRPr="00FE2C4A">
          <w:rPr>
            <w:rStyle w:val="highlight2"/>
            <w:rFonts w:asciiTheme="minorHAnsi" w:hAnsiTheme="minorHAnsi" w:cs="Arial"/>
            <w:b w:val="0"/>
            <w:color w:val="auto"/>
            <w:sz w:val="22"/>
            <w:szCs w:val="22"/>
          </w:rPr>
          <w:t xml:space="preserve"> S</w:t>
        </w:r>
      </w:hyperlink>
      <w:r w:rsidR="003414CF" w:rsidRPr="00FE2C4A">
        <w:rPr>
          <w:rFonts w:asciiTheme="minorHAnsi" w:hAnsiTheme="minorHAnsi" w:cs="Arial"/>
          <w:b w:val="0"/>
          <w:color w:val="auto"/>
          <w:sz w:val="22"/>
          <w:szCs w:val="22"/>
        </w:rPr>
        <w:t xml:space="preserve">, </w:t>
      </w:r>
      <w:hyperlink r:id="rId108" w:history="1">
        <w:proofErr w:type="spellStart"/>
        <w:r w:rsidR="003414CF" w:rsidRPr="00FE2C4A">
          <w:rPr>
            <w:rStyle w:val="highlight2"/>
            <w:rFonts w:asciiTheme="minorHAnsi" w:hAnsiTheme="minorHAnsi" w:cs="Arial"/>
            <w:b w:val="0"/>
            <w:color w:val="auto"/>
            <w:sz w:val="22"/>
            <w:szCs w:val="22"/>
          </w:rPr>
          <w:t>Gasche</w:t>
        </w:r>
        <w:proofErr w:type="spellEnd"/>
        <w:r w:rsidR="003414CF" w:rsidRPr="00FE2C4A">
          <w:rPr>
            <w:rStyle w:val="highlight2"/>
            <w:rFonts w:asciiTheme="minorHAnsi" w:hAnsiTheme="minorHAnsi" w:cs="Arial"/>
            <w:b w:val="0"/>
            <w:color w:val="auto"/>
            <w:sz w:val="22"/>
            <w:szCs w:val="22"/>
          </w:rPr>
          <w:t xml:space="preserve"> C</w:t>
        </w:r>
      </w:hyperlink>
      <w:r w:rsidR="003414CF" w:rsidRPr="00FE2C4A">
        <w:rPr>
          <w:rFonts w:asciiTheme="minorHAnsi" w:hAnsiTheme="minorHAnsi" w:cs="Arial"/>
          <w:b w:val="0"/>
          <w:color w:val="auto"/>
          <w:sz w:val="22"/>
          <w:szCs w:val="22"/>
        </w:rPr>
        <w:t xml:space="preserve">. Systematic review: managing anaemia in </w:t>
      </w:r>
      <w:proofErr w:type="spellStart"/>
      <w:r w:rsidR="003414CF" w:rsidRPr="00FE2C4A">
        <w:rPr>
          <w:rFonts w:asciiTheme="minorHAnsi" w:hAnsiTheme="minorHAnsi" w:cs="Arial"/>
          <w:b w:val="0"/>
          <w:color w:val="auto"/>
          <w:sz w:val="22"/>
          <w:szCs w:val="22"/>
        </w:rPr>
        <w:t>Crohn's</w:t>
      </w:r>
      <w:proofErr w:type="spellEnd"/>
      <w:r w:rsidR="003414CF" w:rsidRPr="00FE2C4A">
        <w:rPr>
          <w:rFonts w:asciiTheme="minorHAnsi" w:hAnsiTheme="minorHAnsi" w:cs="Arial"/>
          <w:b w:val="0"/>
          <w:color w:val="auto"/>
          <w:sz w:val="22"/>
          <w:szCs w:val="22"/>
        </w:rPr>
        <w:t xml:space="preserve"> disease. </w:t>
      </w:r>
      <w:hyperlink r:id="rId109" w:tooltip="Alimentary pharmacology &amp; therapeutics." w:history="1">
        <w:r w:rsidR="003414CF" w:rsidRPr="00FE2C4A">
          <w:rPr>
            <w:rFonts w:asciiTheme="minorHAnsi" w:hAnsiTheme="minorHAnsi" w:cs="Arial"/>
            <w:b w:val="0"/>
            <w:color w:val="auto"/>
            <w:sz w:val="22"/>
            <w:szCs w:val="22"/>
          </w:rPr>
          <w:t xml:space="preserve">Aliment </w:t>
        </w:r>
        <w:proofErr w:type="spellStart"/>
        <w:r w:rsidR="003414CF" w:rsidRPr="00FE2C4A">
          <w:rPr>
            <w:rFonts w:asciiTheme="minorHAnsi" w:hAnsiTheme="minorHAnsi" w:cs="Arial"/>
            <w:b w:val="0"/>
            <w:color w:val="auto"/>
            <w:sz w:val="22"/>
            <w:szCs w:val="22"/>
          </w:rPr>
          <w:t>Pharmacol</w:t>
        </w:r>
        <w:proofErr w:type="spellEnd"/>
        <w:r w:rsidR="003414CF" w:rsidRPr="00FE2C4A">
          <w:rPr>
            <w:rFonts w:asciiTheme="minorHAnsi" w:hAnsiTheme="minorHAnsi" w:cs="Arial"/>
            <w:b w:val="0"/>
            <w:color w:val="auto"/>
            <w:sz w:val="22"/>
            <w:szCs w:val="22"/>
          </w:rPr>
          <w:t xml:space="preserve"> </w:t>
        </w:r>
        <w:proofErr w:type="spellStart"/>
        <w:r w:rsidR="003414CF" w:rsidRPr="00FE2C4A">
          <w:rPr>
            <w:rFonts w:asciiTheme="minorHAnsi" w:hAnsiTheme="minorHAnsi" w:cs="Arial"/>
            <w:b w:val="0"/>
            <w:color w:val="auto"/>
            <w:sz w:val="22"/>
            <w:szCs w:val="22"/>
          </w:rPr>
          <w:t>Ther</w:t>
        </w:r>
        <w:proofErr w:type="spellEnd"/>
        <w:r w:rsidR="003414CF" w:rsidRPr="00FE2C4A">
          <w:rPr>
            <w:rFonts w:asciiTheme="minorHAnsi" w:hAnsiTheme="minorHAnsi" w:cs="Arial"/>
            <w:b w:val="0"/>
            <w:color w:val="auto"/>
            <w:sz w:val="22"/>
            <w:szCs w:val="22"/>
          </w:rPr>
          <w:t>.</w:t>
        </w:r>
      </w:hyperlink>
      <w:r w:rsidR="003414CF" w:rsidRPr="00FE2C4A">
        <w:rPr>
          <w:rFonts w:asciiTheme="minorHAnsi" w:hAnsiTheme="minorHAnsi" w:cs="Arial"/>
          <w:b w:val="0"/>
          <w:color w:val="auto"/>
          <w:sz w:val="22"/>
          <w:szCs w:val="22"/>
        </w:rPr>
        <w:t xml:space="preserve"> 2006;24:1507-23.</w:t>
      </w:r>
    </w:p>
    <w:p w:rsidR="003414CF" w:rsidRPr="00FE2C4A" w:rsidRDefault="003414CF" w:rsidP="008805A7">
      <w:pPr>
        <w:jc w:val="both"/>
        <w:rPr>
          <w:rFonts w:asciiTheme="minorHAnsi" w:hAnsiTheme="minorHAnsi" w:cs="Arial"/>
          <w:sz w:val="22"/>
          <w:szCs w:val="22"/>
        </w:rPr>
      </w:pPr>
      <w:proofErr w:type="spellStart"/>
      <w:r w:rsidRPr="00FE2C4A">
        <w:rPr>
          <w:rFonts w:asciiTheme="minorHAnsi" w:hAnsiTheme="minorHAnsi" w:cs="Arial"/>
          <w:sz w:val="22"/>
          <w:szCs w:val="22"/>
        </w:rPr>
        <w:t>Kulnigg</w:t>
      </w:r>
      <w:proofErr w:type="spellEnd"/>
      <w:r w:rsidRPr="00FE2C4A">
        <w:rPr>
          <w:rFonts w:asciiTheme="minorHAnsi" w:hAnsiTheme="minorHAnsi" w:cs="Arial"/>
          <w:sz w:val="22"/>
          <w:szCs w:val="22"/>
        </w:rPr>
        <w:t xml:space="preserve"> S, </w:t>
      </w:r>
      <w:proofErr w:type="spellStart"/>
      <w:r w:rsidRPr="00FE2C4A">
        <w:rPr>
          <w:rFonts w:asciiTheme="minorHAnsi" w:hAnsiTheme="minorHAnsi" w:cs="Arial"/>
          <w:sz w:val="22"/>
          <w:szCs w:val="22"/>
        </w:rPr>
        <w:t>Stoinov</w:t>
      </w:r>
      <w:proofErr w:type="spellEnd"/>
      <w:r w:rsidRPr="00FE2C4A">
        <w:rPr>
          <w:rFonts w:asciiTheme="minorHAnsi" w:hAnsiTheme="minorHAnsi" w:cs="Arial"/>
          <w:sz w:val="22"/>
          <w:szCs w:val="22"/>
        </w:rPr>
        <w:t xml:space="preserve"> S, </w:t>
      </w:r>
      <w:proofErr w:type="spellStart"/>
      <w:r w:rsidRPr="00FE2C4A">
        <w:rPr>
          <w:rFonts w:asciiTheme="minorHAnsi" w:hAnsiTheme="minorHAnsi" w:cs="Arial"/>
          <w:sz w:val="22"/>
          <w:szCs w:val="22"/>
        </w:rPr>
        <w:t>Simanenkov</w:t>
      </w:r>
      <w:proofErr w:type="spellEnd"/>
      <w:r w:rsidRPr="00FE2C4A">
        <w:rPr>
          <w:rFonts w:asciiTheme="minorHAnsi" w:hAnsiTheme="minorHAnsi" w:cs="Arial"/>
          <w:sz w:val="22"/>
          <w:szCs w:val="22"/>
        </w:rPr>
        <w:t xml:space="preserve"> V</w:t>
      </w:r>
      <w:r w:rsidRPr="00FE2C4A">
        <w:rPr>
          <w:rFonts w:asciiTheme="minorHAnsi" w:hAnsiTheme="minorHAnsi" w:cs="Arial"/>
          <w:i/>
          <w:sz w:val="22"/>
          <w:szCs w:val="22"/>
        </w:rPr>
        <w:t>, et al.</w:t>
      </w:r>
      <w:r w:rsidRPr="00FE2C4A">
        <w:rPr>
          <w:rFonts w:asciiTheme="minorHAnsi" w:hAnsiTheme="minorHAnsi" w:cs="Arial"/>
          <w:sz w:val="22"/>
          <w:szCs w:val="22"/>
        </w:rPr>
        <w:t xml:space="preserve"> A novel intravenous iron formulation for treatment of </w:t>
      </w:r>
      <w:proofErr w:type="spellStart"/>
      <w:r w:rsidRPr="00FE2C4A">
        <w:rPr>
          <w:rFonts w:asciiTheme="minorHAnsi" w:hAnsiTheme="minorHAnsi" w:cs="Arial"/>
          <w:sz w:val="22"/>
          <w:szCs w:val="22"/>
        </w:rPr>
        <w:t>anemia</w:t>
      </w:r>
      <w:proofErr w:type="spellEnd"/>
      <w:r w:rsidRPr="00FE2C4A">
        <w:rPr>
          <w:rFonts w:asciiTheme="minorHAnsi" w:hAnsiTheme="minorHAnsi" w:cs="Arial"/>
          <w:sz w:val="22"/>
          <w:szCs w:val="22"/>
        </w:rPr>
        <w:t xml:space="preserve"> in inflammatory bowel disease: the ferric </w:t>
      </w:r>
      <w:proofErr w:type="spellStart"/>
      <w:r w:rsidRPr="00FE2C4A">
        <w:rPr>
          <w:rFonts w:asciiTheme="minorHAnsi" w:hAnsiTheme="minorHAnsi" w:cs="Arial"/>
          <w:sz w:val="22"/>
          <w:szCs w:val="22"/>
        </w:rPr>
        <w:t>carboxymaltose</w:t>
      </w:r>
      <w:proofErr w:type="spellEnd"/>
      <w:r w:rsidRPr="00FE2C4A">
        <w:rPr>
          <w:rFonts w:asciiTheme="minorHAnsi" w:hAnsiTheme="minorHAnsi" w:cs="Arial"/>
          <w:sz w:val="22"/>
          <w:szCs w:val="22"/>
        </w:rPr>
        <w:t xml:space="preserve"> (FERINJECT) randomized controlled trial. </w:t>
      </w:r>
      <w:proofErr w:type="spellStart"/>
      <w:r w:rsidRPr="00FE2C4A">
        <w:rPr>
          <w:rFonts w:asciiTheme="minorHAnsi" w:hAnsiTheme="minorHAnsi" w:cs="Arial"/>
          <w:sz w:val="22"/>
          <w:szCs w:val="22"/>
        </w:rPr>
        <w:t>Amer</w:t>
      </w:r>
      <w:proofErr w:type="spellEnd"/>
      <w:r w:rsidRPr="00FE2C4A">
        <w:rPr>
          <w:rFonts w:asciiTheme="minorHAnsi" w:hAnsiTheme="minorHAnsi" w:cs="Arial"/>
          <w:sz w:val="22"/>
          <w:szCs w:val="22"/>
        </w:rPr>
        <w:t xml:space="preserve"> J </w:t>
      </w:r>
      <w:proofErr w:type="spellStart"/>
      <w:r w:rsidRPr="00FE2C4A">
        <w:rPr>
          <w:rFonts w:asciiTheme="minorHAnsi" w:hAnsiTheme="minorHAnsi" w:cs="Arial"/>
          <w:sz w:val="22"/>
          <w:szCs w:val="22"/>
        </w:rPr>
        <w:t>Gastroenterol</w:t>
      </w:r>
      <w:proofErr w:type="spellEnd"/>
      <w:r w:rsidRPr="00FE2C4A">
        <w:rPr>
          <w:rFonts w:asciiTheme="minorHAnsi" w:hAnsiTheme="minorHAnsi" w:cs="Arial"/>
          <w:sz w:val="22"/>
          <w:szCs w:val="22"/>
        </w:rPr>
        <w:t xml:space="preserve">  2008;103:1182-92.</w:t>
      </w:r>
    </w:p>
    <w:p w:rsidR="003414CF" w:rsidRPr="00FE2C4A" w:rsidRDefault="003414CF" w:rsidP="008805A7">
      <w:pPr>
        <w:jc w:val="both"/>
        <w:rPr>
          <w:rFonts w:asciiTheme="minorHAnsi" w:hAnsiTheme="minorHAnsi" w:cs="Arial"/>
          <w:sz w:val="22"/>
          <w:szCs w:val="22"/>
          <w:lang w:val="nl-NL"/>
        </w:rPr>
      </w:pPr>
    </w:p>
    <w:p w:rsidR="003414CF" w:rsidRPr="00FE2C4A" w:rsidRDefault="003414CF" w:rsidP="008805A7">
      <w:pPr>
        <w:autoSpaceDE w:val="0"/>
        <w:autoSpaceDN w:val="0"/>
        <w:adjustRightInd w:val="0"/>
        <w:jc w:val="both"/>
        <w:rPr>
          <w:rFonts w:asciiTheme="minorHAnsi" w:eastAsiaTheme="minorHAnsi" w:hAnsiTheme="minorHAnsi" w:cs="Arial"/>
          <w:sz w:val="22"/>
          <w:szCs w:val="22"/>
        </w:rPr>
      </w:pPr>
      <w:proofErr w:type="spellStart"/>
      <w:r w:rsidRPr="00FE2C4A">
        <w:rPr>
          <w:rFonts w:asciiTheme="minorHAnsi" w:eastAsiaTheme="minorHAnsi" w:hAnsiTheme="minorHAnsi" w:cs="Arial"/>
          <w:sz w:val="22"/>
          <w:szCs w:val="22"/>
        </w:rPr>
        <w:t>Levenstein</w:t>
      </w:r>
      <w:proofErr w:type="spellEnd"/>
      <w:r w:rsidRPr="00FE2C4A">
        <w:rPr>
          <w:rFonts w:asciiTheme="minorHAnsi" w:eastAsiaTheme="minorHAnsi" w:hAnsiTheme="minorHAnsi" w:cs="Arial"/>
          <w:sz w:val="22"/>
          <w:szCs w:val="22"/>
        </w:rPr>
        <w:t xml:space="preserve"> S, </w:t>
      </w:r>
      <w:proofErr w:type="spellStart"/>
      <w:r w:rsidRPr="00FE2C4A">
        <w:rPr>
          <w:rFonts w:asciiTheme="minorHAnsi" w:eastAsiaTheme="minorHAnsi" w:hAnsiTheme="minorHAnsi" w:cs="Arial"/>
          <w:sz w:val="22"/>
          <w:szCs w:val="22"/>
        </w:rPr>
        <w:t>Prantera</w:t>
      </w:r>
      <w:proofErr w:type="spellEnd"/>
      <w:r w:rsidRPr="00FE2C4A">
        <w:rPr>
          <w:rFonts w:asciiTheme="minorHAnsi" w:eastAsiaTheme="minorHAnsi" w:hAnsiTheme="minorHAnsi" w:cs="Arial"/>
          <w:sz w:val="22"/>
          <w:szCs w:val="22"/>
        </w:rPr>
        <w:t xml:space="preserve"> C, </w:t>
      </w:r>
      <w:proofErr w:type="spellStart"/>
      <w:r w:rsidRPr="00FE2C4A">
        <w:rPr>
          <w:rFonts w:asciiTheme="minorHAnsi" w:eastAsiaTheme="minorHAnsi" w:hAnsiTheme="minorHAnsi" w:cs="Arial"/>
          <w:sz w:val="22"/>
          <w:szCs w:val="22"/>
        </w:rPr>
        <w:t>Varvo</w:t>
      </w:r>
      <w:proofErr w:type="spellEnd"/>
      <w:r w:rsidRPr="00FE2C4A">
        <w:rPr>
          <w:rFonts w:asciiTheme="minorHAnsi" w:eastAsiaTheme="minorHAnsi" w:hAnsiTheme="minorHAnsi" w:cs="Arial"/>
          <w:sz w:val="22"/>
          <w:szCs w:val="22"/>
        </w:rPr>
        <w:t xml:space="preserve"> V, et al. Development of the Perceived Stress Questionnaire: a new tool for psychosomatic research. J </w:t>
      </w:r>
      <w:proofErr w:type="spellStart"/>
      <w:r w:rsidRPr="00FE2C4A">
        <w:rPr>
          <w:rFonts w:asciiTheme="minorHAnsi" w:eastAsiaTheme="minorHAnsi" w:hAnsiTheme="minorHAnsi" w:cs="Arial"/>
          <w:sz w:val="22"/>
          <w:szCs w:val="22"/>
        </w:rPr>
        <w:t>Psychosom</w:t>
      </w:r>
      <w:proofErr w:type="spellEnd"/>
      <w:r w:rsidRPr="00FE2C4A">
        <w:rPr>
          <w:rFonts w:asciiTheme="minorHAnsi" w:eastAsiaTheme="minorHAnsi" w:hAnsiTheme="minorHAnsi" w:cs="Arial"/>
          <w:sz w:val="22"/>
          <w:szCs w:val="22"/>
        </w:rPr>
        <w:t xml:space="preserve"> Res. 1993;37:19–32.</w:t>
      </w:r>
    </w:p>
    <w:p w:rsidR="003414CF" w:rsidRPr="00FE2C4A" w:rsidRDefault="003414CF" w:rsidP="008805A7">
      <w:pPr>
        <w:jc w:val="both"/>
        <w:rPr>
          <w:rFonts w:asciiTheme="minorHAnsi" w:hAnsiTheme="minorHAnsi" w:cs="Arial"/>
          <w:sz w:val="22"/>
          <w:szCs w:val="22"/>
          <w:lang w:val="nl-NL"/>
        </w:rPr>
      </w:pPr>
    </w:p>
    <w:p w:rsidR="003414CF" w:rsidRPr="00FE2C4A" w:rsidRDefault="003414CF" w:rsidP="008805A7">
      <w:pPr>
        <w:jc w:val="both"/>
        <w:rPr>
          <w:rFonts w:asciiTheme="minorHAnsi" w:hAnsiTheme="minorHAnsi" w:cs="Arial"/>
          <w:sz w:val="22"/>
          <w:szCs w:val="22"/>
          <w:lang w:val="nl-NL"/>
        </w:rPr>
      </w:pPr>
      <w:r w:rsidRPr="00FE2C4A">
        <w:rPr>
          <w:rFonts w:asciiTheme="minorHAnsi" w:hAnsiTheme="minorHAnsi" w:cs="Arial"/>
          <w:sz w:val="22"/>
          <w:szCs w:val="22"/>
          <w:lang w:val="nl-NL"/>
        </w:rPr>
        <w:t>Lindgren S, Wikman O, Befrits R</w:t>
      </w:r>
      <w:r w:rsidRPr="00FE2C4A">
        <w:rPr>
          <w:rFonts w:asciiTheme="minorHAnsi" w:hAnsiTheme="minorHAnsi" w:cs="Arial"/>
          <w:i/>
          <w:sz w:val="22"/>
          <w:szCs w:val="22"/>
          <w:lang w:val="nl-NL"/>
        </w:rPr>
        <w:t>, et al.</w:t>
      </w:r>
      <w:r w:rsidRPr="00FE2C4A">
        <w:rPr>
          <w:rFonts w:asciiTheme="minorHAnsi" w:hAnsiTheme="minorHAnsi" w:cs="Arial"/>
          <w:sz w:val="22"/>
          <w:szCs w:val="22"/>
          <w:lang w:val="nl-NL"/>
        </w:rPr>
        <w:t xml:space="preserve"> </w:t>
      </w:r>
      <w:r w:rsidRPr="00FE2C4A">
        <w:rPr>
          <w:rFonts w:asciiTheme="minorHAnsi" w:hAnsiTheme="minorHAnsi" w:cs="Arial"/>
          <w:sz w:val="22"/>
          <w:szCs w:val="22"/>
        </w:rPr>
        <w:t xml:space="preserve">Intravenous iron sucrose is superior to oral iron sulphate for correcting anaemia and restoring iron stores in IBD patients: A randomized, controlled, evaluator-blind, multicentre study. </w:t>
      </w:r>
      <w:r w:rsidRPr="00FE2C4A">
        <w:rPr>
          <w:rFonts w:asciiTheme="minorHAnsi" w:hAnsiTheme="minorHAnsi" w:cs="Arial"/>
          <w:sz w:val="22"/>
          <w:szCs w:val="22"/>
          <w:lang w:val="nl-NL"/>
        </w:rPr>
        <w:t>Scand J Gastroenterol 2009;44:838-45.</w:t>
      </w:r>
    </w:p>
    <w:p w:rsidR="003414CF" w:rsidRPr="00FE2C4A" w:rsidRDefault="008D3298" w:rsidP="008805A7">
      <w:pPr>
        <w:shd w:val="clear" w:color="auto" w:fill="FFFFFF"/>
        <w:spacing w:before="240" w:after="120"/>
        <w:jc w:val="both"/>
        <w:outlineLvl w:val="0"/>
        <w:rPr>
          <w:rFonts w:asciiTheme="minorHAnsi" w:hAnsiTheme="minorHAnsi" w:cs="Arial"/>
          <w:sz w:val="22"/>
          <w:szCs w:val="22"/>
        </w:rPr>
      </w:pPr>
      <w:hyperlink r:id="rId110" w:history="1">
        <w:proofErr w:type="spellStart"/>
        <w:r w:rsidR="003414CF" w:rsidRPr="00FE2C4A">
          <w:rPr>
            <w:rFonts w:asciiTheme="minorHAnsi" w:hAnsiTheme="minorHAnsi" w:cs="Arial"/>
            <w:sz w:val="22"/>
            <w:szCs w:val="22"/>
          </w:rPr>
          <w:t>Mackner</w:t>
        </w:r>
        <w:proofErr w:type="spellEnd"/>
        <w:r w:rsidR="003414CF" w:rsidRPr="00FE2C4A">
          <w:rPr>
            <w:rFonts w:asciiTheme="minorHAnsi" w:hAnsiTheme="minorHAnsi" w:cs="Arial"/>
            <w:sz w:val="22"/>
            <w:szCs w:val="22"/>
          </w:rPr>
          <w:t xml:space="preserve"> LM</w:t>
        </w:r>
      </w:hyperlink>
      <w:r w:rsidR="003414CF" w:rsidRPr="00FE2C4A">
        <w:rPr>
          <w:rFonts w:asciiTheme="minorHAnsi" w:hAnsiTheme="minorHAnsi" w:cs="Arial"/>
          <w:sz w:val="22"/>
          <w:szCs w:val="22"/>
        </w:rPr>
        <w:t xml:space="preserve">, </w:t>
      </w:r>
      <w:hyperlink r:id="rId111" w:history="1">
        <w:proofErr w:type="spellStart"/>
        <w:r w:rsidR="003414CF" w:rsidRPr="00FE2C4A">
          <w:rPr>
            <w:rFonts w:asciiTheme="minorHAnsi" w:hAnsiTheme="minorHAnsi" w:cs="Arial"/>
            <w:sz w:val="22"/>
            <w:szCs w:val="22"/>
          </w:rPr>
          <w:t>Greenley</w:t>
        </w:r>
        <w:proofErr w:type="spellEnd"/>
        <w:r w:rsidR="003414CF" w:rsidRPr="00FE2C4A">
          <w:rPr>
            <w:rFonts w:asciiTheme="minorHAnsi" w:hAnsiTheme="minorHAnsi" w:cs="Arial"/>
            <w:sz w:val="22"/>
            <w:szCs w:val="22"/>
          </w:rPr>
          <w:t xml:space="preserve"> RN</w:t>
        </w:r>
      </w:hyperlink>
      <w:r w:rsidR="003414CF" w:rsidRPr="00FE2C4A">
        <w:rPr>
          <w:rFonts w:asciiTheme="minorHAnsi" w:hAnsiTheme="minorHAnsi" w:cs="Arial"/>
          <w:sz w:val="22"/>
          <w:szCs w:val="22"/>
        </w:rPr>
        <w:t xml:space="preserve">, </w:t>
      </w:r>
      <w:hyperlink r:id="rId112" w:history="1">
        <w:proofErr w:type="spellStart"/>
        <w:r w:rsidR="003414CF" w:rsidRPr="00FE2C4A">
          <w:rPr>
            <w:rFonts w:asciiTheme="minorHAnsi" w:hAnsiTheme="minorHAnsi" w:cs="Arial"/>
            <w:sz w:val="22"/>
            <w:szCs w:val="22"/>
          </w:rPr>
          <w:t>Szigethy</w:t>
        </w:r>
        <w:proofErr w:type="spellEnd"/>
        <w:r w:rsidR="003414CF" w:rsidRPr="00FE2C4A">
          <w:rPr>
            <w:rFonts w:asciiTheme="minorHAnsi" w:hAnsiTheme="minorHAnsi" w:cs="Arial"/>
            <w:sz w:val="22"/>
            <w:szCs w:val="22"/>
          </w:rPr>
          <w:t xml:space="preserve"> E</w:t>
        </w:r>
      </w:hyperlink>
      <w:r w:rsidR="003414CF" w:rsidRPr="00FE2C4A">
        <w:rPr>
          <w:rFonts w:asciiTheme="minorHAnsi" w:hAnsiTheme="minorHAnsi" w:cs="Arial"/>
          <w:sz w:val="22"/>
          <w:szCs w:val="22"/>
        </w:rPr>
        <w:t xml:space="preserve">, </w:t>
      </w:r>
      <w:hyperlink r:id="rId113" w:history="1">
        <w:proofErr w:type="spellStart"/>
        <w:r w:rsidR="003414CF" w:rsidRPr="00FE2C4A">
          <w:rPr>
            <w:rFonts w:asciiTheme="minorHAnsi" w:hAnsiTheme="minorHAnsi" w:cs="Arial"/>
            <w:sz w:val="22"/>
            <w:szCs w:val="22"/>
          </w:rPr>
          <w:t>Herzer</w:t>
        </w:r>
        <w:proofErr w:type="spellEnd"/>
        <w:r w:rsidR="003414CF" w:rsidRPr="00FE2C4A">
          <w:rPr>
            <w:rFonts w:asciiTheme="minorHAnsi" w:hAnsiTheme="minorHAnsi" w:cs="Arial"/>
            <w:sz w:val="22"/>
            <w:szCs w:val="22"/>
          </w:rPr>
          <w:t xml:space="preserve"> M</w:t>
        </w:r>
      </w:hyperlink>
      <w:r w:rsidR="003414CF" w:rsidRPr="00FE2C4A">
        <w:rPr>
          <w:rFonts w:asciiTheme="minorHAnsi" w:hAnsiTheme="minorHAnsi" w:cs="Arial"/>
          <w:sz w:val="22"/>
          <w:szCs w:val="22"/>
        </w:rPr>
        <w:t xml:space="preserve">, </w:t>
      </w:r>
      <w:hyperlink r:id="rId114" w:history="1">
        <w:r w:rsidR="003414CF" w:rsidRPr="00FE2C4A">
          <w:rPr>
            <w:rFonts w:asciiTheme="minorHAnsi" w:hAnsiTheme="minorHAnsi" w:cs="Arial"/>
            <w:sz w:val="22"/>
            <w:szCs w:val="22"/>
          </w:rPr>
          <w:t>Deer K</w:t>
        </w:r>
      </w:hyperlink>
      <w:r w:rsidR="003414CF" w:rsidRPr="00FE2C4A">
        <w:rPr>
          <w:rFonts w:asciiTheme="minorHAnsi" w:hAnsiTheme="minorHAnsi" w:cs="Arial"/>
          <w:sz w:val="22"/>
          <w:szCs w:val="22"/>
        </w:rPr>
        <w:t xml:space="preserve">, </w:t>
      </w:r>
      <w:hyperlink r:id="rId115" w:history="1">
        <w:proofErr w:type="spellStart"/>
        <w:r w:rsidR="003414CF" w:rsidRPr="00FE2C4A">
          <w:rPr>
            <w:rFonts w:asciiTheme="minorHAnsi" w:hAnsiTheme="minorHAnsi" w:cs="Arial"/>
            <w:sz w:val="22"/>
            <w:szCs w:val="22"/>
          </w:rPr>
          <w:t>Hommel</w:t>
        </w:r>
        <w:proofErr w:type="spellEnd"/>
        <w:r w:rsidR="003414CF" w:rsidRPr="00FE2C4A">
          <w:rPr>
            <w:rFonts w:asciiTheme="minorHAnsi" w:hAnsiTheme="minorHAnsi" w:cs="Arial"/>
            <w:sz w:val="22"/>
            <w:szCs w:val="22"/>
          </w:rPr>
          <w:t xml:space="preserve"> KA</w:t>
        </w:r>
      </w:hyperlink>
      <w:r w:rsidR="003414CF" w:rsidRPr="00FE2C4A">
        <w:rPr>
          <w:rFonts w:asciiTheme="minorHAnsi" w:hAnsiTheme="minorHAnsi" w:cs="Arial"/>
          <w:sz w:val="22"/>
          <w:szCs w:val="22"/>
        </w:rPr>
        <w:t>.</w:t>
      </w:r>
      <w:r w:rsidR="003414CF" w:rsidRPr="00FE2C4A">
        <w:rPr>
          <w:rFonts w:asciiTheme="minorHAnsi" w:hAnsiTheme="minorHAnsi" w:cs="Arial"/>
          <w:bCs/>
          <w:kern w:val="36"/>
          <w:sz w:val="22"/>
          <w:szCs w:val="22"/>
        </w:rPr>
        <w:t xml:space="preserve"> Psychosocial issues in </w:t>
      </w:r>
      <w:proofErr w:type="spellStart"/>
      <w:r w:rsidR="003414CF" w:rsidRPr="00FE2C4A">
        <w:rPr>
          <w:rFonts w:asciiTheme="minorHAnsi" w:hAnsiTheme="minorHAnsi" w:cs="Arial"/>
          <w:bCs/>
          <w:kern w:val="36"/>
          <w:sz w:val="22"/>
          <w:szCs w:val="22"/>
        </w:rPr>
        <w:t>pediatric</w:t>
      </w:r>
      <w:proofErr w:type="spellEnd"/>
      <w:r w:rsidR="003414CF" w:rsidRPr="00FE2C4A">
        <w:rPr>
          <w:rFonts w:asciiTheme="minorHAnsi" w:hAnsiTheme="minorHAnsi" w:cs="Arial"/>
          <w:bCs/>
          <w:kern w:val="36"/>
          <w:sz w:val="22"/>
          <w:szCs w:val="22"/>
        </w:rPr>
        <w:t xml:space="preserve"> inflammatory bowel disease: report of the North American Society for </w:t>
      </w:r>
      <w:proofErr w:type="spellStart"/>
      <w:r w:rsidR="003414CF" w:rsidRPr="00FE2C4A">
        <w:rPr>
          <w:rFonts w:asciiTheme="minorHAnsi" w:hAnsiTheme="minorHAnsi" w:cs="Arial"/>
          <w:bCs/>
          <w:kern w:val="36"/>
          <w:sz w:val="22"/>
          <w:szCs w:val="22"/>
        </w:rPr>
        <w:t>Pediatric</w:t>
      </w:r>
      <w:proofErr w:type="spellEnd"/>
      <w:r w:rsidR="003414CF" w:rsidRPr="00FE2C4A">
        <w:rPr>
          <w:rFonts w:asciiTheme="minorHAnsi" w:hAnsiTheme="minorHAnsi" w:cs="Arial"/>
          <w:bCs/>
          <w:kern w:val="36"/>
          <w:sz w:val="22"/>
          <w:szCs w:val="22"/>
        </w:rPr>
        <w:t xml:space="preserve"> Gastroenterology, Hepatology, and Nutrition.  </w:t>
      </w:r>
      <w:hyperlink r:id="rId116" w:tooltip="Journal of pediatric gastroenterology and nutrition." w:history="1">
        <w:r w:rsidR="003414CF" w:rsidRPr="00FE2C4A">
          <w:rPr>
            <w:rFonts w:asciiTheme="minorHAnsi" w:hAnsiTheme="minorHAnsi" w:cs="Arial"/>
            <w:sz w:val="22"/>
            <w:szCs w:val="22"/>
          </w:rPr>
          <w:t xml:space="preserve">J </w:t>
        </w:r>
        <w:proofErr w:type="spellStart"/>
        <w:r w:rsidR="003414CF" w:rsidRPr="00FE2C4A">
          <w:rPr>
            <w:rFonts w:asciiTheme="minorHAnsi" w:hAnsiTheme="minorHAnsi" w:cs="Arial"/>
            <w:sz w:val="22"/>
            <w:szCs w:val="22"/>
          </w:rPr>
          <w:t>Pediatr</w:t>
        </w:r>
        <w:proofErr w:type="spellEnd"/>
        <w:r w:rsidR="003414CF" w:rsidRPr="00FE2C4A">
          <w:rPr>
            <w:rFonts w:asciiTheme="minorHAnsi" w:hAnsiTheme="minorHAnsi" w:cs="Arial"/>
            <w:sz w:val="22"/>
            <w:szCs w:val="22"/>
          </w:rPr>
          <w:t xml:space="preserve"> </w:t>
        </w:r>
        <w:proofErr w:type="spellStart"/>
        <w:r w:rsidR="003414CF" w:rsidRPr="00FE2C4A">
          <w:rPr>
            <w:rFonts w:asciiTheme="minorHAnsi" w:hAnsiTheme="minorHAnsi" w:cs="Arial"/>
            <w:sz w:val="22"/>
            <w:szCs w:val="22"/>
          </w:rPr>
          <w:t>Gastroenterol</w:t>
        </w:r>
        <w:proofErr w:type="spellEnd"/>
        <w:r w:rsidR="003414CF" w:rsidRPr="00FE2C4A">
          <w:rPr>
            <w:rFonts w:asciiTheme="minorHAnsi" w:hAnsiTheme="minorHAnsi" w:cs="Arial"/>
            <w:sz w:val="22"/>
            <w:szCs w:val="22"/>
          </w:rPr>
          <w:t xml:space="preserve"> </w:t>
        </w:r>
        <w:proofErr w:type="spellStart"/>
        <w:r w:rsidR="003414CF" w:rsidRPr="00FE2C4A">
          <w:rPr>
            <w:rFonts w:asciiTheme="minorHAnsi" w:hAnsiTheme="minorHAnsi" w:cs="Arial"/>
            <w:sz w:val="22"/>
            <w:szCs w:val="22"/>
          </w:rPr>
          <w:t>Nutr</w:t>
        </w:r>
        <w:proofErr w:type="spellEnd"/>
        <w:r w:rsidR="003414CF" w:rsidRPr="00FE2C4A">
          <w:rPr>
            <w:rFonts w:asciiTheme="minorHAnsi" w:hAnsiTheme="minorHAnsi" w:cs="Arial"/>
            <w:sz w:val="22"/>
            <w:szCs w:val="22"/>
          </w:rPr>
          <w:t>.</w:t>
        </w:r>
      </w:hyperlink>
      <w:r w:rsidR="003414CF" w:rsidRPr="00FE2C4A">
        <w:rPr>
          <w:rFonts w:asciiTheme="minorHAnsi" w:hAnsiTheme="minorHAnsi" w:cs="Arial"/>
          <w:sz w:val="22"/>
          <w:szCs w:val="22"/>
        </w:rPr>
        <w:t xml:space="preserve"> 2013;56:449-58</w:t>
      </w:r>
    </w:p>
    <w:p w:rsidR="003414CF" w:rsidRPr="00FE2C4A" w:rsidRDefault="008D3298" w:rsidP="008805A7">
      <w:pPr>
        <w:pStyle w:val="Heading1"/>
        <w:shd w:val="clear" w:color="auto" w:fill="FFFFFF"/>
        <w:jc w:val="both"/>
        <w:rPr>
          <w:rFonts w:asciiTheme="minorHAnsi" w:hAnsiTheme="minorHAnsi" w:cs="Arial"/>
          <w:b w:val="0"/>
          <w:color w:val="auto"/>
          <w:sz w:val="22"/>
          <w:szCs w:val="22"/>
        </w:rPr>
      </w:pPr>
      <w:hyperlink r:id="rId117" w:history="1">
        <w:proofErr w:type="spellStart"/>
        <w:r w:rsidR="003414CF" w:rsidRPr="00FE2C4A">
          <w:rPr>
            <w:rFonts w:asciiTheme="minorHAnsi" w:hAnsiTheme="minorHAnsi" w:cs="Arial"/>
            <w:b w:val="0"/>
            <w:color w:val="auto"/>
            <w:sz w:val="22"/>
            <w:szCs w:val="22"/>
          </w:rPr>
          <w:t>Miseta</w:t>
        </w:r>
        <w:proofErr w:type="spellEnd"/>
        <w:r w:rsidR="003414CF" w:rsidRPr="00FE2C4A">
          <w:rPr>
            <w:rFonts w:asciiTheme="minorHAnsi" w:hAnsiTheme="minorHAnsi" w:cs="Arial"/>
            <w:b w:val="0"/>
            <w:color w:val="auto"/>
            <w:sz w:val="22"/>
            <w:szCs w:val="22"/>
          </w:rPr>
          <w:t xml:space="preserve"> A</w:t>
        </w:r>
      </w:hyperlink>
      <w:r w:rsidR="003414CF" w:rsidRPr="00FE2C4A">
        <w:rPr>
          <w:rFonts w:asciiTheme="minorHAnsi" w:hAnsiTheme="minorHAnsi" w:cs="Arial"/>
          <w:b w:val="0"/>
          <w:color w:val="auto"/>
          <w:sz w:val="22"/>
          <w:szCs w:val="22"/>
        </w:rPr>
        <w:t xml:space="preserve">, </w:t>
      </w:r>
      <w:hyperlink r:id="rId118" w:history="1">
        <w:r w:rsidR="003414CF" w:rsidRPr="00FE2C4A">
          <w:rPr>
            <w:rStyle w:val="highlight2"/>
            <w:rFonts w:asciiTheme="minorHAnsi" w:hAnsiTheme="minorHAnsi" w:cs="Arial"/>
            <w:b w:val="0"/>
            <w:color w:val="auto"/>
            <w:sz w:val="22"/>
            <w:szCs w:val="22"/>
          </w:rPr>
          <w:t>Nagy J</w:t>
        </w:r>
      </w:hyperlink>
      <w:r w:rsidR="003414CF" w:rsidRPr="00FE2C4A">
        <w:rPr>
          <w:rFonts w:asciiTheme="minorHAnsi" w:hAnsiTheme="minorHAnsi" w:cs="Arial"/>
          <w:b w:val="0"/>
          <w:color w:val="auto"/>
          <w:sz w:val="22"/>
          <w:szCs w:val="22"/>
        </w:rPr>
        <w:t xml:space="preserve">, </w:t>
      </w:r>
      <w:hyperlink r:id="rId119" w:history="1">
        <w:r w:rsidR="003414CF" w:rsidRPr="00FE2C4A">
          <w:rPr>
            <w:rFonts w:asciiTheme="minorHAnsi" w:hAnsiTheme="minorHAnsi" w:cs="Arial"/>
            <w:b w:val="0"/>
            <w:color w:val="auto"/>
            <w:sz w:val="22"/>
            <w:szCs w:val="22"/>
          </w:rPr>
          <w:t>Nagy T</w:t>
        </w:r>
      </w:hyperlink>
      <w:r w:rsidR="003414CF" w:rsidRPr="00FE2C4A">
        <w:rPr>
          <w:rFonts w:asciiTheme="minorHAnsi" w:hAnsiTheme="minorHAnsi" w:cs="Arial"/>
          <w:b w:val="0"/>
          <w:color w:val="auto"/>
          <w:sz w:val="22"/>
          <w:szCs w:val="22"/>
        </w:rPr>
        <w:t xml:space="preserve">, </w:t>
      </w:r>
      <w:hyperlink r:id="rId120" w:history="1">
        <w:proofErr w:type="spellStart"/>
        <w:r w:rsidR="003414CF" w:rsidRPr="00FE2C4A">
          <w:rPr>
            <w:rFonts w:asciiTheme="minorHAnsi" w:hAnsiTheme="minorHAnsi" w:cs="Arial"/>
            <w:b w:val="0"/>
            <w:color w:val="auto"/>
            <w:sz w:val="22"/>
            <w:szCs w:val="22"/>
          </w:rPr>
          <w:t>Poór</w:t>
        </w:r>
        <w:proofErr w:type="spellEnd"/>
        <w:r w:rsidR="003414CF" w:rsidRPr="00FE2C4A">
          <w:rPr>
            <w:rFonts w:asciiTheme="minorHAnsi" w:hAnsiTheme="minorHAnsi" w:cs="Arial"/>
            <w:b w:val="0"/>
            <w:color w:val="auto"/>
            <w:sz w:val="22"/>
            <w:szCs w:val="22"/>
          </w:rPr>
          <w:t xml:space="preserve"> V</w:t>
        </w:r>
      </w:hyperlink>
      <w:r w:rsidR="003414CF" w:rsidRPr="00FE2C4A">
        <w:rPr>
          <w:rFonts w:asciiTheme="minorHAnsi" w:hAnsiTheme="minorHAnsi" w:cs="Arial"/>
          <w:b w:val="0"/>
          <w:color w:val="auto"/>
          <w:sz w:val="22"/>
          <w:szCs w:val="22"/>
        </w:rPr>
        <w:t xml:space="preserve">, </w:t>
      </w:r>
      <w:hyperlink r:id="rId121" w:history="1">
        <w:proofErr w:type="spellStart"/>
        <w:r w:rsidR="003414CF" w:rsidRPr="00FE2C4A">
          <w:rPr>
            <w:rFonts w:asciiTheme="minorHAnsi" w:hAnsiTheme="minorHAnsi" w:cs="Arial"/>
            <w:b w:val="0"/>
            <w:color w:val="auto"/>
            <w:sz w:val="22"/>
            <w:szCs w:val="22"/>
          </w:rPr>
          <w:t>Fekete</w:t>
        </w:r>
        <w:proofErr w:type="spellEnd"/>
        <w:r w:rsidR="003414CF" w:rsidRPr="00FE2C4A">
          <w:rPr>
            <w:rFonts w:asciiTheme="minorHAnsi" w:hAnsiTheme="minorHAnsi" w:cs="Arial"/>
            <w:b w:val="0"/>
            <w:color w:val="auto"/>
            <w:sz w:val="22"/>
            <w:szCs w:val="22"/>
          </w:rPr>
          <w:t xml:space="preserve"> Z</w:t>
        </w:r>
      </w:hyperlink>
      <w:r w:rsidR="003414CF" w:rsidRPr="00FE2C4A">
        <w:rPr>
          <w:rFonts w:asciiTheme="minorHAnsi" w:hAnsiTheme="minorHAnsi" w:cs="Arial"/>
          <w:b w:val="0"/>
          <w:color w:val="auto"/>
          <w:sz w:val="22"/>
          <w:szCs w:val="22"/>
        </w:rPr>
        <w:t xml:space="preserve">, </w:t>
      </w:r>
      <w:hyperlink r:id="rId122" w:history="1">
        <w:proofErr w:type="spellStart"/>
        <w:r w:rsidR="003414CF" w:rsidRPr="00FE2C4A">
          <w:rPr>
            <w:rFonts w:asciiTheme="minorHAnsi" w:hAnsiTheme="minorHAnsi" w:cs="Arial"/>
            <w:b w:val="0"/>
            <w:color w:val="auto"/>
            <w:sz w:val="22"/>
            <w:szCs w:val="22"/>
          </w:rPr>
          <w:t>Sipos</w:t>
        </w:r>
        <w:proofErr w:type="spellEnd"/>
        <w:r w:rsidR="003414CF" w:rsidRPr="00FE2C4A">
          <w:rPr>
            <w:rFonts w:asciiTheme="minorHAnsi" w:hAnsiTheme="minorHAnsi" w:cs="Arial"/>
            <w:b w:val="0"/>
            <w:color w:val="auto"/>
            <w:sz w:val="22"/>
            <w:szCs w:val="22"/>
          </w:rPr>
          <w:t xml:space="preserve"> K</w:t>
        </w:r>
      </w:hyperlink>
      <w:r w:rsidR="003414CF" w:rsidRPr="00FE2C4A">
        <w:rPr>
          <w:rFonts w:asciiTheme="minorHAnsi" w:hAnsiTheme="minorHAnsi" w:cs="Arial"/>
          <w:b w:val="0"/>
          <w:color w:val="auto"/>
          <w:sz w:val="22"/>
          <w:szCs w:val="22"/>
        </w:rPr>
        <w:t>.</w:t>
      </w:r>
      <w:r w:rsidR="003414CF" w:rsidRPr="00FE2C4A">
        <w:rPr>
          <w:rStyle w:val="highlight2"/>
          <w:rFonts w:asciiTheme="minorHAnsi" w:hAnsiTheme="minorHAnsi" w:cs="Arial"/>
          <w:b w:val="0"/>
          <w:color w:val="auto"/>
          <w:sz w:val="22"/>
          <w:szCs w:val="22"/>
        </w:rPr>
        <w:t xml:space="preserve"> </w:t>
      </w:r>
      <w:proofErr w:type="spellStart"/>
      <w:r w:rsidR="003414CF" w:rsidRPr="00FE2C4A">
        <w:rPr>
          <w:rStyle w:val="highlight2"/>
          <w:rFonts w:asciiTheme="minorHAnsi" w:hAnsiTheme="minorHAnsi" w:cs="Arial"/>
          <w:b w:val="0"/>
          <w:color w:val="auto"/>
          <w:sz w:val="22"/>
          <w:szCs w:val="22"/>
        </w:rPr>
        <w:t>Hepcidin</w:t>
      </w:r>
      <w:proofErr w:type="spellEnd"/>
      <w:r w:rsidR="003414CF" w:rsidRPr="00FE2C4A">
        <w:rPr>
          <w:rFonts w:asciiTheme="minorHAnsi" w:hAnsiTheme="minorHAnsi" w:cs="Arial"/>
          <w:b w:val="0"/>
          <w:color w:val="auto"/>
          <w:sz w:val="22"/>
          <w:szCs w:val="22"/>
        </w:rPr>
        <w:t xml:space="preserve"> and its potential clinical utility.  </w:t>
      </w:r>
      <w:hyperlink r:id="rId123" w:tooltip="Cell biology international." w:history="1">
        <w:r w:rsidR="003414CF" w:rsidRPr="00FE2C4A">
          <w:rPr>
            <w:rFonts w:asciiTheme="minorHAnsi" w:hAnsiTheme="minorHAnsi" w:cs="Arial"/>
            <w:b w:val="0"/>
            <w:color w:val="auto"/>
            <w:sz w:val="22"/>
            <w:szCs w:val="22"/>
          </w:rPr>
          <w:t xml:space="preserve">Cell </w:t>
        </w:r>
        <w:proofErr w:type="spellStart"/>
        <w:r w:rsidR="003414CF" w:rsidRPr="00FE2C4A">
          <w:rPr>
            <w:rFonts w:asciiTheme="minorHAnsi" w:hAnsiTheme="minorHAnsi" w:cs="Arial"/>
            <w:b w:val="0"/>
            <w:color w:val="auto"/>
            <w:sz w:val="22"/>
            <w:szCs w:val="22"/>
          </w:rPr>
          <w:t>Biol</w:t>
        </w:r>
        <w:proofErr w:type="spellEnd"/>
        <w:r w:rsidR="003414CF" w:rsidRPr="00FE2C4A">
          <w:rPr>
            <w:rFonts w:asciiTheme="minorHAnsi" w:hAnsiTheme="minorHAnsi" w:cs="Arial"/>
            <w:b w:val="0"/>
            <w:color w:val="auto"/>
            <w:sz w:val="22"/>
            <w:szCs w:val="22"/>
          </w:rPr>
          <w:t xml:space="preserve"> Int.</w:t>
        </w:r>
      </w:hyperlink>
      <w:r w:rsidR="003414CF" w:rsidRPr="00FE2C4A">
        <w:rPr>
          <w:rFonts w:asciiTheme="minorHAnsi" w:hAnsiTheme="minorHAnsi" w:cs="Arial"/>
          <w:b w:val="0"/>
          <w:color w:val="auto"/>
          <w:sz w:val="22"/>
          <w:szCs w:val="22"/>
        </w:rPr>
        <w:t xml:space="preserve"> 2015;39:1191-202.</w:t>
      </w:r>
    </w:p>
    <w:p w:rsidR="003414CF" w:rsidRPr="00FE2C4A" w:rsidRDefault="008D3298" w:rsidP="008805A7">
      <w:pPr>
        <w:shd w:val="clear" w:color="auto" w:fill="FFFFFF"/>
        <w:jc w:val="both"/>
        <w:rPr>
          <w:rFonts w:asciiTheme="minorHAnsi" w:hAnsiTheme="minorHAnsi" w:cs="Arial"/>
          <w:sz w:val="22"/>
          <w:szCs w:val="22"/>
        </w:rPr>
      </w:pPr>
      <w:hyperlink r:id="rId124" w:history="1">
        <w:r w:rsidR="003414CF" w:rsidRPr="00FE2C4A">
          <w:rPr>
            <w:rFonts w:asciiTheme="minorHAnsi" w:hAnsiTheme="minorHAnsi" w:cs="Arial"/>
            <w:sz w:val="22"/>
            <w:szCs w:val="22"/>
          </w:rPr>
          <w:t>Nielsen OH</w:t>
        </w:r>
      </w:hyperlink>
      <w:r w:rsidR="003414CF" w:rsidRPr="00FE2C4A">
        <w:rPr>
          <w:rFonts w:asciiTheme="minorHAnsi" w:hAnsiTheme="minorHAnsi" w:cs="Arial"/>
          <w:sz w:val="22"/>
          <w:szCs w:val="22"/>
        </w:rPr>
        <w:t xml:space="preserve">, </w:t>
      </w:r>
      <w:hyperlink r:id="rId125" w:history="1">
        <w:r w:rsidR="003414CF" w:rsidRPr="00FE2C4A">
          <w:rPr>
            <w:rFonts w:asciiTheme="minorHAnsi" w:hAnsiTheme="minorHAnsi" w:cs="Arial"/>
            <w:sz w:val="22"/>
            <w:szCs w:val="22"/>
          </w:rPr>
          <w:t>Ainsworth M</w:t>
        </w:r>
      </w:hyperlink>
      <w:r w:rsidR="003414CF" w:rsidRPr="00FE2C4A">
        <w:rPr>
          <w:rFonts w:asciiTheme="minorHAnsi" w:hAnsiTheme="minorHAnsi" w:cs="Arial"/>
          <w:sz w:val="22"/>
          <w:szCs w:val="22"/>
        </w:rPr>
        <w:t xml:space="preserve">, </w:t>
      </w:r>
      <w:hyperlink r:id="rId126" w:history="1">
        <w:proofErr w:type="spellStart"/>
        <w:r w:rsidR="003414CF" w:rsidRPr="00FE2C4A">
          <w:rPr>
            <w:rFonts w:asciiTheme="minorHAnsi" w:hAnsiTheme="minorHAnsi" w:cs="Arial"/>
            <w:sz w:val="22"/>
            <w:szCs w:val="22"/>
          </w:rPr>
          <w:t>Coskun</w:t>
        </w:r>
        <w:proofErr w:type="spellEnd"/>
        <w:r w:rsidR="003414CF" w:rsidRPr="00FE2C4A">
          <w:rPr>
            <w:rFonts w:asciiTheme="minorHAnsi" w:hAnsiTheme="minorHAnsi" w:cs="Arial"/>
            <w:sz w:val="22"/>
            <w:szCs w:val="22"/>
          </w:rPr>
          <w:t xml:space="preserve"> M</w:t>
        </w:r>
      </w:hyperlink>
      <w:r w:rsidR="003414CF" w:rsidRPr="00FE2C4A">
        <w:rPr>
          <w:rFonts w:asciiTheme="minorHAnsi" w:hAnsiTheme="minorHAnsi" w:cs="Arial"/>
          <w:sz w:val="22"/>
          <w:szCs w:val="22"/>
        </w:rPr>
        <w:t xml:space="preserve">, </w:t>
      </w:r>
      <w:hyperlink r:id="rId127" w:history="1">
        <w:r w:rsidR="003414CF" w:rsidRPr="00FE2C4A">
          <w:rPr>
            <w:rFonts w:asciiTheme="minorHAnsi" w:hAnsiTheme="minorHAnsi" w:cs="Arial"/>
            <w:sz w:val="22"/>
            <w:szCs w:val="22"/>
          </w:rPr>
          <w:t>Weiss G</w:t>
        </w:r>
      </w:hyperlink>
      <w:r w:rsidR="003414CF" w:rsidRPr="00FE2C4A">
        <w:rPr>
          <w:rFonts w:asciiTheme="minorHAnsi" w:hAnsiTheme="minorHAnsi" w:cs="Arial"/>
          <w:sz w:val="22"/>
          <w:szCs w:val="22"/>
        </w:rPr>
        <w:t>.</w:t>
      </w:r>
      <w:r w:rsidR="003414CF" w:rsidRPr="00FE2C4A">
        <w:rPr>
          <w:rFonts w:asciiTheme="minorHAnsi" w:hAnsiTheme="minorHAnsi" w:cs="Arial"/>
          <w:bCs/>
          <w:kern w:val="36"/>
          <w:sz w:val="22"/>
          <w:szCs w:val="22"/>
        </w:rPr>
        <w:t xml:space="preserve"> Management of iron-deficiency </w:t>
      </w:r>
      <w:proofErr w:type="spellStart"/>
      <w:r w:rsidR="003414CF" w:rsidRPr="00FE2C4A">
        <w:rPr>
          <w:rFonts w:asciiTheme="minorHAnsi" w:hAnsiTheme="minorHAnsi" w:cs="Arial"/>
          <w:bCs/>
          <w:kern w:val="36"/>
          <w:sz w:val="22"/>
          <w:szCs w:val="22"/>
        </w:rPr>
        <w:t>anemia</w:t>
      </w:r>
      <w:proofErr w:type="spellEnd"/>
      <w:r w:rsidR="003414CF" w:rsidRPr="00FE2C4A">
        <w:rPr>
          <w:rFonts w:asciiTheme="minorHAnsi" w:hAnsiTheme="minorHAnsi" w:cs="Arial"/>
          <w:bCs/>
          <w:kern w:val="36"/>
          <w:sz w:val="22"/>
          <w:szCs w:val="22"/>
        </w:rPr>
        <w:t xml:space="preserve"> in inflammatory bowel disease: A Systematic Review. </w:t>
      </w:r>
      <w:hyperlink r:id="rId128" w:tooltip="Medicine." w:history="1">
        <w:r w:rsidR="003414CF" w:rsidRPr="00FE2C4A">
          <w:rPr>
            <w:rFonts w:asciiTheme="minorHAnsi" w:hAnsiTheme="minorHAnsi" w:cs="Arial"/>
            <w:sz w:val="22"/>
            <w:szCs w:val="22"/>
          </w:rPr>
          <w:t>Medicine (Baltimore).</w:t>
        </w:r>
      </w:hyperlink>
      <w:r w:rsidR="003414CF" w:rsidRPr="00FE2C4A">
        <w:rPr>
          <w:rFonts w:asciiTheme="minorHAnsi" w:hAnsiTheme="minorHAnsi" w:cs="Arial"/>
          <w:sz w:val="22"/>
          <w:szCs w:val="22"/>
        </w:rPr>
        <w:t xml:space="preserve"> 2015;94:e963. </w:t>
      </w:r>
      <w:proofErr w:type="spellStart"/>
      <w:r w:rsidR="003414CF" w:rsidRPr="00FE2C4A">
        <w:rPr>
          <w:rFonts w:asciiTheme="minorHAnsi" w:hAnsiTheme="minorHAnsi" w:cs="Arial"/>
          <w:sz w:val="22"/>
          <w:szCs w:val="22"/>
        </w:rPr>
        <w:t>doi</w:t>
      </w:r>
      <w:proofErr w:type="spellEnd"/>
      <w:r w:rsidR="003414CF" w:rsidRPr="00FE2C4A">
        <w:rPr>
          <w:rFonts w:asciiTheme="minorHAnsi" w:hAnsiTheme="minorHAnsi" w:cs="Arial"/>
          <w:sz w:val="22"/>
          <w:szCs w:val="22"/>
        </w:rPr>
        <w:t>: 10.1097/MD.0000000000000963.</w:t>
      </w:r>
    </w:p>
    <w:p w:rsidR="003414CF" w:rsidRPr="00FE2C4A" w:rsidRDefault="003414CF" w:rsidP="008805A7">
      <w:pPr>
        <w:jc w:val="both"/>
        <w:rPr>
          <w:rFonts w:asciiTheme="minorHAnsi" w:hAnsiTheme="minorHAnsi" w:cs="Arial"/>
          <w:sz w:val="22"/>
          <w:szCs w:val="22"/>
        </w:rPr>
      </w:pPr>
    </w:p>
    <w:p w:rsidR="003414CF" w:rsidRPr="00FE2C4A" w:rsidRDefault="003414CF" w:rsidP="008805A7">
      <w:pPr>
        <w:jc w:val="both"/>
        <w:rPr>
          <w:rFonts w:asciiTheme="minorHAnsi" w:hAnsiTheme="minorHAnsi" w:cs="Arial"/>
          <w:sz w:val="22"/>
          <w:szCs w:val="22"/>
        </w:rPr>
      </w:pPr>
      <w:proofErr w:type="spellStart"/>
      <w:r w:rsidRPr="00FE2C4A">
        <w:rPr>
          <w:rFonts w:asciiTheme="minorHAnsi" w:hAnsiTheme="minorHAnsi" w:cs="Arial"/>
          <w:sz w:val="22"/>
          <w:szCs w:val="22"/>
        </w:rPr>
        <w:t>Oustamanolakis</w:t>
      </w:r>
      <w:proofErr w:type="spellEnd"/>
      <w:r w:rsidRPr="00FE2C4A">
        <w:rPr>
          <w:rFonts w:asciiTheme="minorHAnsi" w:hAnsiTheme="minorHAnsi" w:cs="Arial"/>
          <w:sz w:val="22"/>
          <w:szCs w:val="22"/>
        </w:rPr>
        <w:t xml:space="preserve"> P, </w:t>
      </w:r>
      <w:proofErr w:type="spellStart"/>
      <w:r w:rsidRPr="00FE2C4A">
        <w:rPr>
          <w:rFonts w:asciiTheme="minorHAnsi" w:hAnsiTheme="minorHAnsi" w:cs="Arial"/>
          <w:sz w:val="22"/>
          <w:szCs w:val="22"/>
        </w:rPr>
        <w:t>Koutroubakis</w:t>
      </w:r>
      <w:proofErr w:type="spellEnd"/>
      <w:r w:rsidRPr="00FE2C4A">
        <w:rPr>
          <w:rFonts w:asciiTheme="minorHAnsi" w:hAnsiTheme="minorHAnsi" w:cs="Arial"/>
          <w:sz w:val="22"/>
          <w:szCs w:val="22"/>
        </w:rPr>
        <w:t xml:space="preserve"> I, </w:t>
      </w:r>
      <w:proofErr w:type="spellStart"/>
      <w:r w:rsidRPr="00FE2C4A">
        <w:rPr>
          <w:rFonts w:asciiTheme="minorHAnsi" w:hAnsiTheme="minorHAnsi" w:cs="Arial"/>
          <w:sz w:val="22"/>
          <w:szCs w:val="22"/>
        </w:rPr>
        <w:t>Messaritakis</w:t>
      </w:r>
      <w:proofErr w:type="spellEnd"/>
      <w:r w:rsidRPr="00FE2C4A">
        <w:rPr>
          <w:rFonts w:asciiTheme="minorHAnsi" w:hAnsiTheme="minorHAnsi" w:cs="Arial"/>
          <w:sz w:val="22"/>
          <w:szCs w:val="22"/>
        </w:rPr>
        <w:t xml:space="preserve"> I, </w:t>
      </w:r>
      <w:proofErr w:type="spellStart"/>
      <w:r w:rsidRPr="00FE2C4A">
        <w:rPr>
          <w:rFonts w:asciiTheme="minorHAnsi" w:hAnsiTheme="minorHAnsi" w:cs="Arial"/>
          <w:sz w:val="22"/>
          <w:szCs w:val="22"/>
        </w:rPr>
        <w:t>Malliaraki</w:t>
      </w:r>
      <w:proofErr w:type="spellEnd"/>
      <w:r w:rsidRPr="00FE2C4A">
        <w:rPr>
          <w:rFonts w:asciiTheme="minorHAnsi" w:hAnsiTheme="minorHAnsi" w:cs="Arial"/>
          <w:sz w:val="22"/>
          <w:szCs w:val="22"/>
        </w:rPr>
        <w:t xml:space="preserve"> N, </w:t>
      </w:r>
      <w:proofErr w:type="spellStart"/>
      <w:r w:rsidRPr="00FE2C4A">
        <w:rPr>
          <w:rFonts w:asciiTheme="minorHAnsi" w:hAnsiTheme="minorHAnsi" w:cs="Arial"/>
          <w:sz w:val="22"/>
          <w:szCs w:val="22"/>
        </w:rPr>
        <w:t>Sfiridaki</w:t>
      </w:r>
      <w:proofErr w:type="spellEnd"/>
      <w:r w:rsidRPr="00FE2C4A">
        <w:rPr>
          <w:rFonts w:asciiTheme="minorHAnsi" w:hAnsiTheme="minorHAnsi" w:cs="Arial"/>
          <w:sz w:val="22"/>
          <w:szCs w:val="22"/>
        </w:rPr>
        <w:t xml:space="preserve"> A, </w:t>
      </w:r>
      <w:proofErr w:type="spellStart"/>
      <w:r w:rsidRPr="00FE2C4A">
        <w:rPr>
          <w:rFonts w:asciiTheme="minorHAnsi" w:hAnsiTheme="minorHAnsi" w:cs="Arial"/>
          <w:sz w:val="22"/>
          <w:szCs w:val="22"/>
        </w:rPr>
        <w:t>Kouroumalis</w:t>
      </w:r>
      <w:proofErr w:type="spellEnd"/>
      <w:r w:rsidRPr="00FE2C4A">
        <w:rPr>
          <w:rFonts w:asciiTheme="minorHAnsi" w:hAnsiTheme="minorHAnsi" w:cs="Arial"/>
          <w:sz w:val="22"/>
          <w:szCs w:val="22"/>
        </w:rPr>
        <w:t xml:space="preserve"> E. Serum </w:t>
      </w:r>
      <w:proofErr w:type="spellStart"/>
      <w:r w:rsidRPr="00FE2C4A">
        <w:rPr>
          <w:rFonts w:asciiTheme="minorHAnsi" w:hAnsiTheme="minorHAnsi" w:cs="Arial"/>
          <w:sz w:val="22"/>
          <w:szCs w:val="22"/>
        </w:rPr>
        <w:t>hepcidin</w:t>
      </w:r>
      <w:proofErr w:type="spellEnd"/>
      <w:r w:rsidRPr="00FE2C4A">
        <w:rPr>
          <w:rFonts w:asciiTheme="minorHAnsi" w:hAnsiTheme="minorHAnsi" w:cs="Arial"/>
          <w:sz w:val="22"/>
          <w:szCs w:val="22"/>
        </w:rPr>
        <w:t xml:space="preserve"> and </w:t>
      </w:r>
      <w:proofErr w:type="spellStart"/>
      <w:r w:rsidRPr="00FE2C4A">
        <w:rPr>
          <w:rFonts w:asciiTheme="minorHAnsi" w:hAnsiTheme="minorHAnsi" w:cs="Arial"/>
          <w:sz w:val="22"/>
          <w:szCs w:val="22"/>
        </w:rPr>
        <w:t>prohepcidin</w:t>
      </w:r>
      <w:proofErr w:type="spellEnd"/>
      <w:r w:rsidRPr="00FE2C4A">
        <w:rPr>
          <w:rFonts w:asciiTheme="minorHAnsi" w:hAnsiTheme="minorHAnsi" w:cs="Arial"/>
          <w:sz w:val="22"/>
          <w:szCs w:val="22"/>
        </w:rPr>
        <w:t xml:space="preserve"> concentrations in inflammatory bowel disease. </w:t>
      </w:r>
      <w:r w:rsidRPr="00FE2C4A">
        <w:rPr>
          <w:rFonts w:asciiTheme="minorHAnsi" w:hAnsiTheme="minorHAnsi" w:cs="Arial"/>
          <w:iCs/>
          <w:sz w:val="22"/>
          <w:szCs w:val="22"/>
        </w:rPr>
        <w:t>European Journal of Gastroenterology and Hepatology</w:t>
      </w:r>
      <w:r w:rsidRPr="00FE2C4A">
        <w:rPr>
          <w:rFonts w:asciiTheme="minorHAnsi" w:hAnsiTheme="minorHAnsi" w:cs="Arial"/>
          <w:sz w:val="22"/>
          <w:szCs w:val="22"/>
        </w:rPr>
        <w:t xml:space="preserve">. 2011;23:262–268. </w:t>
      </w:r>
    </w:p>
    <w:p w:rsidR="00FE2C4A" w:rsidRPr="00FE2C4A" w:rsidRDefault="00FE2C4A" w:rsidP="008805A7">
      <w:pPr>
        <w:jc w:val="both"/>
        <w:rPr>
          <w:rFonts w:asciiTheme="minorHAnsi" w:hAnsiTheme="minorHAnsi" w:cs="Arial"/>
          <w:sz w:val="22"/>
          <w:szCs w:val="22"/>
        </w:rPr>
      </w:pPr>
    </w:p>
    <w:p w:rsidR="003414CF" w:rsidRPr="00FE2C4A" w:rsidRDefault="003414CF" w:rsidP="008805A7">
      <w:pPr>
        <w:pStyle w:val="desc2"/>
        <w:shd w:val="clear" w:color="auto" w:fill="FFFFFF"/>
        <w:jc w:val="both"/>
        <w:rPr>
          <w:rFonts w:asciiTheme="minorHAnsi" w:hAnsiTheme="minorHAnsi" w:cs="Arial"/>
          <w:sz w:val="22"/>
          <w:szCs w:val="22"/>
        </w:rPr>
      </w:pPr>
      <w:proofErr w:type="spellStart"/>
      <w:r w:rsidRPr="00FE2C4A">
        <w:rPr>
          <w:rFonts w:asciiTheme="minorHAnsi" w:hAnsiTheme="minorHAnsi" w:cs="Arial"/>
          <w:sz w:val="22"/>
          <w:szCs w:val="22"/>
        </w:rPr>
        <w:t>Paköz</w:t>
      </w:r>
      <w:proofErr w:type="spellEnd"/>
      <w:r w:rsidRPr="00FE2C4A">
        <w:rPr>
          <w:rFonts w:asciiTheme="minorHAnsi" w:hAnsiTheme="minorHAnsi" w:cs="Arial"/>
          <w:sz w:val="22"/>
          <w:szCs w:val="22"/>
        </w:rPr>
        <w:t xml:space="preserve"> ZB, </w:t>
      </w:r>
      <w:proofErr w:type="spellStart"/>
      <w:r w:rsidRPr="00FE2C4A">
        <w:rPr>
          <w:rFonts w:asciiTheme="minorHAnsi" w:hAnsiTheme="minorHAnsi" w:cs="Arial"/>
          <w:sz w:val="22"/>
          <w:szCs w:val="22"/>
        </w:rPr>
        <w:t>Çekiç</w:t>
      </w:r>
      <w:proofErr w:type="spellEnd"/>
      <w:r w:rsidRPr="00FE2C4A">
        <w:rPr>
          <w:rFonts w:asciiTheme="minorHAnsi" w:hAnsiTheme="minorHAnsi" w:cs="Arial"/>
          <w:sz w:val="22"/>
          <w:szCs w:val="22"/>
        </w:rPr>
        <w:t xml:space="preserve"> C, </w:t>
      </w:r>
      <w:proofErr w:type="spellStart"/>
      <w:r w:rsidRPr="00FE2C4A">
        <w:rPr>
          <w:rFonts w:asciiTheme="minorHAnsi" w:hAnsiTheme="minorHAnsi" w:cs="Arial"/>
          <w:sz w:val="22"/>
          <w:szCs w:val="22"/>
        </w:rPr>
        <w:t>Arabul</w:t>
      </w:r>
      <w:proofErr w:type="spellEnd"/>
      <w:r w:rsidRPr="00FE2C4A">
        <w:rPr>
          <w:rFonts w:asciiTheme="minorHAnsi" w:hAnsiTheme="minorHAnsi" w:cs="Arial"/>
          <w:sz w:val="22"/>
          <w:szCs w:val="22"/>
        </w:rPr>
        <w:t xml:space="preserve"> M, </w:t>
      </w:r>
      <w:proofErr w:type="spellStart"/>
      <w:r w:rsidRPr="00FE2C4A">
        <w:rPr>
          <w:rFonts w:asciiTheme="minorHAnsi" w:hAnsiTheme="minorHAnsi" w:cs="Arial"/>
          <w:sz w:val="22"/>
          <w:szCs w:val="22"/>
        </w:rPr>
        <w:t>Sarıtaş</w:t>
      </w:r>
      <w:proofErr w:type="spellEnd"/>
      <w:r w:rsidRPr="00FE2C4A">
        <w:rPr>
          <w:rFonts w:asciiTheme="minorHAnsi" w:hAnsiTheme="minorHAnsi" w:cs="Arial"/>
          <w:sz w:val="22"/>
          <w:szCs w:val="22"/>
        </w:rPr>
        <w:t xml:space="preserve"> </w:t>
      </w:r>
      <w:proofErr w:type="spellStart"/>
      <w:r w:rsidRPr="00FE2C4A">
        <w:rPr>
          <w:rFonts w:asciiTheme="minorHAnsi" w:hAnsiTheme="minorHAnsi" w:cs="Arial"/>
          <w:sz w:val="22"/>
          <w:szCs w:val="22"/>
        </w:rPr>
        <w:t>Yüksel</w:t>
      </w:r>
      <w:proofErr w:type="spellEnd"/>
      <w:r w:rsidRPr="00FE2C4A">
        <w:rPr>
          <w:rFonts w:asciiTheme="minorHAnsi" w:hAnsiTheme="minorHAnsi" w:cs="Arial"/>
          <w:sz w:val="22"/>
          <w:szCs w:val="22"/>
        </w:rPr>
        <w:t xml:space="preserve"> E, </w:t>
      </w:r>
      <w:proofErr w:type="spellStart"/>
      <w:r w:rsidRPr="00FE2C4A">
        <w:rPr>
          <w:rFonts w:asciiTheme="minorHAnsi" w:hAnsiTheme="minorHAnsi" w:cs="Arial"/>
          <w:sz w:val="22"/>
          <w:szCs w:val="22"/>
        </w:rPr>
        <w:t>İpek</w:t>
      </w:r>
      <w:proofErr w:type="spellEnd"/>
      <w:r w:rsidRPr="00FE2C4A">
        <w:rPr>
          <w:rFonts w:asciiTheme="minorHAnsi" w:hAnsiTheme="minorHAnsi" w:cs="Arial"/>
          <w:sz w:val="22"/>
          <w:szCs w:val="22"/>
        </w:rPr>
        <w:t xml:space="preserve"> S, </w:t>
      </w:r>
      <w:proofErr w:type="spellStart"/>
      <w:r w:rsidRPr="00FE2C4A">
        <w:rPr>
          <w:rFonts w:asciiTheme="minorHAnsi" w:hAnsiTheme="minorHAnsi" w:cs="Arial"/>
          <w:sz w:val="22"/>
          <w:szCs w:val="22"/>
        </w:rPr>
        <w:t>Vatansever</w:t>
      </w:r>
      <w:proofErr w:type="spellEnd"/>
      <w:r w:rsidRPr="00FE2C4A">
        <w:rPr>
          <w:rFonts w:asciiTheme="minorHAnsi" w:hAnsiTheme="minorHAnsi" w:cs="Arial"/>
          <w:sz w:val="22"/>
          <w:szCs w:val="22"/>
        </w:rPr>
        <w:t xml:space="preserve"> S, </w:t>
      </w:r>
      <w:proofErr w:type="spellStart"/>
      <w:r w:rsidRPr="00FE2C4A">
        <w:rPr>
          <w:rFonts w:asciiTheme="minorHAnsi" w:hAnsiTheme="minorHAnsi" w:cs="Arial"/>
          <w:sz w:val="22"/>
          <w:szCs w:val="22"/>
        </w:rPr>
        <w:t>Ünsal</w:t>
      </w:r>
      <w:proofErr w:type="spellEnd"/>
      <w:r w:rsidRPr="00FE2C4A">
        <w:rPr>
          <w:rFonts w:asciiTheme="minorHAnsi" w:hAnsiTheme="minorHAnsi" w:cs="Arial"/>
          <w:sz w:val="22"/>
          <w:szCs w:val="22"/>
        </w:rPr>
        <w:t xml:space="preserve"> B.</w:t>
      </w:r>
    </w:p>
    <w:p w:rsidR="00FE2C4A" w:rsidRPr="00FE2C4A" w:rsidRDefault="008D3298" w:rsidP="008805A7">
      <w:pPr>
        <w:pStyle w:val="title1"/>
        <w:shd w:val="clear" w:color="auto" w:fill="FFFFFF"/>
        <w:jc w:val="both"/>
        <w:rPr>
          <w:rFonts w:asciiTheme="minorHAnsi" w:hAnsiTheme="minorHAnsi" w:cs="Arial"/>
          <w:sz w:val="22"/>
          <w:szCs w:val="22"/>
        </w:rPr>
      </w:pPr>
      <w:hyperlink r:id="rId129" w:history="1">
        <w:r w:rsidR="003414CF" w:rsidRPr="00FE2C4A">
          <w:rPr>
            <w:rFonts w:asciiTheme="minorHAnsi" w:hAnsiTheme="minorHAnsi" w:cs="Arial"/>
            <w:sz w:val="22"/>
            <w:szCs w:val="22"/>
          </w:rPr>
          <w:t xml:space="preserve">An evaluation of the correlation between </w:t>
        </w:r>
        <w:proofErr w:type="spellStart"/>
        <w:r w:rsidR="003414CF" w:rsidRPr="00FE2C4A">
          <w:rPr>
            <w:rFonts w:asciiTheme="minorHAnsi" w:hAnsiTheme="minorHAnsi" w:cs="Arial"/>
            <w:bCs/>
            <w:sz w:val="22"/>
            <w:szCs w:val="22"/>
          </w:rPr>
          <w:t>hepcidin</w:t>
        </w:r>
        <w:proofErr w:type="spellEnd"/>
        <w:r w:rsidR="003414CF" w:rsidRPr="00FE2C4A">
          <w:rPr>
            <w:rFonts w:asciiTheme="minorHAnsi" w:hAnsiTheme="minorHAnsi" w:cs="Arial"/>
            <w:sz w:val="22"/>
            <w:szCs w:val="22"/>
          </w:rPr>
          <w:t xml:space="preserve"> serum levels and </w:t>
        </w:r>
        <w:r w:rsidR="003414CF" w:rsidRPr="00FE2C4A">
          <w:rPr>
            <w:rFonts w:asciiTheme="minorHAnsi" w:hAnsiTheme="minorHAnsi" w:cs="Arial"/>
            <w:bCs/>
            <w:sz w:val="22"/>
            <w:szCs w:val="22"/>
          </w:rPr>
          <w:t>disease</w:t>
        </w:r>
        <w:r w:rsidR="003414CF" w:rsidRPr="00FE2C4A">
          <w:rPr>
            <w:rFonts w:asciiTheme="minorHAnsi" w:hAnsiTheme="minorHAnsi" w:cs="Arial"/>
            <w:sz w:val="22"/>
            <w:szCs w:val="22"/>
          </w:rPr>
          <w:t xml:space="preserve"> activity in </w:t>
        </w:r>
        <w:r w:rsidR="003414CF" w:rsidRPr="00FE2C4A">
          <w:rPr>
            <w:rFonts w:asciiTheme="minorHAnsi" w:hAnsiTheme="minorHAnsi" w:cs="Arial"/>
            <w:bCs/>
            <w:sz w:val="22"/>
            <w:szCs w:val="22"/>
          </w:rPr>
          <w:t>inflammatory bowel disease</w:t>
        </w:r>
        <w:r w:rsidR="003414CF" w:rsidRPr="00FE2C4A">
          <w:rPr>
            <w:rFonts w:asciiTheme="minorHAnsi" w:hAnsiTheme="minorHAnsi" w:cs="Arial"/>
            <w:sz w:val="22"/>
            <w:szCs w:val="22"/>
          </w:rPr>
          <w:t>.</w:t>
        </w:r>
      </w:hyperlink>
      <w:r w:rsidR="003414CF" w:rsidRPr="00FE2C4A">
        <w:rPr>
          <w:rFonts w:asciiTheme="minorHAnsi" w:hAnsiTheme="minorHAnsi" w:cs="Arial"/>
          <w:sz w:val="22"/>
          <w:szCs w:val="22"/>
        </w:rPr>
        <w:t xml:space="preserve"> </w:t>
      </w:r>
      <w:proofErr w:type="spellStart"/>
      <w:r w:rsidR="003414CF" w:rsidRPr="00FE2C4A">
        <w:rPr>
          <w:rStyle w:val="jrnl"/>
          <w:rFonts w:asciiTheme="minorHAnsi" w:hAnsiTheme="minorHAnsi" w:cs="Arial"/>
          <w:sz w:val="22"/>
          <w:szCs w:val="22"/>
        </w:rPr>
        <w:t>Gastroenterol</w:t>
      </w:r>
      <w:proofErr w:type="spellEnd"/>
      <w:r w:rsidR="003414CF" w:rsidRPr="00FE2C4A">
        <w:rPr>
          <w:rStyle w:val="jrnl"/>
          <w:rFonts w:asciiTheme="minorHAnsi" w:hAnsiTheme="minorHAnsi" w:cs="Arial"/>
          <w:sz w:val="22"/>
          <w:szCs w:val="22"/>
        </w:rPr>
        <w:t xml:space="preserve"> Res </w:t>
      </w:r>
      <w:proofErr w:type="spellStart"/>
      <w:r w:rsidR="003414CF" w:rsidRPr="00FE2C4A">
        <w:rPr>
          <w:rStyle w:val="jrnl"/>
          <w:rFonts w:asciiTheme="minorHAnsi" w:hAnsiTheme="minorHAnsi" w:cs="Arial"/>
          <w:sz w:val="22"/>
          <w:szCs w:val="22"/>
        </w:rPr>
        <w:t>Pract</w:t>
      </w:r>
      <w:proofErr w:type="spellEnd"/>
      <w:r w:rsidR="003414CF" w:rsidRPr="00FE2C4A">
        <w:rPr>
          <w:rFonts w:asciiTheme="minorHAnsi" w:hAnsiTheme="minorHAnsi" w:cs="Arial"/>
          <w:sz w:val="22"/>
          <w:szCs w:val="22"/>
        </w:rPr>
        <w:t>. 2015;2015:810942</w:t>
      </w:r>
    </w:p>
    <w:p w:rsidR="00FE2C4A" w:rsidRPr="00FE2C4A" w:rsidRDefault="00FE2C4A" w:rsidP="008805A7">
      <w:pPr>
        <w:pStyle w:val="title1"/>
        <w:shd w:val="clear" w:color="auto" w:fill="FFFFFF"/>
        <w:jc w:val="both"/>
        <w:rPr>
          <w:rFonts w:asciiTheme="minorHAnsi" w:hAnsiTheme="minorHAnsi" w:cs="Arial"/>
          <w:sz w:val="22"/>
          <w:szCs w:val="22"/>
        </w:rPr>
      </w:pPr>
    </w:p>
    <w:p w:rsidR="008E7B0A" w:rsidRPr="008E7B0A" w:rsidRDefault="008E7B0A" w:rsidP="008805A7">
      <w:pPr>
        <w:shd w:val="clear" w:color="auto" w:fill="FFFFFF"/>
        <w:jc w:val="both"/>
        <w:rPr>
          <w:rFonts w:asciiTheme="minorHAnsi" w:hAnsiTheme="minorHAnsi" w:cs="Arial"/>
          <w:sz w:val="22"/>
          <w:szCs w:val="22"/>
        </w:rPr>
      </w:pPr>
      <w:r w:rsidRPr="008E7B0A">
        <w:rPr>
          <w:rFonts w:asciiTheme="minorHAnsi" w:hAnsiTheme="minorHAnsi" w:cs="Arial"/>
          <w:sz w:val="22"/>
          <w:szCs w:val="22"/>
        </w:rPr>
        <w:t xml:space="preserve">Taylor S, </w:t>
      </w:r>
      <w:r w:rsidRPr="008E7B0A">
        <w:rPr>
          <w:rFonts w:asciiTheme="minorHAnsi" w:hAnsiTheme="minorHAnsi" w:cs="Arial"/>
          <w:bCs/>
          <w:sz w:val="22"/>
          <w:szCs w:val="22"/>
        </w:rPr>
        <w:t>Rampton D</w:t>
      </w:r>
      <w:r w:rsidRPr="008E7B0A">
        <w:rPr>
          <w:rFonts w:asciiTheme="minorHAnsi" w:hAnsiTheme="minorHAnsi" w:cs="Arial"/>
          <w:sz w:val="22"/>
          <w:szCs w:val="22"/>
        </w:rPr>
        <w:t xml:space="preserve">. </w:t>
      </w:r>
      <w:hyperlink r:id="rId130" w:history="1">
        <w:r w:rsidRPr="008E7B0A">
          <w:rPr>
            <w:rFonts w:asciiTheme="minorHAnsi" w:hAnsiTheme="minorHAnsi" w:cs="Arial"/>
            <w:sz w:val="22"/>
            <w:szCs w:val="22"/>
          </w:rPr>
          <w:t xml:space="preserve">Treatment of iron deficiency </w:t>
        </w:r>
        <w:proofErr w:type="spellStart"/>
        <w:r w:rsidRPr="008E7B0A">
          <w:rPr>
            <w:rFonts w:asciiTheme="minorHAnsi" w:hAnsiTheme="minorHAnsi" w:cs="Arial"/>
            <w:sz w:val="22"/>
            <w:szCs w:val="22"/>
          </w:rPr>
          <w:t>anemia</w:t>
        </w:r>
        <w:proofErr w:type="spellEnd"/>
        <w:r w:rsidRPr="008E7B0A">
          <w:rPr>
            <w:rFonts w:asciiTheme="minorHAnsi" w:hAnsiTheme="minorHAnsi" w:cs="Arial"/>
            <w:sz w:val="22"/>
            <w:szCs w:val="22"/>
          </w:rPr>
          <w:t>: practical considerations.</w:t>
        </w:r>
      </w:hyperlink>
    </w:p>
    <w:p w:rsidR="008E7B0A" w:rsidRPr="008E7B0A" w:rsidRDefault="008E7B0A" w:rsidP="008805A7">
      <w:pPr>
        <w:shd w:val="clear" w:color="auto" w:fill="FFFFFF"/>
        <w:jc w:val="both"/>
        <w:rPr>
          <w:rFonts w:asciiTheme="minorHAnsi" w:hAnsiTheme="minorHAnsi" w:cs="Arial"/>
          <w:sz w:val="22"/>
          <w:szCs w:val="22"/>
        </w:rPr>
      </w:pPr>
      <w:proofErr w:type="spellStart"/>
      <w:r w:rsidRPr="008E7B0A">
        <w:rPr>
          <w:rFonts w:asciiTheme="minorHAnsi" w:hAnsiTheme="minorHAnsi" w:cs="Arial"/>
          <w:sz w:val="22"/>
          <w:szCs w:val="22"/>
        </w:rPr>
        <w:t>Pol</w:t>
      </w:r>
      <w:proofErr w:type="spellEnd"/>
      <w:r w:rsidRPr="008E7B0A">
        <w:rPr>
          <w:rFonts w:asciiTheme="minorHAnsi" w:hAnsiTheme="minorHAnsi" w:cs="Arial"/>
          <w:sz w:val="22"/>
          <w:szCs w:val="22"/>
        </w:rPr>
        <w:t xml:space="preserve"> Arch Med </w:t>
      </w:r>
      <w:proofErr w:type="spellStart"/>
      <w:r w:rsidRPr="008E7B0A">
        <w:rPr>
          <w:rFonts w:asciiTheme="minorHAnsi" w:hAnsiTheme="minorHAnsi" w:cs="Arial"/>
          <w:sz w:val="22"/>
          <w:szCs w:val="22"/>
        </w:rPr>
        <w:t>Wewn</w:t>
      </w:r>
      <w:proofErr w:type="spellEnd"/>
      <w:r w:rsidRPr="008E7B0A">
        <w:rPr>
          <w:rFonts w:asciiTheme="minorHAnsi" w:hAnsiTheme="minorHAnsi" w:cs="Arial"/>
          <w:sz w:val="22"/>
          <w:szCs w:val="22"/>
        </w:rPr>
        <w:t xml:space="preserve">. 2015;125:452-60. </w:t>
      </w:r>
    </w:p>
    <w:p w:rsidR="008E7B0A" w:rsidRPr="008E7B0A" w:rsidRDefault="008E7B0A" w:rsidP="008805A7">
      <w:pPr>
        <w:shd w:val="clear" w:color="auto" w:fill="FFFFFF"/>
        <w:jc w:val="both"/>
        <w:rPr>
          <w:rFonts w:ascii="Arial" w:hAnsi="Arial" w:cs="Arial"/>
          <w:sz w:val="18"/>
          <w:szCs w:val="18"/>
        </w:rPr>
      </w:pPr>
    </w:p>
    <w:p w:rsidR="003414CF" w:rsidRPr="00FE2C4A" w:rsidRDefault="003414CF" w:rsidP="008805A7">
      <w:pPr>
        <w:pStyle w:val="title1"/>
        <w:shd w:val="clear" w:color="auto" w:fill="FFFFFF"/>
        <w:jc w:val="both"/>
        <w:rPr>
          <w:rFonts w:asciiTheme="minorHAnsi" w:hAnsiTheme="minorHAnsi" w:cs="Arial"/>
          <w:sz w:val="22"/>
          <w:szCs w:val="22"/>
        </w:rPr>
      </w:pPr>
      <w:proofErr w:type="spellStart"/>
      <w:r w:rsidRPr="00FE2C4A">
        <w:rPr>
          <w:rFonts w:asciiTheme="minorHAnsi" w:hAnsiTheme="minorHAnsi" w:cs="Arial"/>
          <w:sz w:val="22"/>
          <w:szCs w:val="22"/>
        </w:rPr>
        <w:t>Rammstedt</w:t>
      </w:r>
      <w:proofErr w:type="spellEnd"/>
      <w:r w:rsidRPr="00FE2C4A">
        <w:rPr>
          <w:rFonts w:asciiTheme="minorHAnsi" w:hAnsiTheme="minorHAnsi" w:cs="Arial"/>
          <w:sz w:val="22"/>
          <w:szCs w:val="22"/>
        </w:rPr>
        <w:t xml:space="preserve"> B, John OP. Measuring personality in one minute or less: a 10-item short version of the big five inventory in English and German. </w:t>
      </w:r>
      <w:r w:rsidRPr="00FE2C4A">
        <w:rPr>
          <w:rFonts w:asciiTheme="minorHAnsi" w:hAnsiTheme="minorHAnsi" w:cs="Arial"/>
          <w:i/>
          <w:iCs/>
          <w:sz w:val="22"/>
          <w:szCs w:val="22"/>
        </w:rPr>
        <w:t>J Res Pers</w:t>
      </w:r>
      <w:r w:rsidRPr="00FE2C4A">
        <w:rPr>
          <w:rFonts w:asciiTheme="minorHAnsi" w:hAnsiTheme="minorHAnsi" w:cs="Arial"/>
          <w:sz w:val="22"/>
          <w:szCs w:val="22"/>
        </w:rPr>
        <w:t>. 2007;41:203–212.</w:t>
      </w:r>
      <w:r w:rsidR="004947A5">
        <w:rPr>
          <w:rFonts w:asciiTheme="minorHAnsi" w:hAnsiTheme="minorHAnsi" w:cs="Arial"/>
          <w:sz w:val="22"/>
          <w:szCs w:val="22"/>
        </w:rPr>
        <w:t xml:space="preserve"> </w:t>
      </w:r>
      <w:r w:rsidR="004947A5">
        <w:rPr>
          <w:rFonts w:asciiTheme="minorHAnsi" w:hAnsiTheme="minorHAnsi" w:cs="Arial"/>
          <w:iCs/>
          <w:color w:val="FF0000"/>
          <w:sz w:val="22"/>
          <w:szCs w:val="22"/>
        </w:rPr>
        <w:t>?delete</w:t>
      </w:r>
    </w:p>
    <w:p w:rsidR="003414CF" w:rsidRPr="00FE2C4A" w:rsidRDefault="003414CF" w:rsidP="008805A7">
      <w:pPr>
        <w:shd w:val="clear" w:color="auto" w:fill="FFFFFF"/>
        <w:jc w:val="both"/>
        <w:rPr>
          <w:rFonts w:asciiTheme="minorHAnsi" w:hAnsiTheme="minorHAnsi" w:cs="Arial"/>
          <w:bCs/>
          <w:sz w:val="22"/>
          <w:szCs w:val="22"/>
        </w:rPr>
      </w:pPr>
    </w:p>
    <w:p w:rsidR="003414CF" w:rsidRPr="00FE2C4A" w:rsidRDefault="003414CF" w:rsidP="008805A7">
      <w:pPr>
        <w:shd w:val="clear" w:color="auto" w:fill="FFFFFF"/>
        <w:jc w:val="both"/>
        <w:rPr>
          <w:rFonts w:asciiTheme="minorHAnsi" w:hAnsiTheme="minorHAnsi" w:cs="Arial"/>
          <w:sz w:val="22"/>
          <w:szCs w:val="22"/>
        </w:rPr>
      </w:pPr>
      <w:proofErr w:type="spellStart"/>
      <w:r w:rsidRPr="00FE2C4A">
        <w:rPr>
          <w:rFonts w:asciiTheme="minorHAnsi" w:hAnsiTheme="minorHAnsi" w:cs="Arial"/>
          <w:bCs/>
          <w:sz w:val="22"/>
          <w:szCs w:val="22"/>
        </w:rPr>
        <w:t>Reinisch</w:t>
      </w:r>
      <w:proofErr w:type="spellEnd"/>
      <w:r w:rsidRPr="00FE2C4A">
        <w:rPr>
          <w:rFonts w:asciiTheme="minorHAnsi" w:hAnsiTheme="minorHAnsi" w:cs="Arial"/>
          <w:bCs/>
          <w:sz w:val="22"/>
          <w:szCs w:val="22"/>
        </w:rPr>
        <w:t xml:space="preserve"> W</w:t>
      </w:r>
      <w:r w:rsidRPr="00FE2C4A">
        <w:rPr>
          <w:rFonts w:asciiTheme="minorHAnsi" w:hAnsiTheme="minorHAnsi" w:cs="Arial"/>
          <w:sz w:val="22"/>
          <w:szCs w:val="22"/>
        </w:rPr>
        <w:t xml:space="preserve">, </w:t>
      </w:r>
      <w:proofErr w:type="spellStart"/>
      <w:r w:rsidRPr="00FE2C4A">
        <w:rPr>
          <w:rFonts w:asciiTheme="minorHAnsi" w:hAnsiTheme="minorHAnsi" w:cs="Arial"/>
          <w:sz w:val="22"/>
          <w:szCs w:val="22"/>
        </w:rPr>
        <w:t>Staun</w:t>
      </w:r>
      <w:proofErr w:type="spellEnd"/>
      <w:r w:rsidRPr="00FE2C4A">
        <w:rPr>
          <w:rFonts w:asciiTheme="minorHAnsi" w:hAnsiTheme="minorHAnsi" w:cs="Arial"/>
          <w:sz w:val="22"/>
          <w:szCs w:val="22"/>
        </w:rPr>
        <w:t xml:space="preserve"> M, </w:t>
      </w:r>
      <w:proofErr w:type="spellStart"/>
      <w:r w:rsidRPr="00FE2C4A">
        <w:rPr>
          <w:rFonts w:asciiTheme="minorHAnsi" w:hAnsiTheme="minorHAnsi" w:cs="Arial"/>
          <w:sz w:val="22"/>
          <w:szCs w:val="22"/>
        </w:rPr>
        <w:t>Tandon</w:t>
      </w:r>
      <w:proofErr w:type="spellEnd"/>
      <w:r w:rsidRPr="00FE2C4A">
        <w:rPr>
          <w:rFonts w:asciiTheme="minorHAnsi" w:hAnsiTheme="minorHAnsi" w:cs="Arial"/>
          <w:sz w:val="22"/>
          <w:szCs w:val="22"/>
        </w:rPr>
        <w:t xml:space="preserve"> RK, </w:t>
      </w:r>
      <w:proofErr w:type="spellStart"/>
      <w:r w:rsidRPr="00FE2C4A">
        <w:rPr>
          <w:rFonts w:asciiTheme="minorHAnsi" w:hAnsiTheme="minorHAnsi" w:cs="Arial"/>
          <w:sz w:val="22"/>
          <w:szCs w:val="22"/>
        </w:rPr>
        <w:t>Altorjay</w:t>
      </w:r>
      <w:proofErr w:type="spellEnd"/>
      <w:r w:rsidRPr="00FE2C4A">
        <w:rPr>
          <w:rFonts w:asciiTheme="minorHAnsi" w:hAnsiTheme="minorHAnsi" w:cs="Arial"/>
          <w:sz w:val="22"/>
          <w:szCs w:val="22"/>
        </w:rPr>
        <w:t xml:space="preserve"> I, </w:t>
      </w:r>
      <w:proofErr w:type="spellStart"/>
      <w:r w:rsidRPr="00FE2C4A">
        <w:rPr>
          <w:rFonts w:asciiTheme="minorHAnsi" w:hAnsiTheme="minorHAnsi" w:cs="Arial"/>
          <w:sz w:val="22"/>
          <w:szCs w:val="22"/>
        </w:rPr>
        <w:t>Thillainayagam</w:t>
      </w:r>
      <w:proofErr w:type="spellEnd"/>
      <w:r w:rsidRPr="00FE2C4A">
        <w:rPr>
          <w:rFonts w:asciiTheme="minorHAnsi" w:hAnsiTheme="minorHAnsi" w:cs="Arial"/>
          <w:sz w:val="22"/>
          <w:szCs w:val="22"/>
        </w:rPr>
        <w:t xml:space="preserve"> AV, </w:t>
      </w:r>
      <w:proofErr w:type="spellStart"/>
      <w:r w:rsidRPr="00FE2C4A">
        <w:rPr>
          <w:rFonts w:asciiTheme="minorHAnsi" w:hAnsiTheme="minorHAnsi" w:cs="Arial"/>
          <w:sz w:val="22"/>
          <w:szCs w:val="22"/>
        </w:rPr>
        <w:t>Gratzer</w:t>
      </w:r>
      <w:proofErr w:type="spellEnd"/>
      <w:r w:rsidRPr="00FE2C4A">
        <w:rPr>
          <w:rFonts w:asciiTheme="minorHAnsi" w:hAnsiTheme="minorHAnsi" w:cs="Arial"/>
          <w:sz w:val="22"/>
          <w:szCs w:val="22"/>
        </w:rPr>
        <w:t xml:space="preserve"> C, </w:t>
      </w:r>
      <w:proofErr w:type="spellStart"/>
      <w:r w:rsidRPr="00FE2C4A">
        <w:rPr>
          <w:rFonts w:asciiTheme="minorHAnsi" w:hAnsiTheme="minorHAnsi" w:cs="Arial"/>
          <w:sz w:val="22"/>
          <w:szCs w:val="22"/>
        </w:rPr>
        <w:t>Nijhawan</w:t>
      </w:r>
      <w:proofErr w:type="spellEnd"/>
      <w:r w:rsidRPr="00FE2C4A">
        <w:rPr>
          <w:rFonts w:asciiTheme="minorHAnsi" w:hAnsiTheme="minorHAnsi" w:cs="Arial"/>
          <w:sz w:val="22"/>
          <w:szCs w:val="22"/>
        </w:rPr>
        <w:t xml:space="preserve"> S, Thomsen LL. </w:t>
      </w:r>
      <w:hyperlink r:id="rId131" w:history="1">
        <w:r w:rsidRPr="00FE2C4A">
          <w:rPr>
            <w:rFonts w:asciiTheme="minorHAnsi" w:hAnsiTheme="minorHAnsi" w:cs="Arial"/>
            <w:sz w:val="22"/>
            <w:szCs w:val="22"/>
          </w:rPr>
          <w:t xml:space="preserve">A randomized, open-label, non-inferiority study of intravenous iron </w:t>
        </w:r>
        <w:proofErr w:type="spellStart"/>
        <w:r w:rsidRPr="00FE2C4A">
          <w:rPr>
            <w:rFonts w:asciiTheme="minorHAnsi" w:hAnsiTheme="minorHAnsi" w:cs="Arial"/>
            <w:sz w:val="22"/>
            <w:szCs w:val="22"/>
          </w:rPr>
          <w:t>isomaltoside</w:t>
        </w:r>
        <w:proofErr w:type="spellEnd"/>
        <w:r w:rsidRPr="00FE2C4A">
          <w:rPr>
            <w:rFonts w:asciiTheme="minorHAnsi" w:hAnsiTheme="minorHAnsi" w:cs="Arial"/>
            <w:sz w:val="22"/>
            <w:szCs w:val="22"/>
          </w:rPr>
          <w:t xml:space="preserve"> 1,000 (</w:t>
        </w:r>
        <w:proofErr w:type="spellStart"/>
        <w:r w:rsidRPr="00FE2C4A">
          <w:rPr>
            <w:rFonts w:asciiTheme="minorHAnsi" w:hAnsiTheme="minorHAnsi" w:cs="Arial"/>
            <w:sz w:val="22"/>
            <w:szCs w:val="22"/>
          </w:rPr>
          <w:t>Monofer</w:t>
        </w:r>
        <w:proofErr w:type="spellEnd"/>
        <w:r w:rsidRPr="00FE2C4A">
          <w:rPr>
            <w:rFonts w:asciiTheme="minorHAnsi" w:hAnsiTheme="minorHAnsi" w:cs="Arial"/>
            <w:sz w:val="22"/>
            <w:szCs w:val="22"/>
          </w:rPr>
          <w:t xml:space="preserve">) compared with oral iron for treatment of </w:t>
        </w:r>
        <w:proofErr w:type="spellStart"/>
        <w:r w:rsidRPr="00FE2C4A">
          <w:rPr>
            <w:rFonts w:asciiTheme="minorHAnsi" w:hAnsiTheme="minorHAnsi" w:cs="Arial"/>
            <w:bCs/>
            <w:sz w:val="22"/>
            <w:szCs w:val="22"/>
          </w:rPr>
          <w:t>anemia</w:t>
        </w:r>
        <w:proofErr w:type="spellEnd"/>
        <w:r w:rsidRPr="00FE2C4A">
          <w:rPr>
            <w:rFonts w:asciiTheme="minorHAnsi" w:hAnsiTheme="minorHAnsi" w:cs="Arial"/>
            <w:sz w:val="22"/>
            <w:szCs w:val="22"/>
          </w:rPr>
          <w:t xml:space="preserve"> in IBD (PROCEED).</w:t>
        </w:r>
      </w:hyperlink>
      <w:r w:rsidRPr="00FE2C4A">
        <w:rPr>
          <w:rFonts w:asciiTheme="minorHAnsi" w:hAnsiTheme="minorHAnsi" w:cs="Arial"/>
          <w:sz w:val="22"/>
          <w:szCs w:val="22"/>
        </w:rPr>
        <w:t xml:space="preserve"> Am J </w:t>
      </w:r>
      <w:proofErr w:type="spellStart"/>
      <w:r w:rsidRPr="00FE2C4A">
        <w:rPr>
          <w:rFonts w:asciiTheme="minorHAnsi" w:hAnsiTheme="minorHAnsi" w:cs="Arial"/>
          <w:sz w:val="22"/>
          <w:szCs w:val="22"/>
        </w:rPr>
        <w:t>Gastroenterol</w:t>
      </w:r>
      <w:proofErr w:type="spellEnd"/>
      <w:r w:rsidRPr="00FE2C4A">
        <w:rPr>
          <w:rFonts w:asciiTheme="minorHAnsi" w:hAnsiTheme="minorHAnsi" w:cs="Arial"/>
          <w:sz w:val="22"/>
          <w:szCs w:val="22"/>
        </w:rPr>
        <w:t xml:space="preserve">. </w:t>
      </w:r>
      <w:r w:rsidRPr="00FE2C4A">
        <w:rPr>
          <w:rFonts w:asciiTheme="minorHAnsi" w:hAnsiTheme="minorHAnsi" w:cs="Arial"/>
          <w:bCs/>
          <w:sz w:val="22"/>
          <w:szCs w:val="22"/>
        </w:rPr>
        <w:t>2013</w:t>
      </w:r>
      <w:r w:rsidRPr="00FE2C4A">
        <w:rPr>
          <w:rFonts w:asciiTheme="minorHAnsi" w:hAnsiTheme="minorHAnsi" w:cs="Arial"/>
          <w:sz w:val="22"/>
          <w:szCs w:val="22"/>
        </w:rPr>
        <w:t xml:space="preserve">;108:1877-88. </w:t>
      </w:r>
    </w:p>
    <w:p w:rsidR="003414CF" w:rsidRPr="00FE2C4A" w:rsidRDefault="008D3298" w:rsidP="008805A7">
      <w:pPr>
        <w:pStyle w:val="Heading1"/>
        <w:shd w:val="clear" w:color="auto" w:fill="FFFFFF"/>
        <w:jc w:val="both"/>
        <w:rPr>
          <w:rFonts w:asciiTheme="minorHAnsi" w:hAnsiTheme="minorHAnsi" w:cs="Arial"/>
          <w:b w:val="0"/>
          <w:sz w:val="22"/>
          <w:szCs w:val="22"/>
        </w:rPr>
      </w:pPr>
      <w:hyperlink r:id="rId132" w:history="1">
        <w:proofErr w:type="spellStart"/>
        <w:r w:rsidR="003414CF" w:rsidRPr="00FE2C4A">
          <w:rPr>
            <w:rFonts w:asciiTheme="minorHAnsi" w:hAnsiTheme="minorHAnsi" w:cs="Arial"/>
            <w:b w:val="0"/>
            <w:color w:val="auto"/>
            <w:sz w:val="22"/>
            <w:szCs w:val="22"/>
          </w:rPr>
          <w:t>Rishi</w:t>
        </w:r>
        <w:proofErr w:type="spellEnd"/>
        <w:r w:rsidR="003414CF" w:rsidRPr="00FE2C4A">
          <w:rPr>
            <w:rFonts w:asciiTheme="minorHAnsi" w:hAnsiTheme="minorHAnsi" w:cs="Arial"/>
            <w:b w:val="0"/>
            <w:color w:val="auto"/>
            <w:sz w:val="22"/>
            <w:szCs w:val="22"/>
          </w:rPr>
          <w:t xml:space="preserve"> G</w:t>
        </w:r>
      </w:hyperlink>
      <w:r w:rsidR="003414CF" w:rsidRPr="00FE2C4A">
        <w:rPr>
          <w:rFonts w:asciiTheme="minorHAnsi" w:hAnsiTheme="minorHAnsi" w:cs="Arial"/>
          <w:b w:val="0"/>
          <w:color w:val="auto"/>
          <w:sz w:val="22"/>
          <w:szCs w:val="22"/>
        </w:rPr>
        <w:t xml:space="preserve">, </w:t>
      </w:r>
      <w:hyperlink r:id="rId133" w:history="1">
        <w:r w:rsidR="003414CF" w:rsidRPr="00FE2C4A">
          <w:rPr>
            <w:rFonts w:asciiTheme="minorHAnsi" w:hAnsiTheme="minorHAnsi" w:cs="Arial"/>
            <w:b w:val="0"/>
            <w:color w:val="auto"/>
            <w:sz w:val="22"/>
            <w:szCs w:val="22"/>
          </w:rPr>
          <w:t>Wallace DF</w:t>
        </w:r>
      </w:hyperlink>
      <w:r w:rsidR="003414CF" w:rsidRPr="00FE2C4A">
        <w:rPr>
          <w:rFonts w:asciiTheme="minorHAnsi" w:hAnsiTheme="minorHAnsi" w:cs="Arial"/>
          <w:b w:val="0"/>
          <w:color w:val="auto"/>
          <w:sz w:val="22"/>
          <w:szCs w:val="22"/>
        </w:rPr>
        <w:t xml:space="preserve">, </w:t>
      </w:r>
      <w:hyperlink r:id="rId134" w:history="1">
        <w:proofErr w:type="spellStart"/>
        <w:r w:rsidR="003414CF" w:rsidRPr="00FE2C4A">
          <w:rPr>
            <w:rFonts w:asciiTheme="minorHAnsi" w:hAnsiTheme="minorHAnsi" w:cs="Arial"/>
            <w:b w:val="0"/>
            <w:color w:val="auto"/>
            <w:sz w:val="22"/>
            <w:szCs w:val="22"/>
          </w:rPr>
          <w:t>Subramaniam</w:t>
        </w:r>
        <w:proofErr w:type="spellEnd"/>
        <w:r w:rsidR="003414CF" w:rsidRPr="00FE2C4A">
          <w:rPr>
            <w:rFonts w:asciiTheme="minorHAnsi" w:hAnsiTheme="minorHAnsi" w:cs="Arial"/>
            <w:b w:val="0"/>
            <w:color w:val="auto"/>
            <w:sz w:val="22"/>
            <w:szCs w:val="22"/>
          </w:rPr>
          <w:t xml:space="preserve"> VN</w:t>
        </w:r>
      </w:hyperlink>
      <w:r w:rsidR="003414CF" w:rsidRPr="00FE2C4A">
        <w:rPr>
          <w:rFonts w:asciiTheme="minorHAnsi" w:hAnsiTheme="minorHAnsi" w:cs="Arial"/>
          <w:b w:val="0"/>
          <w:color w:val="auto"/>
          <w:sz w:val="22"/>
          <w:szCs w:val="22"/>
        </w:rPr>
        <w:t>.</w:t>
      </w:r>
      <w:r w:rsidR="003414CF" w:rsidRPr="00FE2C4A">
        <w:rPr>
          <w:rStyle w:val="highlight2"/>
          <w:rFonts w:asciiTheme="minorHAnsi" w:hAnsiTheme="minorHAnsi" w:cs="Arial"/>
          <w:b w:val="0"/>
          <w:color w:val="auto"/>
          <w:sz w:val="22"/>
          <w:szCs w:val="22"/>
        </w:rPr>
        <w:t xml:space="preserve"> </w:t>
      </w:r>
      <w:proofErr w:type="spellStart"/>
      <w:r w:rsidR="003414CF" w:rsidRPr="00FE2C4A">
        <w:rPr>
          <w:rStyle w:val="highlight2"/>
          <w:rFonts w:asciiTheme="minorHAnsi" w:hAnsiTheme="minorHAnsi" w:cs="Arial"/>
          <w:b w:val="0"/>
          <w:color w:val="auto"/>
          <w:sz w:val="22"/>
          <w:szCs w:val="22"/>
        </w:rPr>
        <w:t>Hepcidin</w:t>
      </w:r>
      <w:proofErr w:type="spellEnd"/>
      <w:r w:rsidR="003414CF" w:rsidRPr="00FE2C4A">
        <w:rPr>
          <w:rFonts w:asciiTheme="minorHAnsi" w:hAnsiTheme="minorHAnsi" w:cs="Arial"/>
          <w:b w:val="0"/>
          <w:color w:val="auto"/>
          <w:sz w:val="22"/>
          <w:szCs w:val="22"/>
        </w:rPr>
        <w:t xml:space="preserve">: regulation of the master iron regulator. </w:t>
      </w:r>
      <w:hyperlink r:id="rId135" w:tooltip="Bioscience reports." w:history="1">
        <w:proofErr w:type="spellStart"/>
        <w:r w:rsidR="003414CF" w:rsidRPr="00FE2C4A">
          <w:rPr>
            <w:rFonts w:asciiTheme="minorHAnsi" w:hAnsiTheme="minorHAnsi" w:cs="Arial"/>
            <w:b w:val="0"/>
            <w:sz w:val="22"/>
            <w:szCs w:val="22"/>
          </w:rPr>
          <w:t>Biosci</w:t>
        </w:r>
        <w:proofErr w:type="spellEnd"/>
        <w:r w:rsidR="003414CF" w:rsidRPr="00FE2C4A">
          <w:rPr>
            <w:rFonts w:asciiTheme="minorHAnsi" w:hAnsiTheme="minorHAnsi" w:cs="Arial"/>
            <w:b w:val="0"/>
            <w:sz w:val="22"/>
            <w:szCs w:val="22"/>
          </w:rPr>
          <w:t xml:space="preserve"> Rep.</w:t>
        </w:r>
      </w:hyperlink>
      <w:r w:rsidR="003414CF" w:rsidRPr="00FE2C4A">
        <w:rPr>
          <w:rFonts w:asciiTheme="minorHAnsi" w:hAnsiTheme="minorHAnsi" w:cs="Arial"/>
          <w:b w:val="0"/>
          <w:sz w:val="22"/>
          <w:szCs w:val="22"/>
        </w:rPr>
        <w:t xml:space="preserve"> 2015;35(3). </w:t>
      </w:r>
      <w:proofErr w:type="spellStart"/>
      <w:r w:rsidR="003414CF" w:rsidRPr="00FE2C4A">
        <w:rPr>
          <w:rFonts w:asciiTheme="minorHAnsi" w:hAnsiTheme="minorHAnsi" w:cs="Arial"/>
          <w:b w:val="0"/>
          <w:sz w:val="22"/>
          <w:szCs w:val="22"/>
        </w:rPr>
        <w:t>pii</w:t>
      </w:r>
      <w:proofErr w:type="spellEnd"/>
      <w:r w:rsidR="003414CF" w:rsidRPr="00FE2C4A">
        <w:rPr>
          <w:rFonts w:asciiTheme="minorHAnsi" w:hAnsiTheme="minorHAnsi" w:cs="Arial"/>
          <w:b w:val="0"/>
          <w:sz w:val="22"/>
          <w:szCs w:val="22"/>
        </w:rPr>
        <w:t xml:space="preserve">: e00192. </w:t>
      </w:r>
      <w:proofErr w:type="spellStart"/>
      <w:r w:rsidR="003414CF" w:rsidRPr="00FE2C4A">
        <w:rPr>
          <w:rFonts w:asciiTheme="minorHAnsi" w:hAnsiTheme="minorHAnsi" w:cs="Arial"/>
          <w:b w:val="0"/>
          <w:sz w:val="22"/>
          <w:szCs w:val="22"/>
        </w:rPr>
        <w:t>doi</w:t>
      </w:r>
      <w:proofErr w:type="spellEnd"/>
      <w:r w:rsidR="003414CF" w:rsidRPr="00FE2C4A">
        <w:rPr>
          <w:rFonts w:asciiTheme="minorHAnsi" w:hAnsiTheme="minorHAnsi" w:cs="Arial"/>
          <w:b w:val="0"/>
          <w:sz w:val="22"/>
          <w:szCs w:val="22"/>
        </w:rPr>
        <w:t>: 10.1042/BSR20150014.</w:t>
      </w:r>
    </w:p>
    <w:p w:rsidR="003414CF" w:rsidRPr="00FE2C4A" w:rsidRDefault="003414CF" w:rsidP="008805A7">
      <w:pPr>
        <w:jc w:val="both"/>
        <w:rPr>
          <w:rFonts w:asciiTheme="minorHAnsi" w:hAnsiTheme="minorHAnsi" w:cs="Arial"/>
          <w:sz w:val="22"/>
          <w:szCs w:val="22"/>
        </w:rPr>
      </w:pPr>
      <w:proofErr w:type="spellStart"/>
      <w:r w:rsidRPr="00FE2C4A">
        <w:rPr>
          <w:rFonts w:asciiTheme="minorHAnsi" w:hAnsiTheme="minorHAnsi" w:cs="Arial"/>
          <w:sz w:val="22"/>
          <w:szCs w:val="22"/>
        </w:rPr>
        <w:t>Ruchala</w:t>
      </w:r>
      <w:proofErr w:type="spellEnd"/>
      <w:r w:rsidRPr="00FE2C4A">
        <w:rPr>
          <w:rFonts w:asciiTheme="minorHAnsi" w:hAnsiTheme="minorHAnsi" w:cs="Arial"/>
          <w:sz w:val="22"/>
          <w:szCs w:val="22"/>
        </w:rPr>
        <w:t xml:space="preserve"> P, Nemeth E. The </w:t>
      </w:r>
      <w:proofErr w:type="spellStart"/>
      <w:r w:rsidRPr="00FE2C4A">
        <w:rPr>
          <w:rFonts w:asciiTheme="minorHAnsi" w:hAnsiTheme="minorHAnsi" w:cs="Arial"/>
          <w:sz w:val="22"/>
          <w:szCs w:val="22"/>
        </w:rPr>
        <w:t>pathophysiology</w:t>
      </w:r>
      <w:proofErr w:type="spellEnd"/>
      <w:r w:rsidRPr="00FE2C4A">
        <w:rPr>
          <w:rFonts w:asciiTheme="minorHAnsi" w:hAnsiTheme="minorHAnsi" w:cs="Arial"/>
          <w:sz w:val="22"/>
          <w:szCs w:val="22"/>
        </w:rPr>
        <w:t xml:space="preserve"> and pharmacology of </w:t>
      </w:r>
      <w:proofErr w:type="spellStart"/>
      <w:r w:rsidRPr="00FE2C4A">
        <w:rPr>
          <w:rFonts w:asciiTheme="minorHAnsi" w:hAnsiTheme="minorHAnsi" w:cs="Arial"/>
          <w:sz w:val="22"/>
          <w:szCs w:val="22"/>
        </w:rPr>
        <w:t>hepcidin</w:t>
      </w:r>
      <w:proofErr w:type="spellEnd"/>
      <w:r w:rsidRPr="00FE2C4A">
        <w:rPr>
          <w:rFonts w:asciiTheme="minorHAnsi" w:hAnsiTheme="minorHAnsi" w:cs="Arial"/>
          <w:sz w:val="22"/>
          <w:szCs w:val="22"/>
        </w:rPr>
        <w:t xml:space="preserve">. Trends </w:t>
      </w:r>
      <w:proofErr w:type="spellStart"/>
      <w:r w:rsidRPr="00FE2C4A">
        <w:rPr>
          <w:rFonts w:asciiTheme="minorHAnsi" w:hAnsiTheme="minorHAnsi" w:cs="Arial"/>
          <w:sz w:val="22"/>
          <w:szCs w:val="22"/>
        </w:rPr>
        <w:t>Pharmacol</w:t>
      </w:r>
      <w:proofErr w:type="spellEnd"/>
      <w:r w:rsidRPr="00FE2C4A">
        <w:rPr>
          <w:rFonts w:asciiTheme="minorHAnsi" w:hAnsiTheme="minorHAnsi" w:cs="Arial"/>
          <w:sz w:val="22"/>
          <w:szCs w:val="22"/>
        </w:rPr>
        <w:t xml:space="preserve"> Sci. 2014; 35:155-161.</w:t>
      </w:r>
    </w:p>
    <w:p w:rsidR="003414CF" w:rsidRPr="00FE2C4A" w:rsidRDefault="008D3298" w:rsidP="008805A7">
      <w:pPr>
        <w:pStyle w:val="Heading1"/>
        <w:shd w:val="clear" w:color="auto" w:fill="FFFFFF"/>
        <w:jc w:val="both"/>
        <w:rPr>
          <w:rFonts w:asciiTheme="minorHAnsi" w:hAnsiTheme="minorHAnsi" w:cs="Arial"/>
          <w:b w:val="0"/>
          <w:color w:val="auto"/>
          <w:sz w:val="22"/>
          <w:szCs w:val="22"/>
        </w:rPr>
      </w:pPr>
      <w:hyperlink r:id="rId136" w:history="1">
        <w:proofErr w:type="spellStart"/>
        <w:r w:rsidR="003414CF" w:rsidRPr="00FE2C4A">
          <w:rPr>
            <w:rFonts w:asciiTheme="minorHAnsi" w:hAnsiTheme="minorHAnsi" w:cs="Arial"/>
            <w:b w:val="0"/>
            <w:color w:val="auto"/>
            <w:sz w:val="22"/>
            <w:szCs w:val="22"/>
          </w:rPr>
          <w:t>Ruel</w:t>
        </w:r>
        <w:proofErr w:type="spellEnd"/>
        <w:r w:rsidR="003414CF" w:rsidRPr="00FE2C4A">
          <w:rPr>
            <w:rFonts w:asciiTheme="minorHAnsi" w:hAnsiTheme="minorHAnsi" w:cs="Arial"/>
            <w:b w:val="0"/>
            <w:color w:val="auto"/>
            <w:sz w:val="22"/>
            <w:szCs w:val="22"/>
          </w:rPr>
          <w:t xml:space="preserve"> J</w:t>
        </w:r>
      </w:hyperlink>
      <w:r w:rsidR="003414CF" w:rsidRPr="00FE2C4A">
        <w:rPr>
          <w:rFonts w:asciiTheme="minorHAnsi" w:hAnsiTheme="minorHAnsi" w:cs="Arial"/>
          <w:b w:val="0"/>
          <w:color w:val="auto"/>
          <w:sz w:val="22"/>
          <w:szCs w:val="22"/>
        </w:rPr>
        <w:t xml:space="preserve">, </w:t>
      </w:r>
      <w:hyperlink r:id="rId137" w:history="1">
        <w:proofErr w:type="spellStart"/>
        <w:r w:rsidR="003414CF" w:rsidRPr="00FE2C4A">
          <w:rPr>
            <w:rFonts w:asciiTheme="minorHAnsi" w:hAnsiTheme="minorHAnsi" w:cs="Arial"/>
            <w:b w:val="0"/>
            <w:color w:val="auto"/>
            <w:sz w:val="22"/>
            <w:szCs w:val="22"/>
          </w:rPr>
          <w:t>Ruane</w:t>
        </w:r>
        <w:proofErr w:type="spellEnd"/>
        <w:r w:rsidR="003414CF" w:rsidRPr="00FE2C4A">
          <w:rPr>
            <w:rFonts w:asciiTheme="minorHAnsi" w:hAnsiTheme="minorHAnsi" w:cs="Arial"/>
            <w:b w:val="0"/>
            <w:color w:val="auto"/>
            <w:sz w:val="22"/>
            <w:szCs w:val="22"/>
          </w:rPr>
          <w:t xml:space="preserve"> D</w:t>
        </w:r>
      </w:hyperlink>
      <w:r w:rsidR="003414CF" w:rsidRPr="00FE2C4A">
        <w:rPr>
          <w:rFonts w:asciiTheme="minorHAnsi" w:hAnsiTheme="minorHAnsi" w:cs="Arial"/>
          <w:b w:val="0"/>
          <w:color w:val="auto"/>
          <w:sz w:val="22"/>
          <w:szCs w:val="22"/>
        </w:rPr>
        <w:t xml:space="preserve">, </w:t>
      </w:r>
      <w:hyperlink r:id="rId138" w:history="1">
        <w:proofErr w:type="spellStart"/>
        <w:r w:rsidR="003414CF" w:rsidRPr="00FE2C4A">
          <w:rPr>
            <w:rFonts w:asciiTheme="minorHAnsi" w:hAnsiTheme="minorHAnsi" w:cs="Arial"/>
            <w:b w:val="0"/>
            <w:color w:val="auto"/>
            <w:sz w:val="22"/>
            <w:szCs w:val="22"/>
          </w:rPr>
          <w:t>Mehandru</w:t>
        </w:r>
        <w:proofErr w:type="spellEnd"/>
        <w:r w:rsidR="003414CF" w:rsidRPr="00FE2C4A">
          <w:rPr>
            <w:rFonts w:asciiTheme="minorHAnsi" w:hAnsiTheme="minorHAnsi" w:cs="Arial"/>
            <w:b w:val="0"/>
            <w:color w:val="auto"/>
            <w:sz w:val="22"/>
            <w:szCs w:val="22"/>
          </w:rPr>
          <w:t xml:space="preserve"> S</w:t>
        </w:r>
      </w:hyperlink>
      <w:r w:rsidR="003414CF" w:rsidRPr="00FE2C4A">
        <w:rPr>
          <w:rFonts w:asciiTheme="minorHAnsi" w:hAnsiTheme="minorHAnsi" w:cs="Arial"/>
          <w:b w:val="0"/>
          <w:color w:val="auto"/>
          <w:sz w:val="22"/>
          <w:szCs w:val="22"/>
        </w:rPr>
        <w:t xml:space="preserve">, </w:t>
      </w:r>
      <w:hyperlink r:id="rId139" w:history="1">
        <w:r w:rsidR="003414CF" w:rsidRPr="00FE2C4A">
          <w:rPr>
            <w:rFonts w:asciiTheme="minorHAnsi" w:hAnsiTheme="minorHAnsi" w:cs="Arial"/>
            <w:b w:val="0"/>
            <w:color w:val="auto"/>
            <w:sz w:val="22"/>
            <w:szCs w:val="22"/>
          </w:rPr>
          <w:t>Gower-Rousseau C</w:t>
        </w:r>
      </w:hyperlink>
      <w:r w:rsidR="003414CF" w:rsidRPr="00FE2C4A">
        <w:rPr>
          <w:rFonts w:asciiTheme="minorHAnsi" w:hAnsiTheme="minorHAnsi" w:cs="Arial"/>
          <w:b w:val="0"/>
          <w:color w:val="auto"/>
          <w:sz w:val="22"/>
          <w:szCs w:val="22"/>
        </w:rPr>
        <w:t xml:space="preserve">, </w:t>
      </w:r>
      <w:hyperlink r:id="rId140" w:history="1">
        <w:proofErr w:type="spellStart"/>
        <w:r w:rsidR="003414CF" w:rsidRPr="00FE2C4A">
          <w:rPr>
            <w:rFonts w:asciiTheme="minorHAnsi" w:hAnsiTheme="minorHAnsi" w:cs="Arial"/>
            <w:b w:val="0"/>
            <w:color w:val="auto"/>
            <w:sz w:val="22"/>
            <w:szCs w:val="22"/>
          </w:rPr>
          <w:t>Colombel</w:t>
        </w:r>
        <w:proofErr w:type="spellEnd"/>
        <w:r w:rsidR="003414CF" w:rsidRPr="00FE2C4A">
          <w:rPr>
            <w:rFonts w:asciiTheme="minorHAnsi" w:hAnsiTheme="minorHAnsi" w:cs="Arial"/>
            <w:b w:val="0"/>
            <w:color w:val="auto"/>
            <w:sz w:val="22"/>
            <w:szCs w:val="22"/>
          </w:rPr>
          <w:t xml:space="preserve"> JF</w:t>
        </w:r>
      </w:hyperlink>
      <w:r w:rsidR="003414CF" w:rsidRPr="00FE2C4A">
        <w:rPr>
          <w:rFonts w:asciiTheme="minorHAnsi" w:hAnsiTheme="minorHAnsi" w:cs="Arial"/>
          <w:b w:val="0"/>
          <w:color w:val="auto"/>
          <w:sz w:val="22"/>
          <w:szCs w:val="22"/>
        </w:rPr>
        <w:t xml:space="preserve">.  IBD across the age spectrum: is it the same </w:t>
      </w:r>
      <w:r w:rsidR="003414CF" w:rsidRPr="00FE2C4A">
        <w:rPr>
          <w:rStyle w:val="highlight2"/>
          <w:rFonts w:asciiTheme="minorHAnsi" w:hAnsiTheme="minorHAnsi" w:cs="Arial"/>
          <w:b w:val="0"/>
          <w:color w:val="auto"/>
          <w:sz w:val="22"/>
          <w:szCs w:val="22"/>
        </w:rPr>
        <w:t>disease</w:t>
      </w:r>
      <w:r w:rsidR="003414CF" w:rsidRPr="00FE2C4A">
        <w:rPr>
          <w:rFonts w:asciiTheme="minorHAnsi" w:hAnsiTheme="minorHAnsi" w:cs="Arial"/>
          <w:b w:val="0"/>
          <w:color w:val="auto"/>
          <w:sz w:val="22"/>
          <w:szCs w:val="22"/>
        </w:rPr>
        <w:t xml:space="preserve">?  </w:t>
      </w:r>
      <w:hyperlink r:id="rId141" w:tooltip="Nature reviews. Gastroenterology &amp; hepatology." w:history="1">
        <w:r w:rsidR="003414CF" w:rsidRPr="00FE2C4A">
          <w:rPr>
            <w:rFonts w:asciiTheme="minorHAnsi" w:hAnsiTheme="minorHAnsi" w:cs="Arial"/>
            <w:b w:val="0"/>
            <w:color w:val="auto"/>
            <w:sz w:val="22"/>
            <w:szCs w:val="22"/>
          </w:rPr>
          <w:t xml:space="preserve">Nat Rev </w:t>
        </w:r>
        <w:proofErr w:type="spellStart"/>
        <w:r w:rsidR="003414CF" w:rsidRPr="00FE2C4A">
          <w:rPr>
            <w:rFonts w:asciiTheme="minorHAnsi" w:hAnsiTheme="minorHAnsi" w:cs="Arial"/>
            <w:b w:val="0"/>
            <w:color w:val="auto"/>
            <w:sz w:val="22"/>
            <w:szCs w:val="22"/>
          </w:rPr>
          <w:t>Gastroenterol</w:t>
        </w:r>
        <w:proofErr w:type="spellEnd"/>
        <w:r w:rsidR="003414CF" w:rsidRPr="00FE2C4A">
          <w:rPr>
            <w:rFonts w:asciiTheme="minorHAnsi" w:hAnsiTheme="minorHAnsi" w:cs="Arial"/>
            <w:b w:val="0"/>
            <w:color w:val="auto"/>
            <w:sz w:val="22"/>
            <w:szCs w:val="22"/>
          </w:rPr>
          <w:t xml:space="preserve"> </w:t>
        </w:r>
        <w:proofErr w:type="spellStart"/>
        <w:r w:rsidR="003414CF" w:rsidRPr="00FE2C4A">
          <w:rPr>
            <w:rFonts w:asciiTheme="minorHAnsi" w:hAnsiTheme="minorHAnsi" w:cs="Arial"/>
            <w:b w:val="0"/>
            <w:color w:val="auto"/>
            <w:sz w:val="22"/>
            <w:szCs w:val="22"/>
          </w:rPr>
          <w:t>Hepatol</w:t>
        </w:r>
        <w:proofErr w:type="spellEnd"/>
        <w:r w:rsidR="003414CF" w:rsidRPr="00FE2C4A">
          <w:rPr>
            <w:rFonts w:asciiTheme="minorHAnsi" w:hAnsiTheme="minorHAnsi" w:cs="Arial"/>
            <w:b w:val="0"/>
            <w:color w:val="auto"/>
            <w:sz w:val="22"/>
            <w:szCs w:val="22"/>
          </w:rPr>
          <w:t>.</w:t>
        </w:r>
      </w:hyperlink>
      <w:r w:rsidR="003414CF" w:rsidRPr="00FE2C4A">
        <w:rPr>
          <w:rFonts w:asciiTheme="minorHAnsi" w:hAnsiTheme="minorHAnsi" w:cs="Arial"/>
          <w:b w:val="0"/>
          <w:color w:val="auto"/>
          <w:sz w:val="22"/>
          <w:szCs w:val="22"/>
        </w:rPr>
        <w:t xml:space="preserve"> 2014;11:88-98.</w:t>
      </w:r>
    </w:p>
    <w:p w:rsidR="003414CF" w:rsidRPr="00FE2C4A" w:rsidRDefault="003414CF" w:rsidP="008805A7">
      <w:pPr>
        <w:jc w:val="both"/>
        <w:rPr>
          <w:rFonts w:asciiTheme="minorHAnsi" w:hAnsiTheme="minorHAnsi" w:cs="Arial"/>
          <w:sz w:val="22"/>
          <w:szCs w:val="22"/>
        </w:rPr>
      </w:pPr>
      <w:r w:rsidRPr="00FE2C4A">
        <w:rPr>
          <w:rFonts w:asciiTheme="minorHAnsi" w:hAnsiTheme="minorHAnsi" w:cs="Arial"/>
          <w:sz w:val="22"/>
          <w:szCs w:val="22"/>
          <w:lang w:val="nl-NL"/>
        </w:rPr>
        <w:t>Schroder O, Mickisch O, Seidler U</w:t>
      </w:r>
      <w:r w:rsidRPr="00FE2C4A">
        <w:rPr>
          <w:rFonts w:asciiTheme="minorHAnsi" w:hAnsiTheme="minorHAnsi" w:cs="Arial"/>
          <w:i/>
          <w:sz w:val="22"/>
          <w:szCs w:val="22"/>
          <w:lang w:val="nl-NL"/>
        </w:rPr>
        <w:t>, et al.</w:t>
      </w:r>
      <w:r w:rsidRPr="00FE2C4A">
        <w:rPr>
          <w:rFonts w:asciiTheme="minorHAnsi" w:hAnsiTheme="minorHAnsi" w:cs="Arial"/>
          <w:sz w:val="22"/>
          <w:szCs w:val="22"/>
          <w:lang w:val="nl-NL"/>
        </w:rPr>
        <w:t xml:space="preserve"> </w:t>
      </w:r>
      <w:r w:rsidRPr="00FE2C4A">
        <w:rPr>
          <w:rFonts w:asciiTheme="minorHAnsi" w:hAnsiTheme="minorHAnsi" w:cs="Arial"/>
          <w:sz w:val="22"/>
          <w:szCs w:val="22"/>
        </w:rPr>
        <w:t xml:space="preserve">Intravenous iron sucrose versus oral iron supplementation for the treatment of iron deficiency </w:t>
      </w:r>
      <w:proofErr w:type="spellStart"/>
      <w:r w:rsidRPr="00FE2C4A">
        <w:rPr>
          <w:rFonts w:asciiTheme="minorHAnsi" w:hAnsiTheme="minorHAnsi" w:cs="Arial"/>
          <w:sz w:val="22"/>
          <w:szCs w:val="22"/>
        </w:rPr>
        <w:t>anemia</w:t>
      </w:r>
      <w:proofErr w:type="spellEnd"/>
      <w:r w:rsidRPr="00FE2C4A">
        <w:rPr>
          <w:rFonts w:asciiTheme="minorHAnsi" w:hAnsiTheme="minorHAnsi" w:cs="Arial"/>
          <w:sz w:val="22"/>
          <w:szCs w:val="22"/>
        </w:rPr>
        <w:t xml:space="preserve"> in patients with inflammatory bowel disease--a randomized, controlled, open-label, multicenter study. </w:t>
      </w:r>
      <w:proofErr w:type="spellStart"/>
      <w:r w:rsidRPr="00FE2C4A">
        <w:rPr>
          <w:rFonts w:asciiTheme="minorHAnsi" w:hAnsiTheme="minorHAnsi" w:cs="Arial"/>
          <w:sz w:val="22"/>
          <w:szCs w:val="22"/>
        </w:rPr>
        <w:t>Amer</w:t>
      </w:r>
      <w:proofErr w:type="spellEnd"/>
      <w:r w:rsidRPr="00FE2C4A">
        <w:rPr>
          <w:rFonts w:asciiTheme="minorHAnsi" w:hAnsiTheme="minorHAnsi" w:cs="Arial"/>
          <w:sz w:val="22"/>
          <w:szCs w:val="22"/>
        </w:rPr>
        <w:t xml:space="preserve"> J </w:t>
      </w:r>
      <w:proofErr w:type="spellStart"/>
      <w:r w:rsidRPr="00FE2C4A">
        <w:rPr>
          <w:rFonts w:asciiTheme="minorHAnsi" w:hAnsiTheme="minorHAnsi" w:cs="Arial"/>
          <w:sz w:val="22"/>
          <w:szCs w:val="22"/>
        </w:rPr>
        <w:t>Gastroenterol</w:t>
      </w:r>
      <w:proofErr w:type="spellEnd"/>
      <w:r w:rsidRPr="00FE2C4A">
        <w:rPr>
          <w:rFonts w:asciiTheme="minorHAnsi" w:hAnsiTheme="minorHAnsi" w:cs="Arial"/>
          <w:sz w:val="22"/>
          <w:szCs w:val="22"/>
        </w:rPr>
        <w:t xml:space="preserve"> 2005;100:2503-9.</w:t>
      </w:r>
    </w:p>
    <w:p w:rsidR="003414CF" w:rsidRPr="00FE2C4A" w:rsidRDefault="003414CF" w:rsidP="008805A7">
      <w:pPr>
        <w:jc w:val="both"/>
        <w:rPr>
          <w:rFonts w:asciiTheme="minorHAnsi" w:hAnsiTheme="minorHAnsi" w:cs="Arial"/>
          <w:sz w:val="22"/>
          <w:szCs w:val="22"/>
        </w:rPr>
      </w:pPr>
    </w:p>
    <w:p w:rsidR="003414CF" w:rsidRPr="00FE2C4A" w:rsidRDefault="003414CF" w:rsidP="008805A7">
      <w:pPr>
        <w:jc w:val="both"/>
        <w:rPr>
          <w:rFonts w:asciiTheme="minorHAnsi" w:hAnsiTheme="minorHAnsi" w:cs="Arial"/>
          <w:sz w:val="22"/>
          <w:szCs w:val="22"/>
        </w:rPr>
      </w:pPr>
      <w:proofErr w:type="spellStart"/>
      <w:r w:rsidRPr="00FE2C4A">
        <w:rPr>
          <w:rFonts w:asciiTheme="minorHAnsi" w:hAnsiTheme="minorHAnsi" w:cs="Arial"/>
          <w:sz w:val="22"/>
          <w:szCs w:val="22"/>
        </w:rPr>
        <w:t>Semrin</w:t>
      </w:r>
      <w:proofErr w:type="spellEnd"/>
      <w:r w:rsidRPr="00FE2C4A">
        <w:rPr>
          <w:rFonts w:asciiTheme="minorHAnsi" w:hAnsiTheme="minorHAnsi" w:cs="Arial"/>
          <w:sz w:val="22"/>
          <w:szCs w:val="22"/>
        </w:rPr>
        <w:t xml:space="preserve"> G, Fishman D, </w:t>
      </w:r>
      <w:proofErr w:type="spellStart"/>
      <w:r w:rsidRPr="00FE2C4A">
        <w:rPr>
          <w:rFonts w:asciiTheme="minorHAnsi" w:hAnsiTheme="minorHAnsi" w:cs="Arial"/>
          <w:sz w:val="22"/>
          <w:szCs w:val="22"/>
        </w:rPr>
        <w:t>Bousvaros</w:t>
      </w:r>
      <w:proofErr w:type="spellEnd"/>
      <w:r w:rsidRPr="00FE2C4A">
        <w:rPr>
          <w:rFonts w:asciiTheme="minorHAnsi" w:hAnsiTheme="minorHAnsi" w:cs="Arial"/>
          <w:sz w:val="22"/>
          <w:szCs w:val="22"/>
        </w:rPr>
        <w:t xml:space="preserve"> A, et al. Impaired intestinal iron absorption in </w:t>
      </w:r>
      <w:proofErr w:type="spellStart"/>
      <w:r w:rsidRPr="00FE2C4A">
        <w:rPr>
          <w:rFonts w:asciiTheme="minorHAnsi" w:hAnsiTheme="minorHAnsi" w:cs="Arial"/>
          <w:sz w:val="22"/>
          <w:szCs w:val="22"/>
        </w:rPr>
        <w:t>Crohn's</w:t>
      </w:r>
      <w:proofErr w:type="spellEnd"/>
      <w:r w:rsidRPr="00FE2C4A">
        <w:rPr>
          <w:rFonts w:asciiTheme="minorHAnsi" w:hAnsiTheme="minorHAnsi" w:cs="Arial"/>
          <w:sz w:val="22"/>
          <w:szCs w:val="22"/>
        </w:rPr>
        <w:t xml:space="preserve"> disease correlates with disease activity and markers of inflammation. </w:t>
      </w:r>
      <w:r w:rsidRPr="00FE2C4A">
        <w:rPr>
          <w:rFonts w:asciiTheme="minorHAnsi" w:hAnsiTheme="minorHAnsi" w:cs="Arial"/>
          <w:iCs/>
          <w:sz w:val="22"/>
          <w:szCs w:val="22"/>
        </w:rPr>
        <w:t>Inflammatory Bowel Diseases</w:t>
      </w:r>
      <w:r w:rsidRPr="00FE2C4A">
        <w:rPr>
          <w:rFonts w:asciiTheme="minorHAnsi" w:hAnsiTheme="minorHAnsi" w:cs="Arial"/>
          <w:sz w:val="22"/>
          <w:szCs w:val="22"/>
        </w:rPr>
        <w:t xml:space="preserve">. 2006;12:1101–1106. </w:t>
      </w:r>
    </w:p>
    <w:p w:rsidR="003414CF" w:rsidRPr="00FE2C4A" w:rsidRDefault="003414CF" w:rsidP="008805A7">
      <w:pPr>
        <w:spacing w:before="100" w:beforeAutospacing="1" w:after="100" w:afterAutospacing="1"/>
        <w:jc w:val="both"/>
        <w:rPr>
          <w:rFonts w:asciiTheme="minorHAnsi" w:hAnsiTheme="minorHAnsi" w:cs="Arial"/>
          <w:sz w:val="22"/>
          <w:szCs w:val="22"/>
        </w:rPr>
      </w:pPr>
      <w:r w:rsidRPr="00FE2C4A">
        <w:rPr>
          <w:rFonts w:asciiTheme="minorHAnsi" w:hAnsiTheme="minorHAnsi" w:cs="Arial"/>
          <w:iCs/>
          <w:sz w:val="22"/>
          <w:szCs w:val="22"/>
        </w:rPr>
        <w:t xml:space="preserve">Silverberg MS, </w:t>
      </w:r>
      <w:proofErr w:type="spellStart"/>
      <w:r w:rsidRPr="00FE2C4A">
        <w:rPr>
          <w:rFonts w:asciiTheme="minorHAnsi" w:hAnsiTheme="minorHAnsi" w:cs="Arial"/>
          <w:iCs/>
          <w:sz w:val="22"/>
          <w:szCs w:val="22"/>
        </w:rPr>
        <w:t>Satsangi</w:t>
      </w:r>
      <w:proofErr w:type="spellEnd"/>
      <w:r w:rsidRPr="00FE2C4A">
        <w:rPr>
          <w:rFonts w:asciiTheme="minorHAnsi" w:hAnsiTheme="minorHAnsi" w:cs="Arial"/>
          <w:iCs/>
          <w:sz w:val="22"/>
          <w:szCs w:val="22"/>
        </w:rPr>
        <w:t xml:space="preserve"> J, Ahmad T, et al. Toward an integrated clinical, molecular and serological classification of inflammatory bowel disease: report of a Working Party of the 2005 Montreal World Congress of Gastroenterology. Can J </w:t>
      </w:r>
      <w:proofErr w:type="spellStart"/>
      <w:r w:rsidRPr="00FE2C4A">
        <w:rPr>
          <w:rFonts w:asciiTheme="minorHAnsi" w:hAnsiTheme="minorHAnsi" w:cs="Arial"/>
          <w:iCs/>
          <w:sz w:val="22"/>
          <w:szCs w:val="22"/>
        </w:rPr>
        <w:t>Gastroenterol</w:t>
      </w:r>
      <w:proofErr w:type="spellEnd"/>
      <w:r w:rsidRPr="00FE2C4A">
        <w:rPr>
          <w:rFonts w:asciiTheme="minorHAnsi" w:hAnsiTheme="minorHAnsi" w:cs="Arial"/>
          <w:iCs/>
          <w:sz w:val="22"/>
          <w:szCs w:val="22"/>
        </w:rPr>
        <w:t xml:space="preserve"> 2005; </w:t>
      </w:r>
      <w:r w:rsidRPr="00FE2C4A">
        <w:rPr>
          <w:rFonts w:asciiTheme="minorHAnsi" w:hAnsiTheme="minorHAnsi" w:cs="Arial"/>
          <w:bCs/>
          <w:iCs/>
          <w:sz w:val="22"/>
          <w:szCs w:val="22"/>
        </w:rPr>
        <w:t>19</w:t>
      </w:r>
      <w:r w:rsidRPr="00FE2C4A">
        <w:rPr>
          <w:rFonts w:asciiTheme="minorHAnsi" w:hAnsiTheme="minorHAnsi" w:cs="Arial"/>
          <w:iCs/>
          <w:sz w:val="22"/>
          <w:szCs w:val="22"/>
        </w:rPr>
        <w:t xml:space="preserve"> (Suppl. A): 5–36.</w:t>
      </w:r>
    </w:p>
    <w:p w:rsidR="003414CF" w:rsidRPr="00FE2C4A" w:rsidRDefault="008D3298" w:rsidP="008805A7">
      <w:pPr>
        <w:shd w:val="clear" w:color="auto" w:fill="FFFFFF"/>
        <w:jc w:val="both"/>
        <w:rPr>
          <w:rFonts w:asciiTheme="minorHAnsi" w:hAnsiTheme="minorHAnsi" w:cs="Arial"/>
          <w:sz w:val="22"/>
          <w:szCs w:val="22"/>
        </w:rPr>
      </w:pPr>
      <w:hyperlink r:id="rId142" w:history="1">
        <w:proofErr w:type="spellStart"/>
        <w:r w:rsidR="003414CF" w:rsidRPr="00FE2C4A">
          <w:rPr>
            <w:rFonts w:asciiTheme="minorHAnsi" w:hAnsiTheme="minorHAnsi" w:cs="Arial"/>
            <w:sz w:val="22"/>
            <w:szCs w:val="22"/>
          </w:rPr>
          <w:t>Sjöberg</w:t>
        </w:r>
        <w:proofErr w:type="spellEnd"/>
        <w:r w:rsidR="003414CF" w:rsidRPr="00FE2C4A">
          <w:rPr>
            <w:rFonts w:asciiTheme="minorHAnsi" w:hAnsiTheme="minorHAnsi" w:cs="Arial"/>
            <w:sz w:val="22"/>
            <w:szCs w:val="22"/>
          </w:rPr>
          <w:t xml:space="preserve"> D</w:t>
        </w:r>
      </w:hyperlink>
      <w:r w:rsidR="003414CF" w:rsidRPr="00FE2C4A">
        <w:rPr>
          <w:rFonts w:asciiTheme="minorHAnsi" w:hAnsiTheme="minorHAnsi" w:cs="Arial"/>
          <w:sz w:val="22"/>
          <w:szCs w:val="22"/>
        </w:rPr>
        <w:t xml:space="preserve">, </w:t>
      </w:r>
      <w:hyperlink r:id="rId143" w:history="1">
        <w:proofErr w:type="spellStart"/>
        <w:r w:rsidR="003414CF" w:rsidRPr="00FE2C4A">
          <w:rPr>
            <w:rFonts w:asciiTheme="minorHAnsi" w:hAnsiTheme="minorHAnsi" w:cs="Arial"/>
            <w:sz w:val="22"/>
            <w:szCs w:val="22"/>
          </w:rPr>
          <w:t>Holmström</w:t>
        </w:r>
        <w:proofErr w:type="spellEnd"/>
        <w:r w:rsidR="003414CF" w:rsidRPr="00FE2C4A">
          <w:rPr>
            <w:rFonts w:asciiTheme="minorHAnsi" w:hAnsiTheme="minorHAnsi" w:cs="Arial"/>
            <w:sz w:val="22"/>
            <w:szCs w:val="22"/>
          </w:rPr>
          <w:t xml:space="preserve"> T</w:t>
        </w:r>
      </w:hyperlink>
      <w:r w:rsidR="003414CF" w:rsidRPr="00FE2C4A">
        <w:rPr>
          <w:rFonts w:asciiTheme="minorHAnsi" w:hAnsiTheme="minorHAnsi" w:cs="Arial"/>
          <w:sz w:val="22"/>
          <w:szCs w:val="22"/>
        </w:rPr>
        <w:t xml:space="preserve">, </w:t>
      </w:r>
      <w:hyperlink r:id="rId144" w:history="1">
        <w:r w:rsidR="003414CF" w:rsidRPr="00FE2C4A">
          <w:rPr>
            <w:rFonts w:asciiTheme="minorHAnsi" w:hAnsiTheme="minorHAnsi" w:cs="Arial"/>
            <w:sz w:val="22"/>
            <w:szCs w:val="22"/>
          </w:rPr>
          <w:t>Larsson M</w:t>
        </w:r>
      </w:hyperlink>
      <w:r w:rsidR="003414CF" w:rsidRPr="00FE2C4A">
        <w:rPr>
          <w:rFonts w:asciiTheme="minorHAnsi" w:hAnsiTheme="minorHAnsi" w:cs="Arial"/>
          <w:sz w:val="22"/>
          <w:szCs w:val="22"/>
        </w:rPr>
        <w:t xml:space="preserve">, </w:t>
      </w:r>
      <w:hyperlink r:id="rId145" w:history="1">
        <w:r w:rsidR="003414CF" w:rsidRPr="00FE2C4A">
          <w:rPr>
            <w:rFonts w:asciiTheme="minorHAnsi" w:hAnsiTheme="minorHAnsi" w:cs="Arial"/>
            <w:sz w:val="22"/>
            <w:szCs w:val="22"/>
          </w:rPr>
          <w:t>Nielsen AL</w:t>
        </w:r>
      </w:hyperlink>
      <w:r w:rsidR="003414CF" w:rsidRPr="00FE2C4A">
        <w:rPr>
          <w:rFonts w:asciiTheme="minorHAnsi" w:hAnsiTheme="minorHAnsi" w:cs="Arial"/>
          <w:sz w:val="22"/>
          <w:szCs w:val="22"/>
        </w:rPr>
        <w:t xml:space="preserve">, </w:t>
      </w:r>
      <w:hyperlink r:id="rId146" w:history="1">
        <w:proofErr w:type="spellStart"/>
        <w:r w:rsidR="003414CF" w:rsidRPr="00FE2C4A">
          <w:rPr>
            <w:rFonts w:asciiTheme="minorHAnsi" w:hAnsiTheme="minorHAnsi" w:cs="Arial"/>
            <w:sz w:val="22"/>
            <w:szCs w:val="22"/>
          </w:rPr>
          <w:t>Holmquist</w:t>
        </w:r>
        <w:proofErr w:type="spellEnd"/>
        <w:r w:rsidR="003414CF" w:rsidRPr="00FE2C4A">
          <w:rPr>
            <w:rFonts w:asciiTheme="minorHAnsi" w:hAnsiTheme="minorHAnsi" w:cs="Arial"/>
            <w:sz w:val="22"/>
            <w:szCs w:val="22"/>
          </w:rPr>
          <w:t xml:space="preserve"> L</w:t>
        </w:r>
      </w:hyperlink>
      <w:r w:rsidR="003414CF" w:rsidRPr="00FE2C4A">
        <w:rPr>
          <w:rFonts w:asciiTheme="minorHAnsi" w:hAnsiTheme="minorHAnsi" w:cs="Arial"/>
          <w:sz w:val="22"/>
          <w:szCs w:val="22"/>
        </w:rPr>
        <w:t xml:space="preserve">, </w:t>
      </w:r>
      <w:hyperlink r:id="rId147" w:history="1">
        <w:proofErr w:type="spellStart"/>
        <w:r w:rsidR="003414CF" w:rsidRPr="00FE2C4A">
          <w:rPr>
            <w:rFonts w:asciiTheme="minorHAnsi" w:hAnsiTheme="minorHAnsi" w:cs="Arial"/>
            <w:sz w:val="22"/>
            <w:szCs w:val="22"/>
          </w:rPr>
          <w:t>Rönnblom</w:t>
        </w:r>
        <w:proofErr w:type="spellEnd"/>
        <w:r w:rsidR="003414CF" w:rsidRPr="00FE2C4A">
          <w:rPr>
            <w:rFonts w:asciiTheme="minorHAnsi" w:hAnsiTheme="minorHAnsi" w:cs="Arial"/>
            <w:sz w:val="22"/>
            <w:szCs w:val="22"/>
          </w:rPr>
          <w:t xml:space="preserve"> A</w:t>
        </w:r>
      </w:hyperlink>
      <w:r w:rsidR="003414CF" w:rsidRPr="00FE2C4A">
        <w:rPr>
          <w:rFonts w:asciiTheme="minorHAnsi" w:hAnsiTheme="minorHAnsi" w:cs="Arial"/>
          <w:sz w:val="22"/>
          <w:szCs w:val="22"/>
        </w:rPr>
        <w:t>.</w:t>
      </w:r>
      <w:r w:rsidR="003414CF" w:rsidRPr="00FE2C4A">
        <w:rPr>
          <w:rFonts w:asciiTheme="minorHAnsi" w:hAnsiTheme="minorHAnsi" w:cs="Arial"/>
          <w:bCs/>
          <w:kern w:val="36"/>
          <w:sz w:val="22"/>
          <w:szCs w:val="22"/>
        </w:rPr>
        <w:t xml:space="preserve"> </w:t>
      </w:r>
      <w:proofErr w:type="spellStart"/>
      <w:r w:rsidR="003414CF" w:rsidRPr="00FE2C4A">
        <w:rPr>
          <w:rFonts w:asciiTheme="minorHAnsi" w:hAnsiTheme="minorHAnsi" w:cs="Arial"/>
          <w:bCs/>
          <w:kern w:val="36"/>
          <w:sz w:val="22"/>
          <w:szCs w:val="22"/>
        </w:rPr>
        <w:t>Anemia</w:t>
      </w:r>
      <w:proofErr w:type="spellEnd"/>
      <w:r w:rsidR="003414CF" w:rsidRPr="00FE2C4A">
        <w:rPr>
          <w:rFonts w:asciiTheme="minorHAnsi" w:hAnsiTheme="minorHAnsi" w:cs="Arial"/>
          <w:bCs/>
          <w:kern w:val="36"/>
          <w:sz w:val="22"/>
          <w:szCs w:val="22"/>
        </w:rPr>
        <w:t xml:space="preserve"> in a population-based IBD cohort (ICURE): still high prevalence after 1 year, especially among </w:t>
      </w:r>
      <w:proofErr w:type="spellStart"/>
      <w:r w:rsidR="003414CF" w:rsidRPr="00FE2C4A">
        <w:rPr>
          <w:rFonts w:asciiTheme="minorHAnsi" w:hAnsiTheme="minorHAnsi" w:cs="Arial"/>
          <w:bCs/>
          <w:kern w:val="36"/>
          <w:sz w:val="22"/>
          <w:szCs w:val="22"/>
        </w:rPr>
        <w:t>pediatric</w:t>
      </w:r>
      <w:proofErr w:type="spellEnd"/>
      <w:r w:rsidR="003414CF" w:rsidRPr="00FE2C4A">
        <w:rPr>
          <w:rFonts w:asciiTheme="minorHAnsi" w:hAnsiTheme="minorHAnsi" w:cs="Arial"/>
          <w:bCs/>
          <w:kern w:val="36"/>
          <w:sz w:val="22"/>
          <w:szCs w:val="22"/>
        </w:rPr>
        <w:t xml:space="preserve"> patients.  </w:t>
      </w:r>
      <w:hyperlink r:id="rId148" w:tooltip="Inflammatory bowel diseases." w:history="1">
        <w:proofErr w:type="spellStart"/>
        <w:r w:rsidR="003414CF" w:rsidRPr="00FE2C4A">
          <w:rPr>
            <w:rFonts w:asciiTheme="minorHAnsi" w:hAnsiTheme="minorHAnsi" w:cs="Arial"/>
            <w:sz w:val="22"/>
            <w:szCs w:val="22"/>
          </w:rPr>
          <w:t>Inflamm</w:t>
        </w:r>
        <w:proofErr w:type="spellEnd"/>
        <w:r w:rsidR="003414CF" w:rsidRPr="00FE2C4A">
          <w:rPr>
            <w:rFonts w:asciiTheme="minorHAnsi" w:hAnsiTheme="minorHAnsi" w:cs="Arial"/>
            <w:sz w:val="22"/>
            <w:szCs w:val="22"/>
          </w:rPr>
          <w:t xml:space="preserve"> Bowel Dis.</w:t>
        </w:r>
      </w:hyperlink>
      <w:r w:rsidR="003414CF" w:rsidRPr="00FE2C4A">
        <w:rPr>
          <w:rFonts w:asciiTheme="minorHAnsi" w:hAnsiTheme="minorHAnsi" w:cs="Arial"/>
          <w:sz w:val="22"/>
          <w:szCs w:val="22"/>
        </w:rPr>
        <w:t xml:space="preserve"> 2014;20:2266-70. </w:t>
      </w:r>
    </w:p>
    <w:p w:rsidR="003414CF" w:rsidRPr="00FE2C4A" w:rsidRDefault="003414CF" w:rsidP="008805A7">
      <w:pPr>
        <w:jc w:val="both"/>
        <w:rPr>
          <w:rFonts w:asciiTheme="minorHAnsi" w:hAnsiTheme="minorHAnsi" w:cs="Arial"/>
          <w:sz w:val="22"/>
          <w:szCs w:val="22"/>
        </w:rPr>
      </w:pPr>
    </w:p>
    <w:p w:rsidR="003414CF" w:rsidRPr="00FE2C4A" w:rsidRDefault="003414CF" w:rsidP="008805A7">
      <w:pPr>
        <w:jc w:val="both"/>
        <w:rPr>
          <w:rFonts w:asciiTheme="minorHAnsi" w:hAnsiTheme="minorHAnsi" w:cs="Arial"/>
          <w:sz w:val="22"/>
          <w:szCs w:val="22"/>
        </w:rPr>
      </w:pPr>
      <w:proofErr w:type="spellStart"/>
      <w:r w:rsidRPr="00FE2C4A">
        <w:rPr>
          <w:rFonts w:asciiTheme="minorHAnsi" w:hAnsiTheme="minorHAnsi" w:cs="Arial"/>
          <w:sz w:val="22"/>
          <w:szCs w:val="22"/>
        </w:rPr>
        <w:t>Smets</w:t>
      </w:r>
      <w:proofErr w:type="spellEnd"/>
      <w:r w:rsidRPr="00FE2C4A">
        <w:rPr>
          <w:rFonts w:asciiTheme="minorHAnsi" w:hAnsiTheme="minorHAnsi" w:cs="Arial"/>
          <w:sz w:val="22"/>
          <w:szCs w:val="22"/>
        </w:rPr>
        <w:t xml:space="preserve"> EM, </w:t>
      </w:r>
      <w:proofErr w:type="spellStart"/>
      <w:r w:rsidRPr="00FE2C4A">
        <w:rPr>
          <w:rFonts w:asciiTheme="minorHAnsi" w:hAnsiTheme="minorHAnsi" w:cs="Arial"/>
          <w:sz w:val="22"/>
          <w:szCs w:val="22"/>
        </w:rPr>
        <w:t>Garssen</w:t>
      </w:r>
      <w:proofErr w:type="spellEnd"/>
      <w:r w:rsidRPr="00FE2C4A">
        <w:rPr>
          <w:rFonts w:asciiTheme="minorHAnsi" w:hAnsiTheme="minorHAnsi" w:cs="Arial"/>
          <w:sz w:val="22"/>
          <w:szCs w:val="22"/>
        </w:rPr>
        <w:t xml:space="preserve"> B, </w:t>
      </w:r>
      <w:proofErr w:type="spellStart"/>
      <w:r w:rsidRPr="00FE2C4A">
        <w:rPr>
          <w:rFonts w:asciiTheme="minorHAnsi" w:hAnsiTheme="minorHAnsi" w:cs="Arial"/>
          <w:sz w:val="22"/>
          <w:szCs w:val="22"/>
        </w:rPr>
        <w:t>Bonke</w:t>
      </w:r>
      <w:proofErr w:type="spellEnd"/>
      <w:r w:rsidRPr="00FE2C4A">
        <w:rPr>
          <w:rFonts w:asciiTheme="minorHAnsi" w:hAnsiTheme="minorHAnsi" w:cs="Arial"/>
          <w:sz w:val="22"/>
          <w:szCs w:val="22"/>
        </w:rPr>
        <w:t xml:space="preserve"> B, De </w:t>
      </w:r>
      <w:proofErr w:type="spellStart"/>
      <w:r w:rsidRPr="00FE2C4A">
        <w:rPr>
          <w:rFonts w:asciiTheme="minorHAnsi" w:hAnsiTheme="minorHAnsi" w:cs="Arial"/>
          <w:sz w:val="22"/>
          <w:szCs w:val="22"/>
        </w:rPr>
        <w:t>Haes</w:t>
      </w:r>
      <w:proofErr w:type="spellEnd"/>
      <w:r w:rsidRPr="00FE2C4A">
        <w:rPr>
          <w:rFonts w:asciiTheme="minorHAnsi" w:hAnsiTheme="minorHAnsi" w:cs="Arial"/>
          <w:sz w:val="22"/>
          <w:szCs w:val="22"/>
        </w:rPr>
        <w:t xml:space="preserve"> JC.  The Multidimensional Fatigue Inventory (MFI) psychometric qualities of an instrument to assess fatigue. J </w:t>
      </w:r>
      <w:proofErr w:type="spellStart"/>
      <w:r w:rsidRPr="00FE2C4A">
        <w:rPr>
          <w:rFonts w:asciiTheme="minorHAnsi" w:hAnsiTheme="minorHAnsi" w:cs="Arial"/>
          <w:sz w:val="22"/>
          <w:szCs w:val="22"/>
        </w:rPr>
        <w:t>Psychosom</w:t>
      </w:r>
      <w:proofErr w:type="spellEnd"/>
      <w:r w:rsidRPr="00FE2C4A">
        <w:rPr>
          <w:rFonts w:asciiTheme="minorHAnsi" w:hAnsiTheme="minorHAnsi" w:cs="Arial"/>
          <w:sz w:val="22"/>
          <w:szCs w:val="22"/>
        </w:rPr>
        <w:t xml:space="preserve"> Res. 1995; 39:315-25.</w:t>
      </w:r>
    </w:p>
    <w:p w:rsidR="003414CF" w:rsidRPr="00FE2C4A" w:rsidRDefault="003414CF" w:rsidP="008805A7">
      <w:pPr>
        <w:jc w:val="both"/>
        <w:rPr>
          <w:rFonts w:asciiTheme="minorHAnsi" w:hAnsiTheme="minorHAnsi"/>
          <w:sz w:val="22"/>
          <w:szCs w:val="22"/>
        </w:rPr>
      </w:pPr>
    </w:p>
    <w:p w:rsidR="003414CF" w:rsidRPr="00FE2C4A" w:rsidRDefault="003414CF" w:rsidP="008805A7">
      <w:pPr>
        <w:jc w:val="both"/>
        <w:rPr>
          <w:rFonts w:asciiTheme="minorHAnsi" w:hAnsiTheme="minorHAnsi"/>
          <w:sz w:val="22"/>
          <w:szCs w:val="22"/>
        </w:rPr>
      </w:pPr>
      <w:r w:rsidRPr="00FE2C4A">
        <w:rPr>
          <w:rFonts w:asciiTheme="minorHAnsi" w:hAnsiTheme="minorHAnsi"/>
          <w:sz w:val="22"/>
          <w:szCs w:val="22"/>
        </w:rPr>
        <w:t xml:space="preserve">Tolkien Z, </w:t>
      </w:r>
      <w:proofErr w:type="spellStart"/>
      <w:r w:rsidRPr="00FE2C4A">
        <w:rPr>
          <w:rFonts w:asciiTheme="minorHAnsi" w:hAnsiTheme="minorHAnsi"/>
          <w:sz w:val="22"/>
          <w:szCs w:val="22"/>
        </w:rPr>
        <w:t>Stecher</w:t>
      </w:r>
      <w:proofErr w:type="spellEnd"/>
      <w:r w:rsidRPr="00FE2C4A">
        <w:rPr>
          <w:rFonts w:asciiTheme="minorHAnsi" w:hAnsiTheme="minorHAnsi"/>
          <w:sz w:val="22"/>
          <w:szCs w:val="22"/>
        </w:rPr>
        <w:t xml:space="preserve"> L, Mender AP, et al. Ferrous sulphate supplementation causes significant gastrointestinal side-effects in adults: a systematic review and meta-analysis. </w:t>
      </w:r>
      <w:proofErr w:type="spellStart"/>
      <w:r w:rsidRPr="00FE2C4A">
        <w:rPr>
          <w:rFonts w:asciiTheme="minorHAnsi" w:hAnsiTheme="minorHAnsi"/>
          <w:sz w:val="22"/>
          <w:szCs w:val="22"/>
        </w:rPr>
        <w:t>PLoS</w:t>
      </w:r>
      <w:proofErr w:type="spellEnd"/>
      <w:r w:rsidRPr="00FE2C4A">
        <w:rPr>
          <w:rFonts w:asciiTheme="minorHAnsi" w:hAnsiTheme="minorHAnsi"/>
          <w:sz w:val="22"/>
          <w:szCs w:val="22"/>
        </w:rPr>
        <w:t xml:space="preserve"> ONE. 2015;10: e0117383. </w:t>
      </w:r>
    </w:p>
    <w:p w:rsidR="003414CF" w:rsidRPr="00FE2C4A" w:rsidRDefault="008D3298" w:rsidP="008805A7">
      <w:pPr>
        <w:shd w:val="clear" w:color="auto" w:fill="FFFFFF"/>
        <w:spacing w:before="240" w:after="120"/>
        <w:jc w:val="both"/>
        <w:outlineLvl w:val="0"/>
        <w:rPr>
          <w:rFonts w:asciiTheme="minorHAnsi" w:hAnsiTheme="minorHAnsi" w:cs="Arial"/>
          <w:sz w:val="22"/>
          <w:szCs w:val="22"/>
        </w:rPr>
      </w:pPr>
      <w:hyperlink r:id="rId149" w:history="1">
        <w:r w:rsidR="003414CF" w:rsidRPr="00FE2C4A">
          <w:rPr>
            <w:rFonts w:asciiTheme="minorHAnsi" w:hAnsiTheme="minorHAnsi" w:cs="Arial"/>
            <w:sz w:val="22"/>
            <w:szCs w:val="22"/>
          </w:rPr>
          <w:t xml:space="preserve">Van </w:t>
        </w:r>
        <w:proofErr w:type="spellStart"/>
        <w:r w:rsidR="003414CF" w:rsidRPr="00FE2C4A">
          <w:rPr>
            <w:rFonts w:asciiTheme="minorHAnsi" w:hAnsiTheme="minorHAnsi" w:cs="Arial"/>
            <w:sz w:val="22"/>
            <w:szCs w:val="22"/>
          </w:rPr>
          <w:t>Biervliet</w:t>
        </w:r>
        <w:proofErr w:type="spellEnd"/>
        <w:r w:rsidR="003414CF" w:rsidRPr="00FE2C4A">
          <w:rPr>
            <w:rFonts w:asciiTheme="minorHAnsi" w:hAnsiTheme="minorHAnsi" w:cs="Arial"/>
            <w:sz w:val="22"/>
            <w:szCs w:val="22"/>
          </w:rPr>
          <w:t xml:space="preserve"> S</w:t>
        </w:r>
      </w:hyperlink>
      <w:r w:rsidR="003414CF" w:rsidRPr="00FE2C4A">
        <w:rPr>
          <w:rFonts w:asciiTheme="minorHAnsi" w:hAnsiTheme="minorHAnsi" w:cs="Arial"/>
          <w:sz w:val="22"/>
          <w:szCs w:val="22"/>
        </w:rPr>
        <w:t xml:space="preserve">, </w:t>
      </w:r>
      <w:hyperlink r:id="rId150" w:history="1">
        <w:proofErr w:type="spellStart"/>
        <w:r w:rsidR="003414CF" w:rsidRPr="00FE2C4A">
          <w:rPr>
            <w:rFonts w:asciiTheme="minorHAnsi" w:hAnsiTheme="minorHAnsi" w:cs="Arial"/>
            <w:sz w:val="22"/>
            <w:szCs w:val="22"/>
          </w:rPr>
          <w:t>Smets</w:t>
        </w:r>
        <w:proofErr w:type="spellEnd"/>
        <w:r w:rsidR="003414CF" w:rsidRPr="00FE2C4A">
          <w:rPr>
            <w:rFonts w:asciiTheme="minorHAnsi" w:hAnsiTheme="minorHAnsi" w:cs="Arial"/>
            <w:sz w:val="22"/>
            <w:szCs w:val="22"/>
          </w:rPr>
          <w:t xml:space="preserve"> F</w:t>
        </w:r>
      </w:hyperlink>
      <w:r w:rsidR="003414CF" w:rsidRPr="00FE2C4A">
        <w:rPr>
          <w:rFonts w:asciiTheme="minorHAnsi" w:hAnsiTheme="minorHAnsi" w:cs="Arial"/>
          <w:sz w:val="22"/>
          <w:szCs w:val="22"/>
        </w:rPr>
        <w:t xml:space="preserve">, </w:t>
      </w:r>
      <w:hyperlink r:id="rId151" w:history="1">
        <w:r w:rsidR="003414CF" w:rsidRPr="00FE2C4A">
          <w:rPr>
            <w:rFonts w:asciiTheme="minorHAnsi" w:hAnsiTheme="minorHAnsi" w:cs="Arial"/>
            <w:sz w:val="22"/>
            <w:szCs w:val="22"/>
          </w:rPr>
          <w:t>Hofmann I</w:t>
        </w:r>
      </w:hyperlink>
      <w:r w:rsidR="003414CF" w:rsidRPr="00FE2C4A">
        <w:rPr>
          <w:rFonts w:asciiTheme="minorHAnsi" w:hAnsiTheme="minorHAnsi" w:cs="Arial"/>
          <w:sz w:val="22"/>
          <w:szCs w:val="22"/>
        </w:rPr>
        <w:t xml:space="preserve">, </w:t>
      </w:r>
      <w:hyperlink r:id="rId152" w:history="1">
        <w:proofErr w:type="spellStart"/>
        <w:r w:rsidR="003414CF" w:rsidRPr="00FE2C4A">
          <w:rPr>
            <w:rFonts w:asciiTheme="minorHAnsi" w:hAnsiTheme="minorHAnsi" w:cs="Arial"/>
            <w:sz w:val="22"/>
            <w:szCs w:val="22"/>
          </w:rPr>
          <w:t>Degreef</w:t>
        </w:r>
        <w:proofErr w:type="spellEnd"/>
        <w:r w:rsidR="003414CF" w:rsidRPr="00FE2C4A">
          <w:rPr>
            <w:rFonts w:asciiTheme="minorHAnsi" w:hAnsiTheme="minorHAnsi" w:cs="Arial"/>
            <w:sz w:val="22"/>
            <w:szCs w:val="22"/>
          </w:rPr>
          <w:t xml:space="preserve"> E</w:t>
        </w:r>
      </w:hyperlink>
      <w:r w:rsidR="003414CF" w:rsidRPr="00FE2C4A">
        <w:rPr>
          <w:rFonts w:asciiTheme="minorHAnsi" w:hAnsiTheme="minorHAnsi" w:cs="Arial"/>
          <w:sz w:val="22"/>
          <w:szCs w:val="22"/>
        </w:rPr>
        <w:t xml:space="preserve">, </w:t>
      </w:r>
      <w:hyperlink r:id="rId153" w:history="1">
        <w:r w:rsidR="003414CF" w:rsidRPr="00FE2C4A">
          <w:rPr>
            <w:rFonts w:asciiTheme="minorHAnsi" w:hAnsiTheme="minorHAnsi" w:cs="Arial"/>
            <w:sz w:val="22"/>
            <w:szCs w:val="22"/>
          </w:rPr>
          <w:t>Hauser B</w:t>
        </w:r>
      </w:hyperlink>
      <w:r w:rsidR="003414CF" w:rsidRPr="00FE2C4A">
        <w:rPr>
          <w:rFonts w:asciiTheme="minorHAnsi" w:hAnsiTheme="minorHAnsi" w:cs="Arial"/>
          <w:sz w:val="22"/>
          <w:szCs w:val="22"/>
        </w:rPr>
        <w:t xml:space="preserve">, </w:t>
      </w:r>
      <w:hyperlink r:id="rId154" w:history="1">
        <w:proofErr w:type="spellStart"/>
        <w:r w:rsidR="003414CF" w:rsidRPr="00FE2C4A">
          <w:rPr>
            <w:rFonts w:asciiTheme="minorHAnsi" w:hAnsiTheme="minorHAnsi" w:cs="Arial"/>
            <w:sz w:val="22"/>
            <w:szCs w:val="22"/>
          </w:rPr>
          <w:t>Bontems</w:t>
        </w:r>
        <w:proofErr w:type="spellEnd"/>
        <w:r w:rsidR="003414CF" w:rsidRPr="00FE2C4A">
          <w:rPr>
            <w:rFonts w:asciiTheme="minorHAnsi" w:hAnsiTheme="minorHAnsi" w:cs="Arial"/>
            <w:sz w:val="22"/>
            <w:szCs w:val="22"/>
          </w:rPr>
          <w:t xml:space="preserve"> P</w:t>
        </w:r>
      </w:hyperlink>
      <w:r w:rsidR="003414CF" w:rsidRPr="00FE2C4A">
        <w:rPr>
          <w:rFonts w:asciiTheme="minorHAnsi" w:hAnsiTheme="minorHAnsi" w:cs="Arial"/>
          <w:sz w:val="22"/>
          <w:szCs w:val="22"/>
        </w:rPr>
        <w:t xml:space="preserve">, </w:t>
      </w:r>
      <w:hyperlink r:id="rId155" w:history="1">
        <w:proofErr w:type="spellStart"/>
        <w:r w:rsidR="003414CF" w:rsidRPr="00FE2C4A">
          <w:rPr>
            <w:rFonts w:asciiTheme="minorHAnsi" w:hAnsiTheme="minorHAnsi" w:cs="Arial"/>
            <w:sz w:val="22"/>
            <w:szCs w:val="22"/>
          </w:rPr>
          <w:t>Vande</w:t>
        </w:r>
        <w:proofErr w:type="spellEnd"/>
        <w:r w:rsidR="003414CF" w:rsidRPr="00FE2C4A">
          <w:rPr>
            <w:rFonts w:asciiTheme="minorHAnsi" w:hAnsiTheme="minorHAnsi" w:cs="Arial"/>
            <w:sz w:val="22"/>
            <w:szCs w:val="22"/>
          </w:rPr>
          <w:t xml:space="preserve"> </w:t>
        </w:r>
        <w:proofErr w:type="spellStart"/>
        <w:r w:rsidR="003414CF" w:rsidRPr="00FE2C4A">
          <w:rPr>
            <w:rFonts w:asciiTheme="minorHAnsi" w:hAnsiTheme="minorHAnsi" w:cs="Arial"/>
            <w:sz w:val="22"/>
            <w:szCs w:val="22"/>
          </w:rPr>
          <w:t>Velde</w:t>
        </w:r>
        <w:proofErr w:type="spellEnd"/>
        <w:r w:rsidR="003414CF" w:rsidRPr="00FE2C4A">
          <w:rPr>
            <w:rFonts w:asciiTheme="minorHAnsi" w:hAnsiTheme="minorHAnsi" w:cs="Arial"/>
            <w:sz w:val="22"/>
            <w:szCs w:val="22"/>
          </w:rPr>
          <w:t xml:space="preserve"> S</w:t>
        </w:r>
      </w:hyperlink>
      <w:r w:rsidR="003414CF" w:rsidRPr="00FE2C4A">
        <w:rPr>
          <w:rFonts w:asciiTheme="minorHAnsi" w:hAnsiTheme="minorHAnsi" w:cs="Arial"/>
          <w:sz w:val="22"/>
          <w:szCs w:val="22"/>
        </w:rPr>
        <w:t xml:space="preserve">, </w:t>
      </w:r>
      <w:hyperlink r:id="rId156" w:history="1">
        <w:r w:rsidR="003414CF" w:rsidRPr="00FE2C4A">
          <w:rPr>
            <w:rFonts w:asciiTheme="minorHAnsi" w:hAnsiTheme="minorHAnsi" w:cs="Arial"/>
            <w:sz w:val="22"/>
            <w:szCs w:val="22"/>
          </w:rPr>
          <w:t>Arts W</w:t>
        </w:r>
      </w:hyperlink>
      <w:r w:rsidR="003414CF" w:rsidRPr="00FE2C4A">
        <w:rPr>
          <w:rFonts w:asciiTheme="minorHAnsi" w:hAnsiTheme="minorHAnsi" w:cs="Arial"/>
          <w:sz w:val="22"/>
          <w:szCs w:val="22"/>
        </w:rPr>
        <w:t xml:space="preserve">, </w:t>
      </w:r>
      <w:hyperlink r:id="rId157" w:history="1">
        <w:proofErr w:type="spellStart"/>
        <w:r w:rsidR="003414CF" w:rsidRPr="00FE2C4A">
          <w:rPr>
            <w:rFonts w:asciiTheme="minorHAnsi" w:hAnsiTheme="minorHAnsi" w:cs="Arial"/>
            <w:sz w:val="22"/>
            <w:szCs w:val="22"/>
          </w:rPr>
          <w:t>Paquot</w:t>
        </w:r>
        <w:proofErr w:type="spellEnd"/>
        <w:r w:rsidR="003414CF" w:rsidRPr="00FE2C4A">
          <w:rPr>
            <w:rFonts w:asciiTheme="minorHAnsi" w:hAnsiTheme="minorHAnsi" w:cs="Arial"/>
            <w:sz w:val="22"/>
            <w:szCs w:val="22"/>
          </w:rPr>
          <w:t xml:space="preserve"> I</w:t>
        </w:r>
      </w:hyperlink>
      <w:r w:rsidR="003414CF" w:rsidRPr="00FE2C4A">
        <w:rPr>
          <w:rFonts w:asciiTheme="minorHAnsi" w:hAnsiTheme="minorHAnsi" w:cs="Arial"/>
          <w:sz w:val="22"/>
          <w:szCs w:val="22"/>
        </w:rPr>
        <w:t xml:space="preserve">, </w:t>
      </w:r>
      <w:hyperlink r:id="rId158" w:history="1">
        <w:proofErr w:type="spellStart"/>
        <w:r w:rsidR="003414CF" w:rsidRPr="00FE2C4A">
          <w:rPr>
            <w:rFonts w:asciiTheme="minorHAnsi" w:hAnsiTheme="minorHAnsi" w:cs="Arial"/>
            <w:sz w:val="22"/>
            <w:szCs w:val="22"/>
          </w:rPr>
          <w:t>Alliet</w:t>
        </w:r>
        <w:proofErr w:type="spellEnd"/>
        <w:r w:rsidR="003414CF" w:rsidRPr="00FE2C4A">
          <w:rPr>
            <w:rFonts w:asciiTheme="minorHAnsi" w:hAnsiTheme="minorHAnsi" w:cs="Arial"/>
            <w:sz w:val="22"/>
            <w:szCs w:val="22"/>
          </w:rPr>
          <w:t xml:space="preserve"> P</w:t>
        </w:r>
      </w:hyperlink>
      <w:r w:rsidR="003414CF" w:rsidRPr="00FE2C4A">
        <w:rPr>
          <w:rFonts w:asciiTheme="minorHAnsi" w:hAnsiTheme="minorHAnsi" w:cs="Arial"/>
          <w:sz w:val="22"/>
          <w:szCs w:val="22"/>
        </w:rPr>
        <w:t xml:space="preserve">, </w:t>
      </w:r>
      <w:hyperlink r:id="rId159" w:history="1">
        <w:proofErr w:type="spellStart"/>
        <w:r w:rsidR="003414CF" w:rsidRPr="00FE2C4A">
          <w:rPr>
            <w:rFonts w:asciiTheme="minorHAnsi" w:hAnsiTheme="minorHAnsi" w:cs="Arial"/>
            <w:sz w:val="22"/>
            <w:szCs w:val="22"/>
          </w:rPr>
          <w:t>Bossuyt</w:t>
        </w:r>
        <w:proofErr w:type="spellEnd"/>
        <w:r w:rsidR="003414CF" w:rsidRPr="00FE2C4A">
          <w:rPr>
            <w:rFonts w:asciiTheme="minorHAnsi" w:hAnsiTheme="minorHAnsi" w:cs="Arial"/>
            <w:sz w:val="22"/>
            <w:szCs w:val="22"/>
          </w:rPr>
          <w:t xml:space="preserve"> P</w:t>
        </w:r>
      </w:hyperlink>
      <w:r w:rsidR="003414CF" w:rsidRPr="00FE2C4A">
        <w:rPr>
          <w:rFonts w:asciiTheme="minorHAnsi" w:hAnsiTheme="minorHAnsi" w:cs="Arial"/>
          <w:sz w:val="22"/>
          <w:szCs w:val="22"/>
        </w:rPr>
        <w:t xml:space="preserve">, </w:t>
      </w:r>
      <w:hyperlink r:id="rId160" w:history="1">
        <w:r w:rsidR="003414CF" w:rsidRPr="00FE2C4A">
          <w:rPr>
            <w:rFonts w:asciiTheme="minorHAnsi" w:hAnsiTheme="minorHAnsi" w:cs="Arial"/>
            <w:sz w:val="22"/>
            <w:szCs w:val="22"/>
          </w:rPr>
          <w:t>Louis E</w:t>
        </w:r>
      </w:hyperlink>
      <w:r w:rsidR="003414CF" w:rsidRPr="00FE2C4A">
        <w:rPr>
          <w:rFonts w:asciiTheme="minorHAnsi" w:hAnsiTheme="minorHAnsi" w:cs="Arial"/>
          <w:sz w:val="22"/>
          <w:szCs w:val="22"/>
        </w:rPr>
        <w:t xml:space="preserve">, </w:t>
      </w:r>
      <w:hyperlink r:id="rId161" w:history="1">
        <w:proofErr w:type="spellStart"/>
        <w:r w:rsidR="003414CF" w:rsidRPr="00FE2C4A">
          <w:rPr>
            <w:rFonts w:asciiTheme="minorHAnsi" w:hAnsiTheme="minorHAnsi" w:cs="Arial"/>
            <w:sz w:val="22"/>
            <w:szCs w:val="22"/>
          </w:rPr>
          <w:t>Baert</w:t>
        </w:r>
        <w:proofErr w:type="spellEnd"/>
        <w:r w:rsidR="003414CF" w:rsidRPr="00FE2C4A">
          <w:rPr>
            <w:rFonts w:asciiTheme="minorHAnsi" w:hAnsiTheme="minorHAnsi" w:cs="Arial"/>
            <w:sz w:val="22"/>
            <w:szCs w:val="22"/>
          </w:rPr>
          <w:t xml:space="preserve"> F</w:t>
        </w:r>
      </w:hyperlink>
      <w:r w:rsidR="003414CF" w:rsidRPr="00FE2C4A">
        <w:rPr>
          <w:rFonts w:asciiTheme="minorHAnsi" w:hAnsiTheme="minorHAnsi" w:cs="Arial"/>
          <w:sz w:val="22"/>
          <w:szCs w:val="22"/>
        </w:rPr>
        <w:t xml:space="preserve">, </w:t>
      </w:r>
      <w:hyperlink r:id="rId162" w:history="1">
        <w:proofErr w:type="spellStart"/>
        <w:r w:rsidR="003414CF" w:rsidRPr="00FE2C4A">
          <w:rPr>
            <w:rFonts w:asciiTheme="minorHAnsi" w:hAnsiTheme="minorHAnsi" w:cs="Arial"/>
            <w:sz w:val="22"/>
            <w:szCs w:val="22"/>
          </w:rPr>
          <w:t>Bauraind</w:t>
        </w:r>
        <w:proofErr w:type="spellEnd"/>
        <w:r w:rsidR="003414CF" w:rsidRPr="00FE2C4A">
          <w:rPr>
            <w:rFonts w:asciiTheme="minorHAnsi" w:hAnsiTheme="minorHAnsi" w:cs="Arial"/>
            <w:sz w:val="22"/>
            <w:szCs w:val="22"/>
          </w:rPr>
          <w:t xml:space="preserve"> O</w:t>
        </w:r>
      </w:hyperlink>
      <w:r w:rsidR="003414CF" w:rsidRPr="00FE2C4A">
        <w:rPr>
          <w:rFonts w:asciiTheme="minorHAnsi" w:hAnsiTheme="minorHAnsi" w:cs="Arial"/>
          <w:sz w:val="22"/>
          <w:szCs w:val="22"/>
        </w:rPr>
        <w:t xml:space="preserve">, </w:t>
      </w:r>
      <w:hyperlink r:id="rId163" w:history="1">
        <w:proofErr w:type="spellStart"/>
        <w:r w:rsidR="003414CF" w:rsidRPr="00FE2C4A">
          <w:rPr>
            <w:rFonts w:asciiTheme="minorHAnsi" w:hAnsiTheme="minorHAnsi" w:cs="Arial"/>
            <w:sz w:val="22"/>
            <w:szCs w:val="22"/>
          </w:rPr>
          <w:t>Rahier</w:t>
        </w:r>
        <w:proofErr w:type="spellEnd"/>
        <w:r w:rsidR="003414CF" w:rsidRPr="00FE2C4A">
          <w:rPr>
            <w:rFonts w:asciiTheme="minorHAnsi" w:hAnsiTheme="minorHAnsi" w:cs="Arial"/>
            <w:sz w:val="22"/>
            <w:szCs w:val="22"/>
          </w:rPr>
          <w:t xml:space="preserve"> JF</w:t>
        </w:r>
      </w:hyperlink>
      <w:r w:rsidR="003414CF" w:rsidRPr="00FE2C4A">
        <w:rPr>
          <w:rFonts w:asciiTheme="minorHAnsi" w:hAnsiTheme="minorHAnsi" w:cs="Arial"/>
          <w:sz w:val="22"/>
          <w:szCs w:val="22"/>
        </w:rPr>
        <w:t xml:space="preserve">, </w:t>
      </w:r>
      <w:hyperlink r:id="rId164" w:history="1">
        <w:proofErr w:type="spellStart"/>
        <w:r w:rsidR="003414CF" w:rsidRPr="00FE2C4A">
          <w:rPr>
            <w:rFonts w:asciiTheme="minorHAnsi" w:hAnsiTheme="minorHAnsi" w:cs="Arial"/>
            <w:sz w:val="22"/>
            <w:szCs w:val="22"/>
          </w:rPr>
          <w:t>Veereman</w:t>
        </w:r>
        <w:proofErr w:type="spellEnd"/>
        <w:r w:rsidR="003414CF" w:rsidRPr="00FE2C4A">
          <w:rPr>
            <w:rFonts w:asciiTheme="minorHAnsi" w:hAnsiTheme="minorHAnsi" w:cs="Arial"/>
            <w:sz w:val="22"/>
            <w:szCs w:val="22"/>
          </w:rPr>
          <w:t xml:space="preserve"> G</w:t>
        </w:r>
      </w:hyperlink>
      <w:r w:rsidR="003414CF" w:rsidRPr="00FE2C4A">
        <w:rPr>
          <w:rFonts w:asciiTheme="minorHAnsi" w:hAnsiTheme="minorHAnsi" w:cs="Arial"/>
          <w:sz w:val="22"/>
          <w:szCs w:val="22"/>
        </w:rPr>
        <w:t>.</w:t>
      </w:r>
      <w:r w:rsidR="003414CF" w:rsidRPr="00FE2C4A">
        <w:rPr>
          <w:rFonts w:asciiTheme="minorHAnsi" w:hAnsiTheme="minorHAnsi" w:cs="Arial"/>
          <w:bCs/>
          <w:kern w:val="36"/>
          <w:sz w:val="22"/>
          <w:szCs w:val="22"/>
        </w:rPr>
        <w:t xml:space="preserve"> The course of anaemia in children and adolescents with </w:t>
      </w:r>
      <w:proofErr w:type="spellStart"/>
      <w:r w:rsidR="003414CF" w:rsidRPr="00FE2C4A">
        <w:rPr>
          <w:rFonts w:asciiTheme="minorHAnsi" w:hAnsiTheme="minorHAnsi" w:cs="Arial"/>
          <w:bCs/>
          <w:kern w:val="36"/>
          <w:sz w:val="22"/>
          <w:szCs w:val="22"/>
        </w:rPr>
        <w:t>Crohn's</w:t>
      </w:r>
      <w:proofErr w:type="spellEnd"/>
      <w:r w:rsidR="003414CF" w:rsidRPr="00FE2C4A">
        <w:rPr>
          <w:rFonts w:asciiTheme="minorHAnsi" w:hAnsiTheme="minorHAnsi" w:cs="Arial"/>
          <w:bCs/>
          <w:kern w:val="36"/>
          <w:sz w:val="22"/>
          <w:szCs w:val="22"/>
        </w:rPr>
        <w:t xml:space="preserve"> disease included in a prospective registry.  </w:t>
      </w:r>
      <w:hyperlink r:id="rId165" w:tooltip="International journal of colorectal disease." w:history="1">
        <w:proofErr w:type="spellStart"/>
        <w:r w:rsidR="003414CF" w:rsidRPr="00FE2C4A">
          <w:rPr>
            <w:rFonts w:asciiTheme="minorHAnsi" w:hAnsiTheme="minorHAnsi" w:cs="Arial"/>
            <w:sz w:val="22"/>
            <w:szCs w:val="22"/>
          </w:rPr>
          <w:t>Int</w:t>
        </w:r>
        <w:proofErr w:type="spellEnd"/>
        <w:r w:rsidR="003414CF" w:rsidRPr="00FE2C4A">
          <w:rPr>
            <w:rFonts w:asciiTheme="minorHAnsi" w:hAnsiTheme="minorHAnsi" w:cs="Arial"/>
            <w:sz w:val="22"/>
            <w:szCs w:val="22"/>
          </w:rPr>
          <w:t xml:space="preserve"> J Colorectal Dis.</w:t>
        </w:r>
      </w:hyperlink>
      <w:r w:rsidR="003414CF" w:rsidRPr="00FE2C4A">
        <w:rPr>
          <w:rFonts w:asciiTheme="minorHAnsi" w:hAnsiTheme="minorHAnsi" w:cs="Arial"/>
          <w:sz w:val="22"/>
          <w:szCs w:val="22"/>
        </w:rPr>
        <w:t xml:space="preserve"> 2015;30:51-6. </w:t>
      </w:r>
    </w:p>
    <w:p w:rsidR="003414CF" w:rsidRPr="00FE2C4A" w:rsidRDefault="003414CF" w:rsidP="008805A7">
      <w:pPr>
        <w:shd w:val="clear" w:color="auto" w:fill="FFFFFF"/>
        <w:jc w:val="both"/>
        <w:rPr>
          <w:rFonts w:asciiTheme="minorHAnsi" w:hAnsiTheme="minorHAnsi" w:cs="Arial"/>
          <w:sz w:val="22"/>
          <w:szCs w:val="22"/>
        </w:rPr>
      </w:pPr>
      <w:r w:rsidRPr="00FE2C4A">
        <w:rPr>
          <w:rFonts w:asciiTheme="minorHAnsi" w:hAnsiTheme="minorHAnsi" w:cs="Arial"/>
          <w:sz w:val="22"/>
          <w:szCs w:val="22"/>
        </w:rPr>
        <w:t xml:space="preserve">van </w:t>
      </w:r>
      <w:proofErr w:type="spellStart"/>
      <w:r w:rsidRPr="00FE2C4A">
        <w:rPr>
          <w:rFonts w:asciiTheme="minorHAnsi" w:hAnsiTheme="minorHAnsi" w:cs="Arial"/>
          <w:sz w:val="22"/>
          <w:szCs w:val="22"/>
        </w:rPr>
        <w:t>Langenberg</w:t>
      </w:r>
      <w:proofErr w:type="spellEnd"/>
      <w:r w:rsidRPr="00FE2C4A">
        <w:rPr>
          <w:rFonts w:asciiTheme="minorHAnsi" w:hAnsiTheme="minorHAnsi" w:cs="Arial"/>
          <w:sz w:val="22"/>
          <w:szCs w:val="22"/>
        </w:rPr>
        <w:t xml:space="preserve"> DR, Gibson PR. </w:t>
      </w:r>
      <w:hyperlink r:id="rId166" w:history="1">
        <w:r w:rsidRPr="00FE2C4A">
          <w:rPr>
            <w:rFonts w:asciiTheme="minorHAnsi" w:hAnsiTheme="minorHAnsi" w:cs="Arial"/>
            <w:sz w:val="22"/>
            <w:szCs w:val="22"/>
          </w:rPr>
          <w:t xml:space="preserve">Systematic </w:t>
        </w:r>
        <w:r w:rsidRPr="00FE2C4A">
          <w:rPr>
            <w:rFonts w:asciiTheme="minorHAnsi" w:hAnsiTheme="minorHAnsi" w:cs="Arial"/>
            <w:bCs/>
            <w:sz w:val="22"/>
            <w:szCs w:val="22"/>
          </w:rPr>
          <w:t>review</w:t>
        </w:r>
        <w:r w:rsidRPr="00FE2C4A">
          <w:rPr>
            <w:rFonts w:asciiTheme="minorHAnsi" w:hAnsiTheme="minorHAnsi" w:cs="Arial"/>
            <w:sz w:val="22"/>
            <w:szCs w:val="22"/>
          </w:rPr>
          <w:t xml:space="preserve">: </w:t>
        </w:r>
        <w:r w:rsidRPr="00FE2C4A">
          <w:rPr>
            <w:rFonts w:asciiTheme="minorHAnsi" w:hAnsiTheme="minorHAnsi" w:cs="Arial"/>
            <w:bCs/>
            <w:sz w:val="22"/>
            <w:szCs w:val="22"/>
          </w:rPr>
          <w:t>fatigue</w:t>
        </w:r>
        <w:r w:rsidRPr="00FE2C4A">
          <w:rPr>
            <w:rFonts w:asciiTheme="minorHAnsi" w:hAnsiTheme="minorHAnsi" w:cs="Arial"/>
            <w:sz w:val="22"/>
            <w:szCs w:val="22"/>
          </w:rPr>
          <w:t xml:space="preserve"> in </w:t>
        </w:r>
        <w:r w:rsidRPr="00FE2C4A">
          <w:rPr>
            <w:rFonts w:asciiTheme="minorHAnsi" w:hAnsiTheme="minorHAnsi" w:cs="Arial"/>
            <w:bCs/>
            <w:sz w:val="22"/>
            <w:szCs w:val="22"/>
          </w:rPr>
          <w:t>inflammatory bowel disease</w:t>
        </w:r>
        <w:r w:rsidRPr="00FE2C4A">
          <w:rPr>
            <w:rFonts w:asciiTheme="minorHAnsi" w:hAnsiTheme="minorHAnsi" w:cs="Arial"/>
            <w:sz w:val="22"/>
            <w:szCs w:val="22"/>
          </w:rPr>
          <w:t>.</w:t>
        </w:r>
      </w:hyperlink>
      <w:r w:rsidRPr="00FE2C4A">
        <w:rPr>
          <w:rFonts w:asciiTheme="minorHAnsi" w:hAnsiTheme="minorHAnsi" w:cs="Arial"/>
          <w:sz w:val="22"/>
          <w:szCs w:val="22"/>
        </w:rPr>
        <w:t xml:space="preserve"> Aliment </w:t>
      </w:r>
      <w:proofErr w:type="spellStart"/>
      <w:r w:rsidRPr="00FE2C4A">
        <w:rPr>
          <w:rFonts w:asciiTheme="minorHAnsi" w:hAnsiTheme="minorHAnsi" w:cs="Arial"/>
          <w:sz w:val="22"/>
          <w:szCs w:val="22"/>
        </w:rPr>
        <w:t>Pharmacol</w:t>
      </w:r>
      <w:proofErr w:type="spellEnd"/>
      <w:r w:rsidRPr="00FE2C4A">
        <w:rPr>
          <w:rFonts w:asciiTheme="minorHAnsi" w:hAnsiTheme="minorHAnsi" w:cs="Arial"/>
          <w:sz w:val="22"/>
          <w:szCs w:val="22"/>
        </w:rPr>
        <w:t xml:space="preserve"> </w:t>
      </w:r>
      <w:proofErr w:type="spellStart"/>
      <w:r w:rsidRPr="00FE2C4A">
        <w:rPr>
          <w:rFonts w:asciiTheme="minorHAnsi" w:hAnsiTheme="minorHAnsi" w:cs="Arial"/>
          <w:sz w:val="22"/>
          <w:szCs w:val="22"/>
        </w:rPr>
        <w:t>Ther</w:t>
      </w:r>
      <w:proofErr w:type="spellEnd"/>
      <w:r w:rsidRPr="00FE2C4A">
        <w:rPr>
          <w:rFonts w:asciiTheme="minorHAnsi" w:hAnsiTheme="minorHAnsi" w:cs="Arial"/>
          <w:sz w:val="22"/>
          <w:szCs w:val="22"/>
        </w:rPr>
        <w:t xml:space="preserve">. 2010;32:131-43. </w:t>
      </w:r>
    </w:p>
    <w:p w:rsidR="003414CF" w:rsidRPr="00FE2C4A" w:rsidRDefault="008D3298" w:rsidP="008805A7">
      <w:pPr>
        <w:pStyle w:val="Heading1"/>
        <w:jc w:val="both"/>
        <w:rPr>
          <w:rFonts w:asciiTheme="minorHAnsi" w:hAnsiTheme="minorHAnsi" w:cs="Arial"/>
          <w:b w:val="0"/>
          <w:color w:val="auto"/>
          <w:sz w:val="22"/>
          <w:szCs w:val="22"/>
        </w:rPr>
      </w:pPr>
      <w:hyperlink r:id="rId167" w:history="1">
        <w:r w:rsidR="003414CF" w:rsidRPr="00FE2C4A">
          <w:rPr>
            <w:rFonts w:asciiTheme="minorHAnsi" w:hAnsiTheme="minorHAnsi" w:cs="Arial"/>
            <w:b w:val="0"/>
            <w:color w:val="auto"/>
            <w:sz w:val="22"/>
            <w:szCs w:val="22"/>
          </w:rPr>
          <w:t>V</w:t>
        </w:r>
        <w:r w:rsidR="003414CF" w:rsidRPr="00FE2C4A">
          <w:rPr>
            <w:rStyle w:val="Hyperlink"/>
            <w:rFonts w:asciiTheme="minorHAnsi" w:hAnsiTheme="minorHAnsi" w:cs="Arial"/>
            <w:b w:val="0"/>
            <w:color w:val="auto"/>
            <w:sz w:val="22"/>
            <w:szCs w:val="22"/>
            <w:u w:val="none"/>
          </w:rPr>
          <w:t>an Santen</w:t>
        </w:r>
      </w:hyperlink>
      <w:r w:rsidR="003414CF" w:rsidRPr="00FE2C4A">
        <w:rPr>
          <w:rFonts w:asciiTheme="minorHAnsi" w:hAnsiTheme="minorHAnsi" w:cs="Arial"/>
          <w:b w:val="0"/>
          <w:color w:val="auto"/>
          <w:sz w:val="22"/>
          <w:szCs w:val="22"/>
        </w:rPr>
        <w:t xml:space="preserve"> S,</w:t>
      </w:r>
      <w:hyperlink r:id="rId168" w:history="1">
        <w:r w:rsidR="003414CF" w:rsidRPr="00FE2C4A">
          <w:rPr>
            <w:rStyle w:val="Hyperlink"/>
            <w:rFonts w:asciiTheme="minorHAnsi" w:hAnsiTheme="minorHAnsi" w:cs="Arial"/>
            <w:b w:val="0"/>
            <w:color w:val="auto"/>
            <w:sz w:val="22"/>
            <w:szCs w:val="22"/>
            <w:u w:val="none"/>
          </w:rPr>
          <w:t xml:space="preserve"> de Mast</w:t>
        </w:r>
      </w:hyperlink>
      <w:r w:rsidR="003414CF" w:rsidRPr="00FE2C4A">
        <w:rPr>
          <w:rFonts w:asciiTheme="minorHAnsi" w:hAnsiTheme="minorHAnsi" w:cs="Arial"/>
          <w:b w:val="0"/>
          <w:color w:val="auto"/>
          <w:sz w:val="22"/>
          <w:szCs w:val="22"/>
        </w:rPr>
        <w:t xml:space="preserve"> Q,</w:t>
      </w:r>
      <w:r w:rsidR="003414CF" w:rsidRPr="00FE2C4A">
        <w:rPr>
          <w:rFonts w:asciiTheme="minorHAnsi" w:hAnsiTheme="minorHAnsi" w:cs="Arial"/>
          <w:b w:val="0"/>
          <w:color w:val="auto"/>
          <w:sz w:val="22"/>
          <w:szCs w:val="22"/>
          <w:vertAlign w:val="superscript"/>
        </w:rPr>
        <w:t xml:space="preserve"> </w:t>
      </w:r>
      <w:hyperlink r:id="rId169" w:history="1">
        <w:r w:rsidR="003414CF" w:rsidRPr="00FE2C4A">
          <w:rPr>
            <w:rStyle w:val="Hyperlink"/>
            <w:rFonts w:asciiTheme="minorHAnsi" w:hAnsiTheme="minorHAnsi" w:cs="Arial"/>
            <w:b w:val="0"/>
            <w:color w:val="auto"/>
            <w:sz w:val="22"/>
            <w:szCs w:val="22"/>
            <w:u w:val="none"/>
          </w:rPr>
          <w:t xml:space="preserve"> </w:t>
        </w:r>
        <w:proofErr w:type="spellStart"/>
        <w:r w:rsidR="003414CF" w:rsidRPr="00FE2C4A">
          <w:rPr>
            <w:rStyle w:val="Hyperlink"/>
            <w:rFonts w:asciiTheme="minorHAnsi" w:hAnsiTheme="minorHAnsi" w:cs="Arial"/>
            <w:b w:val="0"/>
            <w:color w:val="auto"/>
            <w:sz w:val="22"/>
            <w:szCs w:val="22"/>
            <w:u w:val="none"/>
          </w:rPr>
          <w:t>Oosting</w:t>
        </w:r>
        <w:proofErr w:type="spellEnd"/>
      </w:hyperlink>
      <w:r w:rsidR="003414CF" w:rsidRPr="00FE2C4A">
        <w:rPr>
          <w:rFonts w:asciiTheme="minorHAnsi" w:hAnsiTheme="minorHAnsi" w:cs="Arial"/>
          <w:b w:val="0"/>
          <w:color w:val="auto"/>
          <w:sz w:val="22"/>
          <w:szCs w:val="22"/>
        </w:rPr>
        <w:t xml:space="preserve"> JD,  </w:t>
      </w:r>
      <w:hyperlink r:id="rId170" w:history="1">
        <w:r w:rsidR="003414CF" w:rsidRPr="00FE2C4A">
          <w:rPr>
            <w:rStyle w:val="Hyperlink"/>
            <w:rFonts w:asciiTheme="minorHAnsi" w:hAnsiTheme="minorHAnsi" w:cs="Arial"/>
            <w:b w:val="0"/>
            <w:color w:val="auto"/>
            <w:sz w:val="22"/>
            <w:szCs w:val="22"/>
            <w:u w:val="none"/>
          </w:rPr>
          <w:t>van Ede</w:t>
        </w:r>
      </w:hyperlink>
      <w:r w:rsidR="003414CF" w:rsidRPr="00FE2C4A">
        <w:rPr>
          <w:rFonts w:asciiTheme="minorHAnsi" w:hAnsiTheme="minorHAnsi" w:cs="Arial"/>
          <w:b w:val="0"/>
          <w:color w:val="auto"/>
          <w:sz w:val="22"/>
          <w:szCs w:val="22"/>
        </w:rPr>
        <w:t xml:space="preserve"> A, </w:t>
      </w:r>
      <w:hyperlink r:id="rId171" w:history="1">
        <w:proofErr w:type="spellStart"/>
        <w:r w:rsidR="003414CF" w:rsidRPr="00FE2C4A">
          <w:rPr>
            <w:rStyle w:val="Hyperlink"/>
            <w:rFonts w:asciiTheme="minorHAnsi" w:hAnsiTheme="minorHAnsi" w:cs="Arial"/>
            <w:b w:val="0"/>
            <w:color w:val="auto"/>
            <w:sz w:val="22"/>
            <w:szCs w:val="22"/>
            <w:u w:val="none"/>
          </w:rPr>
          <w:t>Swinkels</w:t>
        </w:r>
        <w:proofErr w:type="spellEnd"/>
      </w:hyperlink>
      <w:r w:rsidR="003414CF" w:rsidRPr="00FE2C4A">
        <w:rPr>
          <w:rFonts w:asciiTheme="minorHAnsi" w:hAnsiTheme="minorHAnsi" w:cs="Arial"/>
          <w:b w:val="0"/>
          <w:color w:val="auto"/>
          <w:sz w:val="22"/>
          <w:szCs w:val="22"/>
        </w:rPr>
        <w:t xml:space="preserve"> DW, </w:t>
      </w:r>
      <w:hyperlink r:id="rId172" w:history="1">
        <w:r w:rsidR="003414CF" w:rsidRPr="00FE2C4A">
          <w:rPr>
            <w:rStyle w:val="Hyperlink"/>
            <w:rFonts w:asciiTheme="minorHAnsi" w:hAnsiTheme="minorHAnsi" w:cs="Arial"/>
            <w:b w:val="0"/>
            <w:color w:val="auto"/>
            <w:sz w:val="22"/>
            <w:szCs w:val="22"/>
            <w:u w:val="none"/>
          </w:rPr>
          <w:t xml:space="preserve">van </w:t>
        </w:r>
        <w:proofErr w:type="spellStart"/>
        <w:r w:rsidR="003414CF" w:rsidRPr="00FE2C4A">
          <w:rPr>
            <w:rStyle w:val="Hyperlink"/>
            <w:rFonts w:asciiTheme="minorHAnsi" w:hAnsiTheme="minorHAnsi" w:cs="Arial"/>
            <w:b w:val="0"/>
            <w:color w:val="auto"/>
            <w:sz w:val="22"/>
            <w:szCs w:val="22"/>
            <w:u w:val="none"/>
          </w:rPr>
          <w:t>der</w:t>
        </w:r>
        <w:proofErr w:type="spellEnd"/>
        <w:r w:rsidR="003414CF" w:rsidRPr="00FE2C4A">
          <w:rPr>
            <w:rStyle w:val="Hyperlink"/>
            <w:rFonts w:asciiTheme="minorHAnsi" w:hAnsiTheme="minorHAnsi" w:cs="Arial"/>
            <w:b w:val="0"/>
            <w:color w:val="auto"/>
            <w:sz w:val="22"/>
            <w:szCs w:val="22"/>
            <w:u w:val="none"/>
          </w:rPr>
          <w:t xml:space="preserve"> </w:t>
        </w:r>
        <w:proofErr w:type="spellStart"/>
        <w:r w:rsidR="003414CF" w:rsidRPr="00FE2C4A">
          <w:rPr>
            <w:rStyle w:val="Hyperlink"/>
            <w:rFonts w:asciiTheme="minorHAnsi" w:hAnsiTheme="minorHAnsi" w:cs="Arial"/>
            <w:b w:val="0"/>
            <w:color w:val="auto"/>
            <w:sz w:val="22"/>
            <w:szCs w:val="22"/>
            <w:u w:val="none"/>
          </w:rPr>
          <w:t>Ven</w:t>
        </w:r>
        <w:proofErr w:type="spellEnd"/>
      </w:hyperlink>
      <w:r w:rsidR="003414CF" w:rsidRPr="00FE2C4A">
        <w:rPr>
          <w:rFonts w:asciiTheme="minorHAnsi" w:hAnsiTheme="minorHAnsi" w:cs="Arial"/>
          <w:b w:val="0"/>
          <w:color w:val="auto"/>
          <w:sz w:val="22"/>
          <w:szCs w:val="22"/>
        </w:rPr>
        <w:t xml:space="preserve"> AJAM. Hematologic parameters predicting a response to oral iron therapy in chronic inflammation. </w:t>
      </w:r>
      <w:proofErr w:type="spellStart"/>
      <w:r w:rsidR="003414CF" w:rsidRPr="00FE2C4A">
        <w:rPr>
          <w:rStyle w:val="cit"/>
          <w:rFonts w:asciiTheme="minorHAnsi" w:hAnsiTheme="minorHAnsi" w:cs="Arial"/>
          <w:b w:val="0"/>
          <w:color w:val="auto"/>
          <w:sz w:val="22"/>
          <w:szCs w:val="22"/>
        </w:rPr>
        <w:t>Haematologica</w:t>
      </w:r>
      <w:proofErr w:type="spellEnd"/>
      <w:r w:rsidR="003414CF" w:rsidRPr="00FE2C4A">
        <w:rPr>
          <w:rStyle w:val="cit"/>
          <w:rFonts w:asciiTheme="minorHAnsi" w:hAnsiTheme="minorHAnsi" w:cs="Arial"/>
          <w:b w:val="0"/>
          <w:color w:val="auto"/>
          <w:sz w:val="22"/>
          <w:szCs w:val="22"/>
        </w:rPr>
        <w:t xml:space="preserve">. 2014; 99: e171–e173. </w:t>
      </w:r>
    </w:p>
    <w:p w:rsidR="003414CF" w:rsidRPr="00FE2C4A" w:rsidRDefault="00FE2C4A" w:rsidP="008805A7">
      <w:pPr>
        <w:spacing w:before="100" w:beforeAutospacing="1" w:after="100" w:afterAutospacing="1"/>
        <w:jc w:val="both"/>
        <w:rPr>
          <w:rFonts w:asciiTheme="minorHAnsi" w:hAnsiTheme="minorHAnsi" w:cs="Arial"/>
          <w:sz w:val="22"/>
          <w:szCs w:val="22"/>
        </w:rPr>
      </w:pPr>
      <w:proofErr w:type="spellStart"/>
      <w:r w:rsidRPr="00FE2C4A">
        <w:rPr>
          <w:rFonts w:asciiTheme="minorHAnsi" w:hAnsiTheme="minorHAnsi" w:cs="Arial"/>
          <w:iCs/>
          <w:sz w:val="22"/>
          <w:szCs w:val="22"/>
        </w:rPr>
        <w:t>W</w:t>
      </w:r>
      <w:r w:rsidR="003414CF" w:rsidRPr="00FE2C4A">
        <w:rPr>
          <w:rFonts w:asciiTheme="minorHAnsi" w:hAnsiTheme="minorHAnsi" w:cs="Arial"/>
          <w:iCs/>
          <w:sz w:val="22"/>
          <w:szCs w:val="22"/>
        </w:rPr>
        <w:t>almsley</w:t>
      </w:r>
      <w:proofErr w:type="spellEnd"/>
      <w:r w:rsidR="003414CF" w:rsidRPr="00FE2C4A">
        <w:rPr>
          <w:rFonts w:asciiTheme="minorHAnsi" w:hAnsiTheme="minorHAnsi" w:cs="Arial"/>
          <w:iCs/>
          <w:sz w:val="22"/>
          <w:szCs w:val="22"/>
        </w:rPr>
        <w:t xml:space="preserve"> RS, Ayres RC, Pounder RE, Allan RN. A simple clinical colitis activity index. Gut 1998; </w:t>
      </w:r>
      <w:r w:rsidR="003414CF" w:rsidRPr="00FE2C4A">
        <w:rPr>
          <w:rFonts w:asciiTheme="minorHAnsi" w:hAnsiTheme="minorHAnsi" w:cs="Arial"/>
          <w:bCs/>
          <w:iCs/>
          <w:sz w:val="22"/>
          <w:szCs w:val="22"/>
        </w:rPr>
        <w:t>43</w:t>
      </w:r>
      <w:r w:rsidR="003414CF" w:rsidRPr="00FE2C4A">
        <w:rPr>
          <w:rFonts w:asciiTheme="minorHAnsi" w:hAnsiTheme="minorHAnsi" w:cs="Arial"/>
          <w:iCs/>
          <w:sz w:val="22"/>
          <w:szCs w:val="22"/>
        </w:rPr>
        <w:t>: 29–32.</w:t>
      </w:r>
    </w:p>
    <w:p w:rsidR="003414CF" w:rsidRPr="00FE2C4A" w:rsidRDefault="003414CF" w:rsidP="008805A7">
      <w:pPr>
        <w:shd w:val="clear" w:color="auto" w:fill="FFFFFF"/>
        <w:jc w:val="both"/>
        <w:rPr>
          <w:rFonts w:asciiTheme="minorHAnsi" w:hAnsiTheme="minorHAnsi" w:cs="Arial"/>
          <w:sz w:val="22"/>
          <w:szCs w:val="22"/>
        </w:rPr>
      </w:pPr>
      <w:r w:rsidRPr="00FE2C4A">
        <w:rPr>
          <w:rFonts w:asciiTheme="minorHAnsi" w:hAnsiTheme="minorHAnsi" w:cs="Arial"/>
          <w:sz w:val="22"/>
          <w:szCs w:val="22"/>
        </w:rPr>
        <w:t xml:space="preserve">Ward DG, Roberts K, </w:t>
      </w:r>
      <w:proofErr w:type="spellStart"/>
      <w:r w:rsidRPr="00FE2C4A">
        <w:rPr>
          <w:rFonts w:asciiTheme="minorHAnsi" w:hAnsiTheme="minorHAnsi" w:cs="Arial"/>
          <w:sz w:val="22"/>
          <w:szCs w:val="22"/>
        </w:rPr>
        <w:t>Stonelake</w:t>
      </w:r>
      <w:proofErr w:type="spellEnd"/>
      <w:r w:rsidRPr="00FE2C4A">
        <w:rPr>
          <w:rFonts w:asciiTheme="minorHAnsi" w:hAnsiTheme="minorHAnsi" w:cs="Arial"/>
          <w:sz w:val="22"/>
          <w:szCs w:val="22"/>
        </w:rPr>
        <w:t xml:space="preserve"> P, Goon P, </w:t>
      </w:r>
      <w:proofErr w:type="spellStart"/>
      <w:r w:rsidRPr="00FE2C4A">
        <w:rPr>
          <w:rFonts w:asciiTheme="minorHAnsi" w:hAnsiTheme="minorHAnsi" w:cs="Arial"/>
          <w:sz w:val="22"/>
          <w:szCs w:val="22"/>
        </w:rPr>
        <w:t>Zampronio</w:t>
      </w:r>
      <w:proofErr w:type="spellEnd"/>
      <w:r w:rsidRPr="00FE2C4A">
        <w:rPr>
          <w:rFonts w:asciiTheme="minorHAnsi" w:hAnsiTheme="minorHAnsi" w:cs="Arial"/>
          <w:sz w:val="22"/>
          <w:szCs w:val="22"/>
        </w:rPr>
        <w:t xml:space="preserve"> CG, Martin A, Johnson PJ, </w:t>
      </w:r>
      <w:proofErr w:type="spellStart"/>
      <w:r w:rsidRPr="00FE2C4A">
        <w:rPr>
          <w:rFonts w:asciiTheme="minorHAnsi" w:hAnsiTheme="minorHAnsi" w:cs="Arial"/>
          <w:bCs/>
          <w:sz w:val="22"/>
          <w:szCs w:val="22"/>
        </w:rPr>
        <w:t>Iqbal</w:t>
      </w:r>
      <w:proofErr w:type="spellEnd"/>
      <w:r w:rsidRPr="00FE2C4A">
        <w:rPr>
          <w:rFonts w:asciiTheme="minorHAnsi" w:hAnsiTheme="minorHAnsi" w:cs="Arial"/>
          <w:bCs/>
          <w:sz w:val="22"/>
          <w:szCs w:val="22"/>
        </w:rPr>
        <w:t xml:space="preserve"> T</w:t>
      </w:r>
      <w:r w:rsidRPr="00FE2C4A">
        <w:rPr>
          <w:rFonts w:asciiTheme="minorHAnsi" w:hAnsiTheme="minorHAnsi" w:cs="Arial"/>
          <w:sz w:val="22"/>
          <w:szCs w:val="22"/>
        </w:rPr>
        <w:t xml:space="preserve">, </w:t>
      </w:r>
      <w:proofErr w:type="spellStart"/>
      <w:r w:rsidRPr="00FE2C4A">
        <w:rPr>
          <w:rFonts w:asciiTheme="minorHAnsi" w:hAnsiTheme="minorHAnsi" w:cs="Arial"/>
          <w:sz w:val="22"/>
          <w:szCs w:val="22"/>
        </w:rPr>
        <w:t>Tselepis</w:t>
      </w:r>
      <w:proofErr w:type="spellEnd"/>
      <w:r w:rsidRPr="00FE2C4A">
        <w:rPr>
          <w:rFonts w:asciiTheme="minorHAnsi" w:hAnsiTheme="minorHAnsi" w:cs="Arial"/>
          <w:sz w:val="22"/>
          <w:szCs w:val="22"/>
        </w:rPr>
        <w:t xml:space="preserve"> C.  </w:t>
      </w:r>
      <w:hyperlink r:id="rId173" w:history="1">
        <w:r w:rsidRPr="00FE2C4A">
          <w:rPr>
            <w:rFonts w:asciiTheme="minorHAnsi" w:hAnsiTheme="minorHAnsi" w:cs="Arial"/>
            <w:sz w:val="22"/>
            <w:szCs w:val="22"/>
          </w:rPr>
          <w:t xml:space="preserve">SELDI-TOF-MS determination of </w:t>
        </w:r>
        <w:proofErr w:type="spellStart"/>
        <w:r w:rsidRPr="00FE2C4A">
          <w:rPr>
            <w:rFonts w:asciiTheme="minorHAnsi" w:hAnsiTheme="minorHAnsi" w:cs="Arial"/>
            <w:bCs/>
            <w:sz w:val="22"/>
            <w:szCs w:val="22"/>
          </w:rPr>
          <w:t>hepcidin</w:t>
        </w:r>
        <w:proofErr w:type="spellEnd"/>
        <w:r w:rsidRPr="00FE2C4A">
          <w:rPr>
            <w:rFonts w:asciiTheme="minorHAnsi" w:hAnsiTheme="minorHAnsi" w:cs="Arial"/>
            <w:sz w:val="22"/>
            <w:szCs w:val="22"/>
          </w:rPr>
          <w:t xml:space="preserve"> in clinical samples using stable isotope labelled </w:t>
        </w:r>
        <w:proofErr w:type="spellStart"/>
        <w:r w:rsidRPr="00FE2C4A">
          <w:rPr>
            <w:rFonts w:asciiTheme="minorHAnsi" w:hAnsiTheme="minorHAnsi" w:cs="Arial"/>
            <w:bCs/>
            <w:sz w:val="22"/>
            <w:szCs w:val="22"/>
          </w:rPr>
          <w:t>hepcidin</w:t>
        </w:r>
        <w:proofErr w:type="spellEnd"/>
        <w:r w:rsidRPr="00FE2C4A">
          <w:rPr>
            <w:rFonts w:asciiTheme="minorHAnsi" w:hAnsiTheme="minorHAnsi" w:cs="Arial"/>
            <w:sz w:val="22"/>
            <w:szCs w:val="22"/>
          </w:rPr>
          <w:t xml:space="preserve"> as an internal standard.</w:t>
        </w:r>
      </w:hyperlink>
      <w:r w:rsidRPr="00FE2C4A">
        <w:rPr>
          <w:rFonts w:asciiTheme="minorHAnsi" w:hAnsiTheme="minorHAnsi" w:cs="Arial"/>
          <w:sz w:val="22"/>
          <w:szCs w:val="22"/>
        </w:rPr>
        <w:t xml:space="preserve">  Proteome Sci. 2008;6:28. </w:t>
      </w:r>
      <w:proofErr w:type="spellStart"/>
      <w:r w:rsidRPr="00FE2C4A">
        <w:rPr>
          <w:rFonts w:asciiTheme="minorHAnsi" w:hAnsiTheme="minorHAnsi" w:cs="Arial"/>
          <w:sz w:val="22"/>
          <w:szCs w:val="22"/>
        </w:rPr>
        <w:t>doi</w:t>
      </w:r>
      <w:proofErr w:type="spellEnd"/>
      <w:r w:rsidRPr="00FE2C4A">
        <w:rPr>
          <w:rFonts w:asciiTheme="minorHAnsi" w:hAnsiTheme="minorHAnsi" w:cs="Arial"/>
          <w:sz w:val="22"/>
          <w:szCs w:val="22"/>
        </w:rPr>
        <w:t>: 10.1186/1477-5956-6-28</w:t>
      </w:r>
    </w:p>
    <w:p w:rsidR="003414CF" w:rsidRPr="00FE2C4A" w:rsidRDefault="003414CF" w:rsidP="008805A7">
      <w:pPr>
        <w:jc w:val="both"/>
        <w:rPr>
          <w:rFonts w:asciiTheme="minorHAnsi" w:hAnsiTheme="minorHAnsi" w:cs="Arial"/>
          <w:sz w:val="22"/>
          <w:szCs w:val="22"/>
        </w:rPr>
      </w:pPr>
    </w:p>
    <w:p w:rsidR="003414CF" w:rsidRPr="00FE2C4A" w:rsidRDefault="003414CF" w:rsidP="008805A7">
      <w:pPr>
        <w:jc w:val="both"/>
        <w:rPr>
          <w:rFonts w:asciiTheme="minorHAnsi" w:hAnsiTheme="minorHAnsi" w:cs="Arial"/>
          <w:sz w:val="22"/>
          <w:szCs w:val="22"/>
        </w:rPr>
      </w:pPr>
      <w:r w:rsidRPr="00FE2C4A">
        <w:rPr>
          <w:rFonts w:asciiTheme="minorHAnsi" w:hAnsiTheme="minorHAnsi" w:cs="Arial"/>
          <w:sz w:val="22"/>
          <w:szCs w:val="22"/>
        </w:rPr>
        <w:t>Wells CW, Lewis S, Barton JR</w:t>
      </w:r>
      <w:r w:rsidRPr="00FE2C4A">
        <w:rPr>
          <w:rFonts w:asciiTheme="minorHAnsi" w:hAnsiTheme="minorHAnsi" w:cs="Arial"/>
          <w:i/>
          <w:sz w:val="22"/>
          <w:szCs w:val="22"/>
        </w:rPr>
        <w:t>, et al.</w:t>
      </w:r>
      <w:r w:rsidRPr="00FE2C4A">
        <w:rPr>
          <w:rFonts w:asciiTheme="minorHAnsi" w:hAnsiTheme="minorHAnsi" w:cs="Arial"/>
          <w:sz w:val="22"/>
          <w:szCs w:val="22"/>
        </w:rPr>
        <w:t xml:space="preserve"> Effects of changes in </w:t>
      </w:r>
      <w:proofErr w:type="spellStart"/>
      <w:r w:rsidRPr="00FE2C4A">
        <w:rPr>
          <w:rFonts w:asciiTheme="minorHAnsi" w:hAnsiTheme="minorHAnsi" w:cs="Arial"/>
          <w:sz w:val="22"/>
          <w:szCs w:val="22"/>
        </w:rPr>
        <w:t>hemoglobin</w:t>
      </w:r>
      <w:proofErr w:type="spellEnd"/>
      <w:r w:rsidRPr="00FE2C4A">
        <w:rPr>
          <w:rFonts w:asciiTheme="minorHAnsi" w:hAnsiTheme="minorHAnsi" w:cs="Arial"/>
          <w:sz w:val="22"/>
          <w:szCs w:val="22"/>
        </w:rPr>
        <w:t xml:space="preserve"> level on quality of life and cognitive function in inflammatory bowel disease patients. Inflammatory Bowel Diseases 2006;12:123-30.</w:t>
      </w:r>
    </w:p>
    <w:p w:rsidR="003414CF" w:rsidRPr="00FE2C4A" w:rsidRDefault="003414CF" w:rsidP="008805A7">
      <w:pPr>
        <w:jc w:val="both"/>
        <w:rPr>
          <w:rFonts w:asciiTheme="minorHAnsi" w:hAnsiTheme="minorHAnsi" w:cs="Arial"/>
          <w:sz w:val="22"/>
          <w:szCs w:val="22"/>
        </w:rPr>
      </w:pPr>
    </w:p>
    <w:p w:rsidR="003414CF" w:rsidRPr="00FE2C4A" w:rsidRDefault="003414CF" w:rsidP="008805A7">
      <w:pPr>
        <w:jc w:val="both"/>
        <w:rPr>
          <w:rFonts w:asciiTheme="minorHAnsi" w:hAnsiTheme="minorHAnsi" w:cs="Arial"/>
          <w:sz w:val="22"/>
          <w:szCs w:val="22"/>
        </w:rPr>
      </w:pPr>
      <w:r w:rsidRPr="00FE2C4A">
        <w:rPr>
          <w:rFonts w:asciiTheme="minorHAnsi" w:hAnsiTheme="minorHAnsi" w:cs="Arial"/>
          <w:sz w:val="22"/>
          <w:szCs w:val="22"/>
        </w:rPr>
        <w:t xml:space="preserve">WHO, UNICEF, UNU. Iron deficiency </w:t>
      </w:r>
      <w:proofErr w:type="spellStart"/>
      <w:r w:rsidRPr="00FE2C4A">
        <w:rPr>
          <w:rFonts w:asciiTheme="minorHAnsi" w:hAnsiTheme="minorHAnsi" w:cs="Arial"/>
          <w:sz w:val="22"/>
          <w:szCs w:val="22"/>
        </w:rPr>
        <w:t>anemia</w:t>
      </w:r>
      <w:proofErr w:type="spellEnd"/>
      <w:r w:rsidRPr="00FE2C4A">
        <w:rPr>
          <w:rFonts w:asciiTheme="minorHAnsi" w:hAnsiTheme="minorHAnsi" w:cs="Arial"/>
          <w:sz w:val="22"/>
          <w:szCs w:val="22"/>
        </w:rPr>
        <w:t xml:space="preserve">: assessment, prevention, and control. A guide for programme managers. Geneva, World Health Organization, 2001. WHO/NHD/01.3. Available from: </w:t>
      </w:r>
      <w:hyperlink r:id="rId174" w:history="1">
        <w:r w:rsidRPr="00FE2C4A">
          <w:rPr>
            <w:rStyle w:val="Hyperlink"/>
            <w:rFonts w:asciiTheme="minorHAnsi" w:hAnsiTheme="minorHAnsi" w:cs="Arial"/>
            <w:color w:val="auto"/>
            <w:sz w:val="22"/>
            <w:szCs w:val="22"/>
          </w:rPr>
          <w:t>http://www.who.int/nutrition/publications/en/ida_assessment_prevention_control.pdf</w:t>
        </w:r>
      </w:hyperlink>
      <w:r w:rsidRPr="00FE2C4A">
        <w:rPr>
          <w:rFonts w:asciiTheme="minorHAnsi" w:hAnsiTheme="minorHAnsi" w:cs="Arial"/>
          <w:sz w:val="22"/>
          <w:szCs w:val="22"/>
        </w:rPr>
        <w:t xml:space="preserve"> </w:t>
      </w:r>
    </w:p>
    <w:p w:rsidR="003414CF" w:rsidRPr="00FE2C4A" w:rsidRDefault="003414CF" w:rsidP="008805A7">
      <w:pPr>
        <w:jc w:val="both"/>
        <w:rPr>
          <w:rFonts w:asciiTheme="minorHAnsi" w:hAnsiTheme="minorHAnsi" w:cs="Arial"/>
          <w:sz w:val="22"/>
          <w:szCs w:val="22"/>
        </w:rPr>
      </w:pPr>
    </w:p>
    <w:p w:rsidR="003414CF" w:rsidRPr="00FE2C4A" w:rsidRDefault="003414CF" w:rsidP="008805A7">
      <w:pPr>
        <w:jc w:val="both"/>
        <w:rPr>
          <w:rFonts w:asciiTheme="minorHAnsi" w:hAnsiTheme="minorHAnsi" w:cs="Arial"/>
          <w:sz w:val="22"/>
          <w:szCs w:val="22"/>
        </w:rPr>
      </w:pPr>
      <w:r w:rsidRPr="00FE2C4A">
        <w:rPr>
          <w:rStyle w:val="element-citation"/>
          <w:rFonts w:asciiTheme="minorHAnsi" w:hAnsiTheme="minorHAnsi" w:cs="Arial"/>
          <w:sz w:val="22"/>
          <w:szCs w:val="22"/>
        </w:rPr>
        <w:t xml:space="preserve">Zhao N., Zhang A.-S., </w:t>
      </w:r>
      <w:proofErr w:type="spellStart"/>
      <w:r w:rsidRPr="00FE2C4A">
        <w:rPr>
          <w:rStyle w:val="element-citation"/>
          <w:rFonts w:asciiTheme="minorHAnsi" w:hAnsiTheme="minorHAnsi" w:cs="Arial"/>
          <w:sz w:val="22"/>
          <w:szCs w:val="22"/>
        </w:rPr>
        <w:t>Enns</w:t>
      </w:r>
      <w:proofErr w:type="spellEnd"/>
      <w:r w:rsidRPr="00FE2C4A">
        <w:rPr>
          <w:rStyle w:val="element-citation"/>
          <w:rFonts w:asciiTheme="minorHAnsi" w:hAnsiTheme="minorHAnsi" w:cs="Arial"/>
          <w:sz w:val="22"/>
          <w:szCs w:val="22"/>
        </w:rPr>
        <w:t xml:space="preserve"> C. A. Iron regulation by </w:t>
      </w:r>
      <w:proofErr w:type="spellStart"/>
      <w:r w:rsidRPr="00FE2C4A">
        <w:rPr>
          <w:rStyle w:val="element-citation"/>
          <w:rFonts w:asciiTheme="minorHAnsi" w:hAnsiTheme="minorHAnsi" w:cs="Arial"/>
          <w:sz w:val="22"/>
          <w:szCs w:val="22"/>
        </w:rPr>
        <w:t>hepcidin</w:t>
      </w:r>
      <w:proofErr w:type="spellEnd"/>
      <w:r w:rsidRPr="00FE2C4A">
        <w:rPr>
          <w:rStyle w:val="element-citation"/>
          <w:rFonts w:asciiTheme="minorHAnsi" w:hAnsiTheme="minorHAnsi" w:cs="Arial"/>
          <w:sz w:val="22"/>
          <w:szCs w:val="22"/>
        </w:rPr>
        <w:t xml:space="preserve">. </w:t>
      </w:r>
      <w:r w:rsidRPr="00FE2C4A">
        <w:rPr>
          <w:rStyle w:val="Emphasis"/>
          <w:rFonts w:asciiTheme="minorHAnsi" w:hAnsiTheme="minorHAnsi" w:cs="Arial"/>
          <w:i w:val="0"/>
          <w:sz w:val="22"/>
          <w:szCs w:val="22"/>
        </w:rPr>
        <w:t>Journal of Clinical Investigation</w:t>
      </w:r>
      <w:r w:rsidRPr="00FE2C4A">
        <w:rPr>
          <w:rStyle w:val="ref-journal"/>
          <w:rFonts w:asciiTheme="minorHAnsi" w:hAnsiTheme="minorHAnsi" w:cs="Arial"/>
          <w:i/>
          <w:sz w:val="22"/>
          <w:szCs w:val="22"/>
        </w:rPr>
        <w:t xml:space="preserve">. </w:t>
      </w:r>
      <w:r w:rsidRPr="00FE2C4A">
        <w:rPr>
          <w:rStyle w:val="element-citation"/>
          <w:rFonts w:asciiTheme="minorHAnsi" w:hAnsiTheme="minorHAnsi" w:cs="Arial"/>
          <w:sz w:val="22"/>
          <w:szCs w:val="22"/>
        </w:rPr>
        <w:t>2013;</w:t>
      </w:r>
      <w:r w:rsidRPr="00FE2C4A">
        <w:rPr>
          <w:rStyle w:val="ref-vol"/>
          <w:rFonts w:asciiTheme="minorHAnsi" w:hAnsiTheme="minorHAnsi" w:cs="Arial"/>
          <w:sz w:val="22"/>
          <w:szCs w:val="22"/>
        </w:rPr>
        <w:t>123</w:t>
      </w:r>
      <w:r w:rsidRPr="00FE2C4A">
        <w:rPr>
          <w:rStyle w:val="element-citation"/>
          <w:rFonts w:asciiTheme="minorHAnsi" w:hAnsiTheme="minorHAnsi" w:cs="Arial"/>
          <w:sz w:val="22"/>
          <w:szCs w:val="22"/>
        </w:rPr>
        <w:t>(6):2337–2343</w:t>
      </w:r>
    </w:p>
    <w:p w:rsidR="003414CF" w:rsidRPr="00FE2C4A" w:rsidRDefault="003414CF" w:rsidP="008805A7">
      <w:pPr>
        <w:jc w:val="both"/>
        <w:rPr>
          <w:rFonts w:asciiTheme="minorHAnsi" w:hAnsiTheme="minorHAnsi" w:cs="Arial"/>
          <w:sz w:val="22"/>
          <w:szCs w:val="22"/>
        </w:rPr>
      </w:pPr>
    </w:p>
    <w:p w:rsidR="009F717D" w:rsidRDefault="003414CF" w:rsidP="008805A7">
      <w:pPr>
        <w:autoSpaceDE w:val="0"/>
        <w:autoSpaceDN w:val="0"/>
        <w:adjustRightInd w:val="0"/>
        <w:jc w:val="both"/>
        <w:rPr>
          <w:rFonts w:asciiTheme="minorHAnsi" w:hAnsiTheme="minorHAnsi"/>
          <w:sz w:val="22"/>
          <w:szCs w:val="22"/>
        </w:rPr>
      </w:pPr>
      <w:proofErr w:type="spellStart"/>
      <w:r w:rsidRPr="00FE2C4A">
        <w:rPr>
          <w:rFonts w:asciiTheme="minorHAnsi" w:eastAsiaTheme="minorHAnsi" w:hAnsiTheme="minorHAnsi" w:cs="Arial"/>
          <w:sz w:val="22"/>
          <w:szCs w:val="22"/>
        </w:rPr>
        <w:t>Zigmond</w:t>
      </w:r>
      <w:proofErr w:type="spellEnd"/>
      <w:r w:rsidRPr="00FE2C4A">
        <w:rPr>
          <w:rFonts w:asciiTheme="minorHAnsi" w:eastAsiaTheme="minorHAnsi" w:hAnsiTheme="minorHAnsi" w:cs="Arial"/>
          <w:sz w:val="22"/>
          <w:szCs w:val="22"/>
        </w:rPr>
        <w:t xml:space="preserve"> AS, </w:t>
      </w:r>
      <w:proofErr w:type="spellStart"/>
      <w:r w:rsidRPr="00FE2C4A">
        <w:rPr>
          <w:rFonts w:asciiTheme="minorHAnsi" w:eastAsiaTheme="minorHAnsi" w:hAnsiTheme="minorHAnsi" w:cs="Arial"/>
          <w:sz w:val="22"/>
          <w:szCs w:val="22"/>
        </w:rPr>
        <w:t>Snaith</w:t>
      </w:r>
      <w:proofErr w:type="spellEnd"/>
      <w:r w:rsidRPr="00FE2C4A">
        <w:rPr>
          <w:rFonts w:asciiTheme="minorHAnsi" w:eastAsiaTheme="minorHAnsi" w:hAnsiTheme="minorHAnsi" w:cs="Arial"/>
          <w:sz w:val="22"/>
          <w:szCs w:val="22"/>
        </w:rPr>
        <w:t xml:space="preserve"> RP. The hospital anxiety and depression scale. </w:t>
      </w:r>
      <w:proofErr w:type="spellStart"/>
      <w:r w:rsidRPr="00FE2C4A">
        <w:rPr>
          <w:rFonts w:asciiTheme="minorHAnsi" w:eastAsiaTheme="minorHAnsi" w:hAnsiTheme="minorHAnsi" w:cs="Arial"/>
          <w:sz w:val="22"/>
          <w:szCs w:val="22"/>
        </w:rPr>
        <w:t>Acta</w:t>
      </w:r>
      <w:proofErr w:type="spellEnd"/>
      <w:r w:rsidRPr="00FE2C4A">
        <w:rPr>
          <w:rFonts w:asciiTheme="minorHAnsi" w:eastAsiaTheme="minorHAnsi" w:hAnsiTheme="minorHAnsi" w:cs="Arial"/>
          <w:sz w:val="22"/>
          <w:szCs w:val="22"/>
        </w:rPr>
        <w:t xml:space="preserve"> </w:t>
      </w:r>
      <w:proofErr w:type="spellStart"/>
      <w:r w:rsidRPr="00FE2C4A">
        <w:rPr>
          <w:rFonts w:asciiTheme="minorHAnsi" w:eastAsiaTheme="minorHAnsi" w:hAnsiTheme="minorHAnsi" w:cs="Arial"/>
          <w:sz w:val="22"/>
          <w:szCs w:val="22"/>
        </w:rPr>
        <w:t>Psychiatr</w:t>
      </w:r>
      <w:proofErr w:type="spellEnd"/>
      <w:r w:rsidRPr="00FE2C4A">
        <w:rPr>
          <w:rFonts w:asciiTheme="minorHAnsi" w:eastAsiaTheme="minorHAnsi" w:hAnsiTheme="minorHAnsi" w:cs="Arial"/>
          <w:sz w:val="22"/>
          <w:szCs w:val="22"/>
        </w:rPr>
        <w:t xml:space="preserve"> Scand. 1983;67:361–370.</w:t>
      </w:r>
      <w:r w:rsidR="009F717D">
        <w:rPr>
          <w:rFonts w:asciiTheme="minorHAnsi" w:hAnsiTheme="minorHAnsi"/>
          <w:sz w:val="22"/>
          <w:szCs w:val="22"/>
        </w:rPr>
        <w:br w:type="page"/>
      </w:r>
    </w:p>
    <w:p w:rsidR="00B533A1" w:rsidRDefault="00B533A1" w:rsidP="00601CAB">
      <w:pPr>
        <w:rPr>
          <w:rFonts w:asciiTheme="minorHAnsi" w:hAnsiTheme="minorHAnsi"/>
          <w:sz w:val="22"/>
          <w:szCs w:val="22"/>
        </w:rPr>
      </w:pPr>
    </w:p>
    <w:p w:rsidR="00B533A1" w:rsidRPr="000D4981" w:rsidRDefault="00C40EE8" w:rsidP="00601CAB">
      <w:pPr>
        <w:rPr>
          <w:rFonts w:asciiTheme="minorHAnsi" w:hAnsiTheme="minorHAnsi"/>
          <w:b/>
          <w:szCs w:val="22"/>
        </w:rPr>
      </w:pPr>
      <w:r w:rsidRPr="000D4981">
        <w:rPr>
          <w:rFonts w:asciiTheme="minorHAnsi" w:hAnsiTheme="minorHAnsi"/>
          <w:b/>
          <w:szCs w:val="22"/>
        </w:rPr>
        <w:t>1</w:t>
      </w:r>
      <w:r w:rsidR="00A650BE" w:rsidRPr="000D4981">
        <w:rPr>
          <w:rFonts w:asciiTheme="minorHAnsi" w:hAnsiTheme="minorHAnsi"/>
          <w:b/>
          <w:szCs w:val="22"/>
        </w:rPr>
        <w:t>6</w:t>
      </w:r>
      <w:r w:rsidRPr="000D4981">
        <w:rPr>
          <w:rFonts w:asciiTheme="minorHAnsi" w:hAnsiTheme="minorHAnsi"/>
          <w:b/>
          <w:szCs w:val="22"/>
        </w:rPr>
        <w:t xml:space="preserve">.  </w:t>
      </w:r>
      <w:r w:rsidR="00B533A1" w:rsidRPr="000D4981">
        <w:rPr>
          <w:rFonts w:asciiTheme="minorHAnsi" w:hAnsiTheme="minorHAnsi"/>
          <w:b/>
          <w:szCs w:val="22"/>
        </w:rPr>
        <w:t>APPENDICES</w:t>
      </w:r>
    </w:p>
    <w:p w:rsidR="000D4981" w:rsidRPr="000D4981" w:rsidRDefault="000D4981" w:rsidP="00601CAB">
      <w:pPr>
        <w:rPr>
          <w:rFonts w:asciiTheme="minorHAnsi" w:hAnsiTheme="minorHAnsi"/>
          <w:sz w:val="22"/>
          <w:szCs w:val="22"/>
        </w:rPr>
      </w:pPr>
      <w:r>
        <w:rPr>
          <w:rFonts w:asciiTheme="minorHAnsi" w:hAnsiTheme="minorHAnsi"/>
          <w:sz w:val="22"/>
          <w:szCs w:val="22"/>
        </w:rPr>
        <w:t>The following are attached separately and/or shown below:</w:t>
      </w:r>
    </w:p>
    <w:p w:rsidR="00C40EE8" w:rsidRPr="009F717D" w:rsidRDefault="00FF0182" w:rsidP="00601CAB">
      <w:pPr>
        <w:rPr>
          <w:rFonts w:asciiTheme="minorHAnsi" w:hAnsiTheme="minorHAnsi"/>
          <w:b/>
          <w:sz w:val="22"/>
          <w:szCs w:val="22"/>
        </w:rPr>
      </w:pPr>
      <w:r>
        <w:rPr>
          <w:rFonts w:asciiTheme="minorHAnsi" w:hAnsiTheme="minorHAnsi"/>
          <w:color w:val="FF0000"/>
          <w:sz w:val="22"/>
          <w:szCs w:val="22"/>
        </w:rPr>
        <w:tab/>
      </w:r>
      <w:r w:rsidR="00C40EE8" w:rsidRPr="009F717D">
        <w:rPr>
          <w:rFonts w:asciiTheme="minorHAnsi" w:hAnsiTheme="minorHAnsi"/>
          <w:b/>
          <w:sz w:val="22"/>
          <w:szCs w:val="22"/>
        </w:rPr>
        <w:t xml:space="preserve">1. </w:t>
      </w:r>
      <w:r w:rsidR="00E201B1" w:rsidRPr="009F717D">
        <w:rPr>
          <w:rFonts w:asciiTheme="minorHAnsi" w:hAnsiTheme="minorHAnsi"/>
          <w:b/>
          <w:sz w:val="22"/>
          <w:szCs w:val="22"/>
        </w:rPr>
        <w:t xml:space="preserve"> </w:t>
      </w:r>
      <w:r w:rsidR="00C40EE8" w:rsidRPr="009F717D">
        <w:rPr>
          <w:rFonts w:asciiTheme="minorHAnsi" w:hAnsiTheme="minorHAnsi"/>
          <w:b/>
          <w:sz w:val="22"/>
          <w:szCs w:val="22"/>
        </w:rPr>
        <w:t>Protocol</w:t>
      </w:r>
      <w:r w:rsidR="009F717D" w:rsidRPr="009F717D">
        <w:rPr>
          <w:rFonts w:asciiTheme="minorHAnsi" w:hAnsiTheme="minorHAnsi"/>
          <w:b/>
          <w:sz w:val="22"/>
          <w:szCs w:val="22"/>
        </w:rPr>
        <w:t xml:space="preserve"> V.2 21 July 2015</w:t>
      </w:r>
    </w:p>
    <w:p w:rsidR="00D51883" w:rsidRPr="00FF0182" w:rsidRDefault="00FF0182" w:rsidP="00601CAB">
      <w:pPr>
        <w:rPr>
          <w:rFonts w:asciiTheme="minorHAnsi" w:hAnsiTheme="minorHAnsi"/>
          <w:b/>
          <w:color w:val="FF0000"/>
          <w:sz w:val="22"/>
          <w:szCs w:val="22"/>
        </w:rPr>
      </w:pPr>
      <w:r w:rsidRPr="00FF0182">
        <w:rPr>
          <w:rFonts w:asciiTheme="minorHAnsi" w:hAnsiTheme="minorHAnsi"/>
          <w:b/>
          <w:color w:val="FF0000"/>
          <w:sz w:val="22"/>
          <w:szCs w:val="22"/>
        </w:rPr>
        <w:tab/>
      </w:r>
      <w:r w:rsidR="00D51883" w:rsidRPr="00BF407C">
        <w:rPr>
          <w:rFonts w:asciiTheme="minorHAnsi" w:hAnsiTheme="minorHAnsi"/>
          <w:b/>
          <w:sz w:val="22"/>
          <w:szCs w:val="22"/>
        </w:rPr>
        <w:t xml:space="preserve">2. </w:t>
      </w:r>
      <w:r w:rsidR="00E201B1" w:rsidRPr="00BF407C">
        <w:rPr>
          <w:rFonts w:asciiTheme="minorHAnsi" w:hAnsiTheme="minorHAnsi"/>
          <w:b/>
          <w:sz w:val="22"/>
          <w:szCs w:val="22"/>
        </w:rPr>
        <w:t xml:space="preserve"> </w:t>
      </w:r>
      <w:r w:rsidR="00D51883" w:rsidRPr="00BF407C">
        <w:rPr>
          <w:rFonts w:asciiTheme="minorHAnsi" w:hAnsiTheme="minorHAnsi"/>
          <w:b/>
          <w:sz w:val="22"/>
          <w:szCs w:val="22"/>
        </w:rPr>
        <w:t>C</w:t>
      </w:r>
      <w:r w:rsidR="00BF407C">
        <w:rPr>
          <w:rFonts w:asciiTheme="minorHAnsi" w:hAnsiTheme="minorHAnsi"/>
          <w:b/>
          <w:sz w:val="22"/>
          <w:szCs w:val="22"/>
        </w:rPr>
        <w:t xml:space="preserve">ase </w:t>
      </w:r>
      <w:r w:rsidR="00D51883" w:rsidRPr="00BF407C">
        <w:rPr>
          <w:rFonts w:asciiTheme="minorHAnsi" w:hAnsiTheme="minorHAnsi"/>
          <w:b/>
          <w:sz w:val="22"/>
          <w:szCs w:val="22"/>
        </w:rPr>
        <w:t>R</w:t>
      </w:r>
      <w:r w:rsidR="00BF407C">
        <w:rPr>
          <w:rFonts w:asciiTheme="minorHAnsi" w:hAnsiTheme="minorHAnsi"/>
          <w:b/>
          <w:sz w:val="22"/>
          <w:szCs w:val="22"/>
        </w:rPr>
        <w:t xml:space="preserve">eport </w:t>
      </w:r>
      <w:r w:rsidR="00D51883" w:rsidRPr="00BF407C">
        <w:rPr>
          <w:rFonts w:asciiTheme="minorHAnsi" w:hAnsiTheme="minorHAnsi"/>
          <w:b/>
          <w:sz w:val="22"/>
          <w:szCs w:val="22"/>
        </w:rPr>
        <w:t>F</w:t>
      </w:r>
      <w:r w:rsidR="00BF407C">
        <w:rPr>
          <w:rFonts w:asciiTheme="minorHAnsi" w:hAnsiTheme="minorHAnsi"/>
          <w:b/>
          <w:sz w:val="22"/>
          <w:szCs w:val="22"/>
        </w:rPr>
        <w:t>orm</w:t>
      </w:r>
    </w:p>
    <w:p w:rsidR="00B533A1" w:rsidRPr="00872A50" w:rsidRDefault="00FF0182" w:rsidP="00601CAB">
      <w:pPr>
        <w:rPr>
          <w:rFonts w:asciiTheme="minorHAnsi" w:hAnsiTheme="minorHAnsi"/>
          <w:b/>
          <w:sz w:val="22"/>
          <w:szCs w:val="22"/>
        </w:rPr>
      </w:pPr>
      <w:r w:rsidRPr="00FF0182">
        <w:rPr>
          <w:rFonts w:asciiTheme="minorHAnsi" w:hAnsiTheme="minorHAnsi"/>
          <w:b/>
          <w:color w:val="FF0000"/>
          <w:sz w:val="22"/>
          <w:szCs w:val="22"/>
        </w:rPr>
        <w:tab/>
      </w:r>
      <w:r w:rsidR="00376DAE" w:rsidRPr="00872A50">
        <w:rPr>
          <w:rFonts w:asciiTheme="minorHAnsi" w:hAnsiTheme="minorHAnsi"/>
          <w:b/>
          <w:sz w:val="22"/>
          <w:szCs w:val="22"/>
        </w:rPr>
        <w:t>3</w:t>
      </w:r>
      <w:r w:rsidR="00477D87" w:rsidRPr="00872A50">
        <w:rPr>
          <w:rFonts w:asciiTheme="minorHAnsi" w:hAnsiTheme="minorHAnsi"/>
          <w:b/>
          <w:sz w:val="22"/>
          <w:szCs w:val="22"/>
        </w:rPr>
        <w:t>.</w:t>
      </w:r>
      <w:r w:rsidR="00E201B1" w:rsidRPr="00872A50">
        <w:rPr>
          <w:rFonts w:asciiTheme="minorHAnsi" w:hAnsiTheme="minorHAnsi"/>
          <w:b/>
          <w:sz w:val="22"/>
          <w:szCs w:val="22"/>
        </w:rPr>
        <w:t xml:space="preserve"> </w:t>
      </w:r>
      <w:r w:rsidR="00477D87" w:rsidRPr="00872A50">
        <w:rPr>
          <w:rFonts w:asciiTheme="minorHAnsi" w:hAnsiTheme="minorHAnsi"/>
          <w:b/>
          <w:sz w:val="22"/>
          <w:szCs w:val="22"/>
        </w:rPr>
        <w:t xml:space="preserve"> </w:t>
      </w:r>
      <w:r w:rsidR="00B533A1" w:rsidRPr="00872A50">
        <w:rPr>
          <w:rFonts w:asciiTheme="minorHAnsi" w:hAnsiTheme="minorHAnsi"/>
          <w:b/>
          <w:sz w:val="22"/>
          <w:szCs w:val="22"/>
        </w:rPr>
        <w:t>PIS and consent forms</w:t>
      </w:r>
    </w:p>
    <w:p w:rsidR="00477D87" w:rsidRPr="00FF0182" w:rsidRDefault="00FF0182" w:rsidP="00601CAB">
      <w:pPr>
        <w:rPr>
          <w:rFonts w:asciiTheme="minorHAnsi" w:hAnsiTheme="minorHAnsi"/>
          <w:b/>
          <w:sz w:val="22"/>
          <w:szCs w:val="22"/>
        </w:rPr>
      </w:pPr>
      <w:r w:rsidRPr="00FF0182">
        <w:rPr>
          <w:rFonts w:asciiTheme="minorHAnsi" w:hAnsiTheme="minorHAnsi"/>
          <w:b/>
          <w:sz w:val="22"/>
          <w:szCs w:val="22"/>
        </w:rPr>
        <w:tab/>
      </w:r>
      <w:r w:rsidR="00477D87" w:rsidRPr="00FF0182">
        <w:rPr>
          <w:rFonts w:asciiTheme="minorHAnsi" w:hAnsiTheme="minorHAnsi"/>
          <w:b/>
          <w:sz w:val="22"/>
          <w:szCs w:val="22"/>
        </w:rPr>
        <w:t>4.</w:t>
      </w:r>
      <w:r w:rsidR="00E201B1" w:rsidRPr="00FF0182">
        <w:rPr>
          <w:rFonts w:asciiTheme="minorHAnsi" w:hAnsiTheme="minorHAnsi"/>
          <w:b/>
          <w:sz w:val="22"/>
          <w:szCs w:val="22"/>
        </w:rPr>
        <w:t xml:space="preserve"> </w:t>
      </w:r>
      <w:r w:rsidR="00477D87" w:rsidRPr="00FF0182">
        <w:rPr>
          <w:rFonts w:asciiTheme="minorHAnsi" w:hAnsiTheme="minorHAnsi"/>
          <w:b/>
          <w:sz w:val="22"/>
          <w:szCs w:val="22"/>
        </w:rPr>
        <w:t xml:space="preserve"> </w:t>
      </w:r>
      <w:r w:rsidR="00376DAE" w:rsidRPr="00FF0182">
        <w:rPr>
          <w:rFonts w:asciiTheme="minorHAnsi" w:hAnsiTheme="minorHAnsi"/>
          <w:b/>
          <w:sz w:val="22"/>
          <w:szCs w:val="22"/>
        </w:rPr>
        <w:t xml:space="preserve">List of investigators with degrees and roles and affiliations </w:t>
      </w:r>
    </w:p>
    <w:p w:rsidR="001164E7" w:rsidRPr="00FF0182" w:rsidRDefault="00FF0182" w:rsidP="00601CAB">
      <w:pPr>
        <w:rPr>
          <w:rFonts w:asciiTheme="minorHAnsi" w:hAnsiTheme="minorHAnsi"/>
          <w:b/>
          <w:sz w:val="22"/>
          <w:szCs w:val="22"/>
        </w:rPr>
      </w:pPr>
      <w:r w:rsidRPr="00FF0182">
        <w:rPr>
          <w:rFonts w:asciiTheme="minorHAnsi" w:hAnsiTheme="minorHAnsi"/>
          <w:b/>
          <w:sz w:val="22"/>
          <w:szCs w:val="22"/>
        </w:rPr>
        <w:tab/>
      </w:r>
      <w:r w:rsidR="00E201B1" w:rsidRPr="00FF0182">
        <w:rPr>
          <w:rFonts w:asciiTheme="minorHAnsi" w:hAnsiTheme="minorHAnsi"/>
          <w:b/>
          <w:sz w:val="22"/>
          <w:szCs w:val="22"/>
        </w:rPr>
        <w:t xml:space="preserve">5.  Independent external audit, Hallam </w:t>
      </w:r>
      <w:proofErr w:type="spellStart"/>
      <w:r w:rsidR="00E201B1" w:rsidRPr="00FF0182">
        <w:rPr>
          <w:rFonts w:asciiTheme="minorHAnsi" w:hAnsiTheme="minorHAnsi"/>
          <w:b/>
          <w:sz w:val="22"/>
          <w:szCs w:val="22"/>
        </w:rPr>
        <w:t>Pharma</w:t>
      </w:r>
      <w:proofErr w:type="spellEnd"/>
      <w:r w:rsidR="00E201B1" w:rsidRPr="00FF0182">
        <w:rPr>
          <w:rFonts w:asciiTheme="minorHAnsi" w:hAnsiTheme="minorHAnsi"/>
          <w:b/>
          <w:sz w:val="22"/>
          <w:szCs w:val="22"/>
        </w:rPr>
        <w:t xml:space="preserve"> Consulting</w:t>
      </w:r>
    </w:p>
    <w:p w:rsidR="0069560A" w:rsidRDefault="00FF0182" w:rsidP="00601CAB">
      <w:pPr>
        <w:rPr>
          <w:rFonts w:asciiTheme="minorHAnsi" w:hAnsiTheme="minorHAnsi"/>
          <w:b/>
          <w:sz w:val="22"/>
          <w:szCs w:val="22"/>
        </w:rPr>
      </w:pPr>
      <w:r w:rsidRPr="00FF0182">
        <w:rPr>
          <w:rFonts w:asciiTheme="minorHAnsi" w:hAnsiTheme="minorHAnsi"/>
          <w:b/>
          <w:sz w:val="22"/>
          <w:szCs w:val="22"/>
        </w:rPr>
        <w:tab/>
      </w:r>
      <w:r w:rsidR="0069560A" w:rsidRPr="00FF0182">
        <w:rPr>
          <w:rFonts w:asciiTheme="minorHAnsi" w:hAnsiTheme="minorHAnsi"/>
          <w:b/>
          <w:sz w:val="22"/>
          <w:szCs w:val="22"/>
        </w:rPr>
        <w:t>6.  PI QC check of data</w:t>
      </w:r>
      <w:r w:rsidRPr="00FF0182">
        <w:rPr>
          <w:rFonts w:asciiTheme="minorHAnsi" w:hAnsiTheme="minorHAnsi"/>
          <w:b/>
          <w:sz w:val="22"/>
          <w:szCs w:val="22"/>
        </w:rPr>
        <w:t xml:space="preserve"> transcription</w:t>
      </w:r>
    </w:p>
    <w:p w:rsidR="001D4B3F" w:rsidRDefault="001D4B3F" w:rsidP="001D4B3F">
      <w:pPr>
        <w:ind w:firstLine="720"/>
        <w:rPr>
          <w:rFonts w:asciiTheme="minorHAnsi" w:hAnsiTheme="minorHAnsi"/>
          <w:b/>
          <w:sz w:val="22"/>
          <w:szCs w:val="22"/>
        </w:rPr>
      </w:pPr>
      <w:r>
        <w:rPr>
          <w:rFonts w:asciiTheme="minorHAnsi" w:hAnsiTheme="minorHAnsi"/>
          <w:b/>
          <w:sz w:val="22"/>
          <w:szCs w:val="22"/>
        </w:rPr>
        <w:t>7.  Notes added to TMF about the AEs of patients 110 and 215</w:t>
      </w:r>
    </w:p>
    <w:p w:rsidR="0066049F" w:rsidRDefault="0066049F">
      <w:pPr>
        <w:spacing w:after="160" w:line="259" w:lineRule="auto"/>
        <w:rPr>
          <w:rFonts w:asciiTheme="minorHAnsi" w:hAnsiTheme="minorHAnsi"/>
          <w:sz w:val="22"/>
          <w:szCs w:val="22"/>
        </w:rPr>
      </w:pPr>
      <w:r>
        <w:rPr>
          <w:rFonts w:asciiTheme="minorHAnsi" w:hAnsiTheme="minorHAnsi"/>
          <w:sz w:val="22"/>
          <w:szCs w:val="22"/>
        </w:rPr>
        <w:br w:type="page"/>
      </w:r>
    </w:p>
    <w:p w:rsidR="009F717D" w:rsidRDefault="009F717D" w:rsidP="00601CAB">
      <w:pPr>
        <w:rPr>
          <w:rFonts w:asciiTheme="minorHAnsi" w:hAnsiTheme="minorHAnsi"/>
          <w:sz w:val="22"/>
          <w:szCs w:val="22"/>
        </w:rPr>
      </w:pPr>
    </w:p>
    <w:p w:rsidR="00C0776B" w:rsidRPr="009F717D" w:rsidRDefault="00FD6816" w:rsidP="00601CAB">
      <w:pPr>
        <w:rPr>
          <w:rFonts w:asciiTheme="minorHAnsi" w:hAnsiTheme="minorHAnsi"/>
          <w:sz w:val="22"/>
          <w:szCs w:val="22"/>
        </w:rPr>
      </w:pPr>
      <w:r w:rsidRPr="009F717D">
        <w:rPr>
          <w:rFonts w:asciiTheme="minorHAnsi" w:hAnsiTheme="minorHAnsi"/>
          <w:sz w:val="22"/>
          <w:szCs w:val="22"/>
        </w:rPr>
        <w:t>_________________________________________________________________________________</w:t>
      </w:r>
    </w:p>
    <w:p w:rsidR="000D4981" w:rsidRPr="009F717D" w:rsidRDefault="000D4981" w:rsidP="00601CAB">
      <w:pPr>
        <w:rPr>
          <w:rFonts w:asciiTheme="minorHAnsi" w:hAnsiTheme="minorHAnsi"/>
          <w:b/>
          <w:szCs w:val="22"/>
        </w:rPr>
      </w:pPr>
      <w:r w:rsidRPr="009F717D">
        <w:rPr>
          <w:rFonts w:asciiTheme="minorHAnsi" w:hAnsiTheme="minorHAnsi"/>
          <w:b/>
          <w:szCs w:val="22"/>
        </w:rPr>
        <w:t>16.1  PROTOCOL</w:t>
      </w:r>
      <w:r w:rsidR="002802D9" w:rsidRPr="009F717D">
        <w:rPr>
          <w:rFonts w:asciiTheme="minorHAnsi" w:hAnsiTheme="minorHAnsi"/>
          <w:b/>
          <w:szCs w:val="22"/>
        </w:rPr>
        <w:t xml:space="preserve"> v.2</w:t>
      </w:r>
      <w:r w:rsidR="009F717D" w:rsidRPr="009F717D">
        <w:rPr>
          <w:rFonts w:asciiTheme="minorHAnsi" w:hAnsiTheme="minorHAnsi"/>
          <w:b/>
          <w:szCs w:val="22"/>
        </w:rPr>
        <w:t xml:space="preserve"> 21 July 2015</w:t>
      </w:r>
    </w:p>
    <w:p w:rsidR="00BF407C" w:rsidRPr="009F717D" w:rsidRDefault="00BF407C" w:rsidP="00601CAB">
      <w:pPr>
        <w:rPr>
          <w:rFonts w:asciiTheme="minorHAnsi" w:hAnsiTheme="minorHAnsi"/>
          <w:b/>
          <w:szCs w:val="22"/>
        </w:rPr>
      </w:pPr>
    </w:p>
    <w:p w:rsidR="009F717D" w:rsidRDefault="009F717D" w:rsidP="00601CAB">
      <w:pPr>
        <w:rPr>
          <w:rFonts w:asciiTheme="minorHAnsi" w:hAnsiTheme="minorHAnsi"/>
          <w:b/>
          <w:color w:val="FF0000"/>
          <w:szCs w:val="22"/>
        </w:rPr>
      </w:pPr>
    </w:p>
    <w:p w:rsidR="009F717D" w:rsidRDefault="009F717D" w:rsidP="00601CAB">
      <w:pPr>
        <w:rPr>
          <w:rFonts w:asciiTheme="minorHAnsi" w:hAnsiTheme="minorHAnsi"/>
          <w:b/>
          <w:color w:val="FF0000"/>
          <w:szCs w:val="22"/>
        </w:rPr>
      </w:pPr>
    </w:p>
    <w:p w:rsidR="009F717D" w:rsidRDefault="009F717D" w:rsidP="00601CAB">
      <w:pPr>
        <w:rPr>
          <w:rFonts w:asciiTheme="minorHAnsi" w:hAnsiTheme="minorHAnsi"/>
          <w:b/>
          <w:color w:val="FF0000"/>
          <w:szCs w:val="22"/>
        </w:rPr>
      </w:pPr>
    </w:p>
    <w:p w:rsidR="00BF407C" w:rsidRDefault="00BF407C" w:rsidP="00601CAB">
      <w:pPr>
        <w:rPr>
          <w:rFonts w:asciiTheme="minorHAnsi" w:hAnsiTheme="minorHAnsi"/>
          <w:b/>
          <w:color w:val="FF0000"/>
          <w:szCs w:val="22"/>
        </w:rPr>
      </w:pPr>
    </w:p>
    <w:p w:rsidR="009F717D" w:rsidRPr="001D2BDA" w:rsidRDefault="008D3298" w:rsidP="009F717D">
      <w:pPr>
        <w:rPr>
          <w:rFonts w:ascii="Arial" w:hAnsi="Arial" w:cs="Arial"/>
          <w:b/>
          <w:caps/>
          <w:sz w:val="22"/>
          <w:szCs w:val="22"/>
          <w:u w:val="single"/>
        </w:rPr>
      </w:pPr>
      <w:r>
        <w:rPr>
          <w:rFonts w:ascii="Arial" w:hAnsi="Arial" w:cs="Arial"/>
          <w:b/>
          <w:caps/>
          <w:noProof/>
          <w:sz w:val="22"/>
          <w:szCs w:val="22"/>
          <w:u w:val="single"/>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168" type="#_x0000_t75" style="position:absolute;margin-left:295.9pt;margin-top:-34.65pt;width:142.65pt;height:24.8pt;z-index:251807744" o:userdrawn="t" fillcolor="#bbe0e3">
            <v:imagedata r:id="rId175" o:title=""/>
          </v:shape>
          <o:OLEObject Type="Embed" ProgID="MSPhotoEd.3" ShapeID="_x0000_s1168" DrawAspect="Content" ObjectID="_1552828871" r:id="rId176"/>
        </w:pict>
      </w:r>
    </w:p>
    <w:p w:rsidR="009F717D" w:rsidRPr="001D2BDA" w:rsidRDefault="009F717D" w:rsidP="009F717D">
      <w:pPr>
        <w:rPr>
          <w:rFonts w:ascii="Arial" w:hAnsi="Arial" w:cs="Arial"/>
          <w:b/>
          <w:caps/>
          <w:sz w:val="22"/>
          <w:szCs w:val="22"/>
          <w:u w:val="single"/>
        </w:rPr>
      </w:pPr>
    </w:p>
    <w:p w:rsidR="009F717D" w:rsidRPr="001D2BDA" w:rsidRDefault="009F717D" w:rsidP="009F717D">
      <w:pPr>
        <w:pBdr>
          <w:top w:val="single" w:sz="4" w:space="1" w:color="auto"/>
          <w:left w:val="single" w:sz="4" w:space="4" w:color="auto"/>
          <w:bottom w:val="single" w:sz="4" w:space="1" w:color="auto"/>
          <w:right w:val="single" w:sz="4" w:space="4" w:color="auto"/>
        </w:pBdr>
        <w:rPr>
          <w:rFonts w:ascii="Arial" w:hAnsi="Arial" w:cs="Arial"/>
          <w:b/>
          <w:sz w:val="22"/>
          <w:szCs w:val="22"/>
        </w:rPr>
      </w:pPr>
      <w:r w:rsidRPr="001D2BDA">
        <w:rPr>
          <w:rFonts w:ascii="Arial" w:hAnsi="Arial" w:cs="Arial"/>
          <w:b/>
          <w:sz w:val="22"/>
          <w:szCs w:val="22"/>
        </w:rPr>
        <w:t xml:space="preserve">It is a requirement of Good Clinical Practice (GCP) and the Research Governance Framework for Health &amp; Social Care 2005, that all research projects have a scientifically sound and ethically valid protocol. </w:t>
      </w:r>
    </w:p>
    <w:p w:rsidR="009F717D" w:rsidRPr="001D2BDA" w:rsidRDefault="009F717D" w:rsidP="009F717D">
      <w:pPr>
        <w:pBdr>
          <w:top w:val="single" w:sz="4" w:space="1" w:color="auto"/>
          <w:left w:val="single" w:sz="4" w:space="4" w:color="auto"/>
          <w:bottom w:val="single" w:sz="4" w:space="1" w:color="auto"/>
          <w:right w:val="single" w:sz="4" w:space="4" w:color="auto"/>
        </w:pBdr>
        <w:rPr>
          <w:rFonts w:ascii="Arial" w:hAnsi="Arial" w:cs="Arial"/>
          <w:b/>
          <w:sz w:val="22"/>
          <w:szCs w:val="22"/>
        </w:rPr>
      </w:pPr>
    </w:p>
    <w:p w:rsidR="009F717D" w:rsidRPr="001D2BDA" w:rsidRDefault="009F717D" w:rsidP="009F717D">
      <w:pPr>
        <w:pBdr>
          <w:top w:val="single" w:sz="4" w:space="1" w:color="auto"/>
          <w:left w:val="single" w:sz="4" w:space="4" w:color="auto"/>
          <w:bottom w:val="single" w:sz="4" w:space="1" w:color="auto"/>
          <w:right w:val="single" w:sz="4" w:space="4" w:color="auto"/>
        </w:pBdr>
        <w:rPr>
          <w:rFonts w:ascii="Arial" w:hAnsi="Arial" w:cs="Arial"/>
          <w:b/>
          <w:sz w:val="22"/>
          <w:szCs w:val="22"/>
        </w:rPr>
      </w:pPr>
      <w:r w:rsidRPr="001D2BDA">
        <w:rPr>
          <w:rFonts w:ascii="Arial" w:hAnsi="Arial" w:cs="Arial"/>
          <w:b/>
          <w:sz w:val="22"/>
          <w:szCs w:val="22"/>
        </w:rPr>
        <w:t xml:space="preserve">The protocol is the starting point of any high quality research and all research studies must be conducted according to the protocol. A protocol provides written evidence for the necessity and feasibility of a study, as well as giving a detailed plan of investigation. </w:t>
      </w:r>
    </w:p>
    <w:p w:rsidR="009F717D" w:rsidRPr="001D2BDA" w:rsidRDefault="009F717D" w:rsidP="009F717D">
      <w:pPr>
        <w:pBdr>
          <w:top w:val="single" w:sz="4" w:space="1" w:color="auto"/>
          <w:left w:val="single" w:sz="4" w:space="4" w:color="auto"/>
          <w:bottom w:val="single" w:sz="4" w:space="1" w:color="auto"/>
          <w:right w:val="single" w:sz="4" w:space="4" w:color="auto"/>
        </w:pBdr>
        <w:rPr>
          <w:rFonts w:ascii="Arial" w:hAnsi="Arial" w:cs="Arial"/>
          <w:b/>
          <w:sz w:val="22"/>
          <w:szCs w:val="22"/>
        </w:rPr>
      </w:pPr>
    </w:p>
    <w:p w:rsidR="009F717D" w:rsidRPr="001D2BDA" w:rsidRDefault="009F717D" w:rsidP="009F717D">
      <w:pPr>
        <w:pBdr>
          <w:top w:val="single" w:sz="4" w:space="1" w:color="auto"/>
          <w:left w:val="single" w:sz="4" w:space="4" w:color="auto"/>
          <w:bottom w:val="single" w:sz="4" w:space="1" w:color="auto"/>
          <w:right w:val="single" w:sz="4" w:space="4" w:color="auto"/>
        </w:pBdr>
        <w:rPr>
          <w:rFonts w:ascii="Arial" w:hAnsi="Arial" w:cs="Arial"/>
          <w:b/>
          <w:sz w:val="22"/>
          <w:szCs w:val="22"/>
        </w:rPr>
      </w:pPr>
      <w:r w:rsidRPr="001D2BDA">
        <w:rPr>
          <w:rFonts w:ascii="Arial" w:hAnsi="Arial" w:cs="Arial"/>
          <w:b/>
          <w:sz w:val="22"/>
          <w:szCs w:val="22"/>
        </w:rPr>
        <w:t>This document is to be submitted for approval to a Research Ethics Committee and the Competent Authority (MHRA). This allows the regulatory, ethical and peer review processes to validate the scientific and ethical considerations of the study. The guidance detailed below is for Clinical Trials of Investigational Medicinal Products (CTIMPs).</w:t>
      </w:r>
    </w:p>
    <w:p w:rsidR="009F717D" w:rsidRPr="001D2BDA" w:rsidRDefault="009F717D" w:rsidP="009F717D">
      <w:pPr>
        <w:rPr>
          <w:rFonts w:ascii="Arial" w:hAnsi="Arial" w:cs="Arial"/>
          <w:sz w:val="22"/>
          <w:szCs w:val="22"/>
        </w:rPr>
      </w:pPr>
    </w:p>
    <w:p w:rsidR="009F717D" w:rsidRPr="001D2BDA" w:rsidRDefault="009F717D" w:rsidP="009F717D">
      <w:pPr>
        <w:pBdr>
          <w:top w:val="double" w:sz="4" w:space="1" w:color="FF0000"/>
          <w:left w:val="double" w:sz="4" w:space="4" w:color="FF0000"/>
          <w:bottom w:val="double" w:sz="4" w:space="1" w:color="FF0000"/>
          <w:right w:val="double" w:sz="4" w:space="4" w:color="FF0000"/>
        </w:pBdr>
        <w:tabs>
          <w:tab w:val="left" w:pos="7905"/>
        </w:tabs>
        <w:rPr>
          <w:rFonts w:ascii="Arial" w:hAnsi="Arial" w:cs="Arial"/>
          <w:sz w:val="22"/>
          <w:szCs w:val="22"/>
        </w:rPr>
      </w:pPr>
      <w:r w:rsidRPr="001D2BDA">
        <w:rPr>
          <w:rFonts w:ascii="Arial" w:hAnsi="Arial" w:cs="Arial"/>
          <w:sz w:val="22"/>
          <w:szCs w:val="22"/>
        </w:rPr>
        <w:t>Red border or text – Mandatory text – not be changed or removed</w:t>
      </w:r>
    </w:p>
    <w:p w:rsidR="009F717D" w:rsidRPr="001D2BDA" w:rsidRDefault="009F717D" w:rsidP="009F717D">
      <w:pPr>
        <w:tabs>
          <w:tab w:val="left" w:pos="7905"/>
        </w:tabs>
        <w:rPr>
          <w:rFonts w:ascii="Arial" w:hAnsi="Arial" w:cs="Arial"/>
          <w:sz w:val="22"/>
          <w:szCs w:val="22"/>
        </w:rPr>
      </w:pPr>
    </w:p>
    <w:p w:rsidR="009F717D" w:rsidRPr="001D2BDA" w:rsidRDefault="009F717D" w:rsidP="009F717D">
      <w:pPr>
        <w:pBdr>
          <w:top w:val="double" w:sz="4" w:space="1" w:color="00FFFF"/>
          <w:left w:val="double" w:sz="4" w:space="4" w:color="00FFFF"/>
          <w:bottom w:val="double" w:sz="4" w:space="1" w:color="00FFFF"/>
          <w:right w:val="double" w:sz="4" w:space="4" w:color="00FFFF"/>
        </w:pBdr>
        <w:tabs>
          <w:tab w:val="left" w:pos="7905"/>
        </w:tabs>
        <w:rPr>
          <w:rFonts w:ascii="Arial" w:hAnsi="Arial" w:cs="Arial"/>
          <w:sz w:val="22"/>
          <w:szCs w:val="22"/>
        </w:rPr>
      </w:pPr>
      <w:r w:rsidRPr="001D2BDA">
        <w:rPr>
          <w:rFonts w:ascii="Arial" w:hAnsi="Arial" w:cs="Arial"/>
          <w:sz w:val="22"/>
          <w:szCs w:val="22"/>
        </w:rPr>
        <w:t xml:space="preserve">Blue border or text – further details to be inserted in line with the comments attached </w:t>
      </w:r>
    </w:p>
    <w:p w:rsidR="009F717D" w:rsidRPr="001D2BDA" w:rsidRDefault="009F717D" w:rsidP="009F717D">
      <w:pPr>
        <w:tabs>
          <w:tab w:val="left" w:pos="7905"/>
        </w:tabs>
        <w:rPr>
          <w:rFonts w:ascii="Arial" w:hAnsi="Arial" w:cs="Arial"/>
          <w:sz w:val="22"/>
          <w:szCs w:val="22"/>
        </w:rPr>
      </w:pPr>
    </w:p>
    <w:p w:rsidR="009F717D" w:rsidRPr="001D2BDA" w:rsidRDefault="009F717D" w:rsidP="009F717D">
      <w:pPr>
        <w:pBdr>
          <w:top w:val="double" w:sz="4" w:space="1" w:color="FFFF00"/>
          <w:left w:val="double" w:sz="4" w:space="4" w:color="FFFF00"/>
          <w:bottom w:val="double" w:sz="4" w:space="1" w:color="FFFF00"/>
          <w:right w:val="double" w:sz="4" w:space="4" w:color="FFFF00"/>
        </w:pBdr>
        <w:tabs>
          <w:tab w:val="left" w:pos="7905"/>
        </w:tabs>
        <w:rPr>
          <w:rFonts w:ascii="Arial" w:hAnsi="Arial" w:cs="Arial"/>
          <w:sz w:val="22"/>
          <w:szCs w:val="22"/>
        </w:rPr>
      </w:pPr>
      <w:r w:rsidRPr="001D2BDA">
        <w:rPr>
          <w:rFonts w:ascii="Arial" w:hAnsi="Arial" w:cs="Arial"/>
          <w:sz w:val="22"/>
          <w:szCs w:val="22"/>
        </w:rPr>
        <w:t xml:space="preserve">Yellow border or text – </w:t>
      </w:r>
      <w:r w:rsidRPr="001D2BDA">
        <w:rPr>
          <w:rFonts w:ascii="Arial" w:hAnsi="Arial" w:cs="Arial"/>
          <w:sz w:val="22"/>
          <w:szCs w:val="22"/>
          <w:u w:val="single"/>
        </w:rPr>
        <w:t>if applicable</w:t>
      </w:r>
      <w:r w:rsidRPr="001D2BDA">
        <w:rPr>
          <w:rFonts w:ascii="Arial" w:hAnsi="Arial" w:cs="Arial"/>
          <w:sz w:val="22"/>
          <w:szCs w:val="22"/>
        </w:rPr>
        <w:t xml:space="preserve"> to this study, further details to be inserted</w:t>
      </w:r>
    </w:p>
    <w:p w:rsidR="009F717D" w:rsidRPr="001D2BDA" w:rsidRDefault="009F717D" w:rsidP="009F717D">
      <w:pPr>
        <w:tabs>
          <w:tab w:val="left" w:pos="7905"/>
        </w:tabs>
        <w:rPr>
          <w:rFonts w:ascii="Arial" w:hAnsi="Arial" w:cs="Arial"/>
          <w:sz w:val="22"/>
          <w:szCs w:val="22"/>
        </w:rPr>
      </w:pPr>
      <w:r w:rsidRPr="001D2BDA">
        <w:rPr>
          <w:rFonts w:ascii="Arial" w:hAnsi="Arial" w:cs="Arial"/>
          <w:sz w:val="22"/>
          <w:szCs w:val="22"/>
        </w:rPr>
        <w:tab/>
      </w:r>
    </w:p>
    <w:p w:rsidR="009F717D" w:rsidRPr="001D2BDA" w:rsidRDefault="009F717D" w:rsidP="009F717D">
      <w:pPr>
        <w:pBdr>
          <w:top w:val="double" w:sz="4" w:space="1" w:color="CC99FF"/>
          <w:left w:val="double" w:sz="4" w:space="4" w:color="CC99FF"/>
          <w:bottom w:val="double" w:sz="4" w:space="1" w:color="CC99FF"/>
          <w:right w:val="double" w:sz="4" w:space="4" w:color="CC99FF"/>
        </w:pBdr>
        <w:rPr>
          <w:rFonts w:ascii="Arial" w:hAnsi="Arial" w:cs="Arial"/>
          <w:sz w:val="22"/>
          <w:szCs w:val="22"/>
        </w:rPr>
      </w:pPr>
      <w:r w:rsidRPr="001D2BDA">
        <w:rPr>
          <w:rFonts w:ascii="Arial" w:hAnsi="Arial" w:cs="Arial"/>
          <w:sz w:val="22"/>
          <w:szCs w:val="22"/>
        </w:rPr>
        <w:t>Purple border or text – further information to be inserted by the statistician</w:t>
      </w:r>
    </w:p>
    <w:p w:rsidR="009F717D" w:rsidRPr="001D2BDA" w:rsidRDefault="009F717D" w:rsidP="009F717D">
      <w:pPr>
        <w:rPr>
          <w:rFonts w:ascii="Arial" w:hAnsi="Arial" w:cs="Arial"/>
          <w:sz w:val="22"/>
          <w:szCs w:val="22"/>
        </w:rPr>
      </w:pPr>
    </w:p>
    <w:p w:rsidR="009F717D" w:rsidRPr="001D2BDA" w:rsidRDefault="009F717D" w:rsidP="009F717D">
      <w:pPr>
        <w:rPr>
          <w:rFonts w:ascii="Arial" w:hAnsi="Arial" w:cs="Arial"/>
          <w:sz w:val="22"/>
          <w:szCs w:val="22"/>
        </w:rPr>
      </w:pPr>
    </w:p>
    <w:p w:rsidR="009F717D" w:rsidRPr="001D2BDA" w:rsidRDefault="009F717D" w:rsidP="009F717D">
      <w:pPr>
        <w:rPr>
          <w:rFonts w:ascii="Arial" w:hAnsi="Arial" w:cs="Arial"/>
          <w:b/>
          <w:caps/>
          <w:sz w:val="22"/>
          <w:szCs w:val="22"/>
          <w:u w:val="single"/>
        </w:rPr>
      </w:pPr>
    </w:p>
    <w:p w:rsidR="009F717D" w:rsidRPr="001D2BDA" w:rsidRDefault="009F717D" w:rsidP="009F717D">
      <w:pPr>
        <w:rPr>
          <w:rFonts w:ascii="Arial" w:hAnsi="Arial" w:cs="Arial"/>
          <w:b/>
          <w:caps/>
          <w:sz w:val="22"/>
          <w:szCs w:val="22"/>
          <w:u w:val="single"/>
        </w:rPr>
      </w:pPr>
    </w:p>
    <w:p w:rsidR="009F717D" w:rsidRPr="001D2BDA" w:rsidRDefault="009F717D" w:rsidP="009F717D">
      <w:pPr>
        <w:rPr>
          <w:rFonts w:ascii="Arial" w:hAnsi="Arial" w:cs="Arial"/>
          <w:b/>
          <w:caps/>
          <w:sz w:val="22"/>
          <w:szCs w:val="22"/>
          <w:u w:val="single"/>
        </w:rPr>
      </w:pPr>
    </w:p>
    <w:p w:rsidR="009F717D" w:rsidRPr="001D2BDA" w:rsidRDefault="009F717D" w:rsidP="009F717D">
      <w:pPr>
        <w:rPr>
          <w:rFonts w:ascii="Arial" w:hAnsi="Arial" w:cs="Arial"/>
          <w:b/>
          <w:caps/>
          <w:sz w:val="22"/>
          <w:szCs w:val="22"/>
          <w:u w:val="single"/>
        </w:rPr>
      </w:pPr>
    </w:p>
    <w:p w:rsidR="009F717D" w:rsidRPr="001D2BDA" w:rsidRDefault="009F717D" w:rsidP="009F717D">
      <w:pPr>
        <w:rPr>
          <w:rFonts w:ascii="Arial" w:hAnsi="Arial" w:cs="Arial"/>
          <w:b/>
          <w:caps/>
          <w:sz w:val="22"/>
          <w:szCs w:val="22"/>
          <w:u w:val="single"/>
        </w:rPr>
      </w:pPr>
    </w:p>
    <w:p w:rsidR="009F717D" w:rsidRPr="001D2BDA" w:rsidRDefault="009F717D" w:rsidP="009F717D">
      <w:pPr>
        <w:rPr>
          <w:rFonts w:ascii="Arial" w:hAnsi="Arial" w:cs="Arial"/>
          <w:b/>
          <w:caps/>
          <w:sz w:val="22"/>
          <w:szCs w:val="22"/>
          <w:u w:val="single"/>
        </w:rPr>
      </w:pPr>
    </w:p>
    <w:p w:rsidR="009F717D" w:rsidRPr="001D2BDA" w:rsidRDefault="009F717D" w:rsidP="009F717D">
      <w:pPr>
        <w:rPr>
          <w:rFonts w:ascii="Arial" w:hAnsi="Arial" w:cs="Arial"/>
          <w:b/>
          <w:caps/>
          <w:sz w:val="22"/>
          <w:szCs w:val="22"/>
          <w:u w:val="single"/>
        </w:rPr>
      </w:pPr>
    </w:p>
    <w:p w:rsidR="009F717D" w:rsidRPr="001D2BDA" w:rsidRDefault="009F717D" w:rsidP="009F717D">
      <w:pPr>
        <w:rPr>
          <w:rFonts w:ascii="Arial" w:hAnsi="Arial" w:cs="Arial"/>
          <w:b/>
          <w:caps/>
          <w:sz w:val="22"/>
          <w:szCs w:val="22"/>
          <w:u w:val="single"/>
        </w:rPr>
      </w:pPr>
    </w:p>
    <w:p w:rsidR="009F717D" w:rsidRPr="001D2BDA" w:rsidRDefault="009F717D" w:rsidP="009F717D">
      <w:pPr>
        <w:rPr>
          <w:rFonts w:ascii="Arial" w:hAnsi="Arial" w:cs="Arial"/>
          <w:b/>
          <w:caps/>
          <w:sz w:val="22"/>
          <w:szCs w:val="22"/>
          <w:u w:val="single"/>
        </w:rPr>
      </w:pPr>
    </w:p>
    <w:p w:rsidR="009F717D" w:rsidRPr="001D2BDA" w:rsidRDefault="009F717D" w:rsidP="009F717D">
      <w:pPr>
        <w:rPr>
          <w:rFonts w:ascii="Arial" w:hAnsi="Arial" w:cs="Arial"/>
          <w:b/>
          <w:caps/>
          <w:sz w:val="22"/>
          <w:szCs w:val="22"/>
          <w:u w:val="single"/>
        </w:rPr>
      </w:pPr>
    </w:p>
    <w:p w:rsidR="009F717D" w:rsidRPr="001D2BDA" w:rsidRDefault="009F717D" w:rsidP="009F717D">
      <w:pPr>
        <w:rPr>
          <w:rFonts w:ascii="Arial" w:hAnsi="Arial" w:cs="Arial"/>
          <w:b/>
          <w:caps/>
          <w:sz w:val="22"/>
          <w:szCs w:val="22"/>
          <w:u w:val="single"/>
        </w:rPr>
      </w:pPr>
    </w:p>
    <w:p w:rsidR="009F717D" w:rsidRPr="001D2BDA" w:rsidRDefault="009F717D" w:rsidP="009F717D">
      <w:pPr>
        <w:rPr>
          <w:rFonts w:ascii="Arial" w:hAnsi="Arial" w:cs="Arial"/>
          <w:b/>
          <w:caps/>
          <w:sz w:val="22"/>
          <w:szCs w:val="22"/>
          <w:u w:val="single"/>
        </w:rPr>
      </w:pPr>
    </w:p>
    <w:p w:rsidR="009F717D" w:rsidRPr="001D2BDA" w:rsidRDefault="009F717D" w:rsidP="009F717D">
      <w:pPr>
        <w:rPr>
          <w:rFonts w:ascii="Arial" w:hAnsi="Arial" w:cs="Arial"/>
          <w:b/>
          <w:caps/>
          <w:sz w:val="22"/>
          <w:szCs w:val="22"/>
          <w:u w:val="single"/>
        </w:rPr>
      </w:pPr>
    </w:p>
    <w:p w:rsidR="009F717D" w:rsidRPr="001D2BDA" w:rsidRDefault="009F717D" w:rsidP="009F717D">
      <w:pPr>
        <w:rPr>
          <w:rFonts w:ascii="Arial" w:hAnsi="Arial" w:cs="Arial"/>
          <w:b/>
          <w:caps/>
          <w:sz w:val="22"/>
          <w:szCs w:val="22"/>
          <w:u w:val="single"/>
        </w:rPr>
      </w:pPr>
    </w:p>
    <w:p w:rsidR="009F717D" w:rsidRPr="001D2BDA" w:rsidRDefault="009F717D" w:rsidP="009F717D">
      <w:pPr>
        <w:rPr>
          <w:rFonts w:ascii="Arial" w:hAnsi="Arial" w:cs="Arial"/>
          <w:b/>
          <w:caps/>
          <w:sz w:val="22"/>
          <w:szCs w:val="22"/>
          <w:u w:val="single"/>
        </w:rPr>
      </w:pPr>
    </w:p>
    <w:p w:rsidR="009F717D" w:rsidRPr="001D2BDA" w:rsidRDefault="009F717D" w:rsidP="009F717D">
      <w:pPr>
        <w:rPr>
          <w:rFonts w:ascii="Arial" w:hAnsi="Arial" w:cs="Arial"/>
          <w:b/>
          <w:caps/>
          <w:sz w:val="22"/>
          <w:szCs w:val="22"/>
          <w:u w:val="single"/>
        </w:rPr>
      </w:pPr>
    </w:p>
    <w:p w:rsidR="009F717D" w:rsidRPr="001D2BDA" w:rsidRDefault="009F717D" w:rsidP="009F717D">
      <w:pPr>
        <w:rPr>
          <w:rFonts w:ascii="Arial" w:hAnsi="Arial" w:cs="Arial"/>
          <w:b/>
          <w:caps/>
          <w:sz w:val="22"/>
          <w:szCs w:val="22"/>
          <w:u w:val="single"/>
        </w:rPr>
      </w:pPr>
    </w:p>
    <w:p w:rsidR="009F717D" w:rsidRPr="001D2BDA" w:rsidRDefault="009F717D" w:rsidP="009F717D">
      <w:pPr>
        <w:rPr>
          <w:rFonts w:ascii="Arial" w:hAnsi="Arial" w:cs="Arial"/>
          <w:b/>
          <w:caps/>
          <w:sz w:val="22"/>
          <w:szCs w:val="22"/>
          <w:u w:val="single"/>
        </w:rPr>
      </w:pPr>
    </w:p>
    <w:p w:rsidR="009F717D" w:rsidRPr="001D2BDA" w:rsidRDefault="009F717D" w:rsidP="009F717D">
      <w:pPr>
        <w:rPr>
          <w:rFonts w:ascii="Arial" w:hAnsi="Arial" w:cs="Arial"/>
          <w:b/>
          <w:caps/>
          <w:sz w:val="22"/>
          <w:szCs w:val="22"/>
          <w:u w:val="single"/>
        </w:rPr>
      </w:pPr>
    </w:p>
    <w:p w:rsidR="009F717D" w:rsidRPr="001D2BDA" w:rsidRDefault="009F717D" w:rsidP="009F717D">
      <w:pPr>
        <w:pBdr>
          <w:top w:val="double" w:sz="4" w:space="1" w:color="FF0000"/>
          <w:left w:val="double" w:sz="4" w:space="4" w:color="FF0000"/>
          <w:bottom w:val="double" w:sz="4" w:space="1" w:color="FF0000"/>
          <w:right w:val="double" w:sz="4" w:space="4" w:color="FF0000"/>
        </w:pBdr>
        <w:ind w:left="60"/>
        <w:rPr>
          <w:rFonts w:ascii="Arial" w:hAnsi="Arial" w:cs="Arial"/>
          <w:b/>
          <w:sz w:val="22"/>
          <w:szCs w:val="22"/>
        </w:rPr>
      </w:pPr>
      <w:r w:rsidRPr="001D2BDA">
        <w:rPr>
          <w:rFonts w:ascii="Arial" w:hAnsi="Arial" w:cs="Arial"/>
          <w:b/>
          <w:sz w:val="22"/>
          <w:szCs w:val="22"/>
        </w:rPr>
        <w:t xml:space="preserve">The front page of the Protocol requires the full study title along with the </w:t>
      </w:r>
      <w:proofErr w:type="spellStart"/>
      <w:r w:rsidRPr="001D2BDA">
        <w:rPr>
          <w:rFonts w:ascii="Arial" w:hAnsi="Arial" w:cs="Arial"/>
          <w:b/>
          <w:sz w:val="22"/>
          <w:szCs w:val="22"/>
        </w:rPr>
        <w:t>EudraCT</w:t>
      </w:r>
      <w:proofErr w:type="spellEnd"/>
      <w:r w:rsidRPr="001D2BDA">
        <w:rPr>
          <w:rFonts w:ascii="Arial" w:hAnsi="Arial" w:cs="Arial"/>
          <w:b/>
          <w:sz w:val="22"/>
          <w:szCs w:val="22"/>
        </w:rPr>
        <w:t xml:space="preserve"> number for that protocol. </w:t>
      </w:r>
    </w:p>
    <w:p w:rsidR="009F717D" w:rsidRPr="001D2BDA" w:rsidRDefault="009F717D" w:rsidP="009F717D">
      <w:pPr>
        <w:pBdr>
          <w:top w:val="double" w:sz="4" w:space="1" w:color="FF0000"/>
          <w:left w:val="double" w:sz="4" w:space="4" w:color="FF0000"/>
          <w:bottom w:val="double" w:sz="4" w:space="1" w:color="FF0000"/>
          <w:right w:val="double" w:sz="4" w:space="4" w:color="FF0000"/>
        </w:pBdr>
        <w:ind w:left="60"/>
        <w:rPr>
          <w:rFonts w:ascii="Arial" w:hAnsi="Arial" w:cs="Arial"/>
          <w:b/>
          <w:sz w:val="22"/>
          <w:szCs w:val="22"/>
        </w:rPr>
      </w:pPr>
    </w:p>
    <w:p w:rsidR="009F717D" w:rsidRPr="001D2BDA" w:rsidRDefault="009F717D" w:rsidP="009F717D">
      <w:pPr>
        <w:pBdr>
          <w:top w:val="double" w:sz="4" w:space="1" w:color="FF0000"/>
          <w:left w:val="double" w:sz="4" w:space="4" w:color="FF0000"/>
          <w:bottom w:val="double" w:sz="4" w:space="1" w:color="FF0000"/>
          <w:right w:val="double" w:sz="4" w:space="4" w:color="FF0000"/>
        </w:pBdr>
        <w:ind w:left="60"/>
        <w:rPr>
          <w:rFonts w:ascii="Arial" w:hAnsi="Arial" w:cs="Arial"/>
          <w:b/>
          <w:sz w:val="22"/>
          <w:szCs w:val="22"/>
        </w:rPr>
      </w:pPr>
      <w:r w:rsidRPr="001D2BDA">
        <w:rPr>
          <w:rFonts w:ascii="Arial" w:hAnsi="Arial" w:cs="Arial"/>
          <w:b/>
          <w:sz w:val="22"/>
          <w:szCs w:val="22"/>
        </w:rPr>
        <w:t xml:space="preserve">The protocol must be versioned and dated with the date of finalisation of the version. </w:t>
      </w:r>
    </w:p>
    <w:p w:rsidR="009F717D" w:rsidRPr="001D2BDA" w:rsidRDefault="009F717D" w:rsidP="009F717D">
      <w:pPr>
        <w:pBdr>
          <w:top w:val="double" w:sz="4" w:space="1" w:color="FF0000"/>
          <w:left w:val="double" w:sz="4" w:space="4" w:color="FF0000"/>
          <w:bottom w:val="double" w:sz="4" w:space="1" w:color="FF0000"/>
          <w:right w:val="double" w:sz="4" w:space="4" w:color="FF0000"/>
        </w:pBdr>
        <w:ind w:left="60"/>
        <w:rPr>
          <w:rFonts w:ascii="Arial" w:hAnsi="Arial" w:cs="Arial"/>
          <w:b/>
          <w:sz w:val="22"/>
          <w:szCs w:val="22"/>
        </w:rPr>
      </w:pPr>
    </w:p>
    <w:p w:rsidR="009F717D" w:rsidRPr="001D2BDA" w:rsidRDefault="009F717D" w:rsidP="009F717D">
      <w:pPr>
        <w:pBdr>
          <w:top w:val="double" w:sz="4" w:space="1" w:color="FF0000"/>
          <w:left w:val="double" w:sz="4" w:space="4" w:color="FF0000"/>
          <w:bottom w:val="double" w:sz="4" w:space="1" w:color="FF0000"/>
          <w:right w:val="double" w:sz="4" w:space="4" w:color="FF0000"/>
        </w:pBdr>
        <w:ind w:left="60"/>
        <w:rPr>
          <w:rFonts w:ascii="Arial" w:hAnsi="Arial" w:cs="Arial"/>
          <w:b/>
          <w:sz w:val="22"/>
          <w:szCs w:val="22"/>
        </w:rPr>
      </w:pPr>
      <w:r w:rsidRPr="001D2BDA">
        <w:rPr>
          <w:rFonts w:ascii="Arial" w:hAnsi="Arial" w:cs="Arial"/>
          <w:b/>
          <w:sz w:val="22"/>
          <w:szCs w:val="22"/>
        </w:rPr>
        <w:t>(If there are any subsequent changes made to the protocol, both the version number and finalisation date should be updated accordingly.)</w:t>
      </w:r>
    </w:p>
    <w:p w:rsidR="009F717D" w:rsidRPr="001D2BDA" w:rsidRDefault="009F717D" w:rsidP="009F717D">
      <w:pPr>
        <w:rPr>
          <w:rFonts w:ascii="Arial" w:hAnsi="Arial" w:cs="Arial"/>
          <w:b/>
          <w:caps/>
          <w:sz w:val="22"/>
          <w:szCs w:val="22"/>
          <w:u w:val="single"/>
        </w:rPr>
      </w:pPr>
    </w:p>
    <w:p w:rsidR="009F717D" w:rsidRPr="001D2BDA" w:rsidRDefault="009F717D" w:rsidP="009F717D">
      <w:pPr>
        <w:rPr>
          <w:rFonts w:ascii="Arial" w:hAnsi="Arial" w:cs="Arial"/>
          <w:b/>
          <w:caps/>
          <w:sz w:val="22"/>
          <w:szCs w:val="22"/>
          <w:u w:val="single"/>
        </w:rPr>
      </w:pPr>
      <w:r w:rsidRPr="001D2BDA">
        <w:rPr>
          <w:rFonts w:ascii="Arial" w:hAnsi="Arial" w:cs="Arial"/>
          <w:b/>
          <w:caps/>
          <w:sz w:val="22"/>
          <w:szCs w:val="22"/>
          <w:u w:val="single"/>
        </w:rPr>
        <w:t xml:space="preserve">tITLE OF THE PROTOCOL: </w:t>
      </w:r>
    </w:p>
    <w:p w:rsidR="009F717D" w:rsidRPr="001D2BDA" w:rsidRDefault="009F717D" w:rsidP="009F717D">
      <w:pPr>
        <w:rPr>
          <w:rFonts w:ascii="Arial" w:hAnsi="Arial" w:cs="Arial"/>
          <w:b/>
          <w:caps/>
          <w:sz w:val="22"/>
          <w:szCs w:val="22"/>
          <w:u w:val="single"/>
        </w:rPr>
      </w:pPr>
    </w:p>
    <w:p w:rsidR="009F717D" w:rsidRPr="001D2BDA" w:rsidRDefault="009F717D" w:rsidP="009F717D">
      <w:pPr>
        <w:rPr>
          <w:rFonts w:ascii="Arial" w:hAnsi="Arial" w:cs="Arial"/>
          <w:b/>
          <w:caps/>
          <w:sz w:val="22"/>
          <w:szCs w:val="22"/>
          <w:u w:val="single"/>
        </w:rPr>
      </w:pPr>
      <w:r w:rsidRPr="001D2BDA">
        <w:rPr>
          <w:rFonts w:ascii="Arial" w:hAnsi="Arial" w:cs="Arial"/>
          <w:b/>
          <w:caps/>
          <w:sz w:val="22"/>
          <w:szCs w:val="22"/>
        </w:rPr>
        <w:t xml:space="preserve">Treatment of Iron Deficiency Anaemia in Adolescents with Inflammatory Bowel Disease USING FERROUS SULPHATE OR COSMOFER: Tolerance </w:t>
      </w:r>
      <w:smartTag w:uri="urn:schemas-microsoft-com:office:smarttags" w:element="stockticker">
        <w:r w:rsidRPr="001D2BDA">
          <w:rPr>
            <w:rFonts w:ascii="Arial" w:hAnsi="Arial" w:cs="Arial"/>
            <w:b/>
            <w:caps/>
            <w:sz w:val="22"/>
            <w:szCs w:val="22"/>
          </w:rPr>
          <w:t>and</w:t>
        </w:r>
      </w:smartTag>
      <w:r w:rsidRPr="001D2BDA">
        <w:rPr>
          <w:rFonts w:ascii="Arial" w:hAnsi="Arial" w:cs="Arial"/>
          <w:b/>
          <w:caps/>
          <w:sz w:val="22"/>
          <w:szCs w:val="22"/>
        </w:rPr>
        <w:t xml:space="preserve"> Effects on Haemoglobin, Disease Activity, Mood, Quality of </w:t>
      </w:r>
      <w:smartTag w:uri="urn:schemas-microsoft-com:office:smarttags" w:element="stockticker">
        <w:r w:rsidRPr="001D2BDA">
          <w:rPr>
            <w:rFonts w:ascii="Arial" w:hAnsi="Arial" w:cs="Arial"/>
            <w:b/>
            <w:caps/>
            <w:sz w:val="22"/>
            <w:szCs w:val="22"/>
          </w:rPr>
          <w:t>Life</w:t>
        </w:r>
      </w:smartTag>
      <w:r w:rsidRPr="001D2BDA">
        <w:rPr>
          <w:rFonts w:ascii="Arial" w:hAnsi="Arial" w:cs="Arial"/>
          <w:b/>
          <w:caps/>
          <w:sz w:val="22"/>
          <w:szCs w:val="22"/>
        </w:rPr>
        <w:t xml:space="preserve"> </w:t>
      </w:r>
      <w:smartTag w:uri="urn:schemas-microsoft-com:office:smarttags" w:element="stockticker">
        <w:r w:rsidRPr="001D2BDA">
          <w:rPr>
            <w:rFonts w:ascii="Arial" w:hAnsi="Arial" w:cs="Arial"/>
            <w:b/>
            <w:caps/>
            <w:sz w:val="22"/>
            <w:szCs w:val="22"/>
          </w:rPr>
          <w:t>and</w:t>
        </w:r>
      </w:smartTag>
      <w:r w:rsidRPr="001D2BDA">
        <w:rPr>
          <w:rFonts w:ascii="Arial" w:hAnsi="Arial" w:cs="Arial"/>
          <w:b/>
          <w:caps/>
          <w:sz w:val="22"/>
          <w:szCs w:val="22"/>
        </w:rPr>
        <w:t xml:space="preserve"> Autonomic Nervous System Activity. AN OPEN LABEL phase IV non-inferiority study. </w:t>
      </w:r>
    </w:p>
    <w:p w:rsidR="009F717D" w:rsidRPr="001D2BDA" w:rsidRDefault="009F717D" w:rsidP="009F717D">
      <w:pPr>
        <w:rPr>
          <w:rFonts w:ascii="Arial" w:hAnsi="Arial" w:cs="Arial"/>
          <w:sz w:val="22"/>
          <w:szCs w:val="22"/>
        </w:rPr>
      </w:pPr>
    </w:p>
    <w:p w:rsidR="009F717D" w:rsidRPr="001D2BDA" w:rsidRDefault="009F717D" w:rsidP="009F717D">
      <w:pPr>
        <w:ind w:left="3600" w:hanging="3600"/>
        <w:jc w:val="both"/>
        <w:rPr>
          <w:rFonts w:ascii="Arial" w:hAnsi="Arial" w:cs="Arial"/>
          <w:b/>
          <w:sz w:val="22"/>
          <w:szCs w:val="22"/>
        </w:rPr>
      </w:pPr>
      <w:r w:rsidRPr="001D2BDA">
        <w:rPr>
          <w:rFonts w:ascii="Arial" w:hAnsi="Arial" w:cs="Arial"/>
          <w:b/>
          <w:sz w:val="22"/>
          <w:szCs w:val="22"/>
        </w:rPr>
        <w:t xml:space="preserve">Short title/Acronym: </w:t>
      </w:r>
      <w:r w:rsidRPr="001D2BDA">
        <w:rPr>
          <w:rFonts w:ascii="Arial" w:hAnsi="Arial" w:cs="Arial"/>
          <w:b/>
          <w:sz w:val="22"/>
          <w:szCs w:val="22"/>
        </w:rPr>
        <w:tab/>
        <w:t xml:space="preserve">Treatment of iron deficiency in adolescents with IBD </w:t>
      </w:r>
    </w:p>
    <w:p w:rsidR="009F717D" w:rsidRPr="001D2BDA" w:rsidRDefault="009F717D" w:rsidP="009F717D">
      <w:pPr>
        <w:rPr>
          <w:rFonts w:ascii="Arial" w:hAnsi="Arial" w:cs="Arial"/>
          <w:b/>
          <w:sz w:val="22"/>
          <w:szCs w:val="22"/>
        </w:rPr>
      </w:pPr>
    </w:p>
    <w:p w:rsidR="009F717D" w:rsidRPr="001D2BDA" w:rsidRDefault="009F717D" w:rsidP="009F717D">
      <w:pPr>
        <w:rPr>
          <w:rFonts w:ascii="Arial" w:hAnsi="Arial" w:cs="Arial"/>
          <w:b/>
          <w:sz w:val="22"/>
          <w:szCs w:val="22"/>
        </w:rPr>
      </w:pPr>
    </w:p>
    <w:p w:rsidR="009F717D" w:rsidRPr="001D2BDA" w:rsidRDefault="009F717D" w:rsidP="009F717D">
      <w:pPr>
        <w:ind w:left="3600" w:hanging="3600"/>
        <w:rPr>
          <w:rFonts w:ascii="Arial" w:hAnsi="Arial" w:cs="Arial"/>
          <w:b/>
          <w:i/>
          <w:sz w:val="22"/>
          <w:szCs w:val="22"/>
        </w:rPr>
      </w:pPr>
      <w:r w:rsidRPr="001D2BDA">
        <w:rPr>
          <w:rFonts w:ascii="Arial" w:hAnsi="Arial" w:cs="Arial"/>
          <w:b/>
          <w:sz w:val="22"/>
          <w:szCs w:val="22"/>
        </w:rPr>
        <w:t>Sponsor:</w:t>
      </w:r>
      <w:r w:rsidRPr="001D2BDA">
        <w:rPr>
          <w:rFonts w:ascii="Arial" w:hAnsi="Arial" w:cs="Arial"/>
          <w:b/>
          <w:sz w:val="22"/>
          <w:szCs w:val="22"/>
        </w:rPr>
        <w:tab/>
      </w:r>
      <w:proofErr w:type="spellStart"/>
      <w:r w:rsidRPr="001D2BDA">
        <w:rPr>
          <w:rFonts w:ascii="Arial" w:hAnsi="Arial" w:cs="Arial"/>
          <w:sz w:val="22"/>
          <w:szCs w:val="22"/>
        </w:rPr>
        <w:t>Barts</w:t>
      </w:r>
      <w:proofErr w:type="spellEnd"/>
      <w:r w:rsidRPr="001D2BDA">
        <w:rPr>
          <w:rFonts w:ascii="Arial" w:hAnsi="Arial" w:cs="Arial"/>
          <w:sz w:val="22"/>
          <w:szCs w:val="22"/>
        </w:rPr>
        <w:t xml:space="preserve"> </w:t>
      </w:r>
      <w:r>
        <w:rPr>
          <w:rFonts w:ascii="Arial" w:hAnsi="Arial" w:cs="Arial"/>
          <w:sz w:val="22"/>
          <w:szCs w:val="22"/>
        </w:rPr>
        <w:t>Health</w:t>
      </w:r>
      <w:r w:rsidRPr="001D2BDA">
        <w:rPr>
          <w:rFonts w:ascii="Arial" w:hAnsi="Arial" w:cs="Arial"/>
          <w:sz w:val="22"/>
          <w:szCs w:val="22"/>
        </w:rPr>
        <w:t xml:space="preserve"> NHS Trust/ </w:t>
      </w:r>
      <w:proofErr w:type="spellStart"/>
      <w:r w:rsidRPr="001D2BDA">
        <w:rPr>
          <w:rFonts w:ascii="Arial" w:hAnsi="Arial" w:cs="Arial"/>
          <w:sz w:val="22"/>
          <w:szCs w:val="22"/>
        </w:rPr>
        <w:t>Barts</w:t>
      </w:r>
      <w:proofErr w:type="spellEnd"/>
      <w:r w:rsidRPr="001D2BDA">
        <w:rPr>
          <w:rFonts w:ascii="Arial" w:hAnsi="Arial" w:cs="Arial"/>
          <w:sz w:val="22"/>
          <w:szCs w:val="22"/>
        </w:rPr>
        <w:t xml:space="preserve"> and The </w:t>
      </w:r>
      <w:smartTag w:uri="urn:schemas-microsoft-com:office:smarttags" w:element="place">
        <w:smartTag w:uri="urn:schemas-microsoft-com:office:smarttags" w:element="PlaceName">
          <w:r w:rsidRPr="001D2BDA">
            <w:rPr>
              <w:rFonts w:ascii="Arial" w:hAnsi="Arial" w:cs="Arial"/>
              <w:sz w:val="22"/>
              <w:szCs w:val="22"/>
            </w:rPr>
            <w:t>London</w:t>
          </w:r>
        </w:smartTag>
        <w:r w:rsidRPr="001D2BDA">
          <w:rPr>
            <w:rFonts w:ascii="Arial" w:hAnsi="Arial" w:cs="Arial"/>
            <w:sz w:val="22"/>
            <w:szCs w:val="22"/>
          </w:rPr>
          <w:t xml:space="preserve"> </w:t>
        </w:r>
        <w:smartTag w:uri="urn:schemas-microsoft-com:office:smarttags" w:element="PlaceType">
          <w:r w:rsidRPr="001D2BDA">
            <w:rPr>
              <w:rFonts w:ascii="Arial" w:hAnsi="Arial" w:cs="Arial"/>
              <w:sz w:val="22"/>
              <w:szCs w:val="22"/>
            </w:rPr>
            <w:t>School</w:t>
          </w:r>
        </w:smartTag>
      </w:smartTag>
      <w:r w:rsidRPr="001D2BDA">
        <w:rPr>
          <w:rFonts w:ascii="Arial" w:hAnsi="Arial" w:cs="Arial"/>
          <w:sz w:val="22"/>
          <w:szCs w:val="22"/>
        </w:rPr>
        <w:t xml:space="preserve"> of Medicine and Dentistry </w:t>
      </w:r>
    </w:p>
    <w:p w:rsidR="009F717D" w:rsidRPr="001D2BDA" w:rsidRDefault="009F717D" w:rsidP="009F717D">
      <w:pPr>
        <w:ind w:left="3600" w:hanging="3600"/>
        <w:jc w:val="both"/>
        <w:rPr>
          <w:rFonts w:ascii="Arial" w:hAnsi="Arial" w:cs="Arial"/>
          <w:b/>
          <w:sz w:val="22"/>
          <w:szCs w:val="22"/>
        </w:rPr>
      </w:pPr>
      <w:r w:rsidRPr="001D2BDA">
        <w:rPr>
          <w:rFonts w:ascii="Arial" w:hAnsi="Arial" w:cs="Arial"/>
          <w:b/>
          <w:sz w:val="22"/>
          <w:szCs w:val="22"/>
        </w:rPr>
        <w:tab/>
      </w:r>
    </w:p>
    <w:p w:rsidR="009F717D" w:rsidRPr="001D2BDA" w:rsidRDefault="009F717D" w:rsidP="009F717D">
      <w:pPr>
        <w:ind w:left="3600"/>
        <w:jc w:val="both"/>
        <w:rPr>
          <w:rFonts w:ascii="Arial" w:hAnsi="Arial" w:cs="Arial"/>
          <w:sz w:val="22"/>
          <w:szCs w:val="22"/>
        </w:rPr>
      </w:pPr>
      <w:r w:rsidRPr="001D2BDA">
        <w:rPr>
          <w:rFonts w:ascii="Arial" w:hAnsi="Arial" w:cs="Arial"/>
          <w:sz w:val="22"/>
          <w:szCs w:val="22"/>
        </w:rPr>
        <w:t>Representative of the Sponsor:</w:t>
      </w:r>
    </w:p>
    <w:p w:rsidR="009F717D" w:rsidRPr="001D2BDA" w:rsidRDefault="009F717D" w:rsidP="009F717D">
      <w:pPr>
        <w:ind w:left="3600" w:hanging="3600"/>
        <w:jc w:val="both"/>
        <w:rPr>
          <w:rFonts w:ascii="Arial" w:hAnsi="Arial" w:cs="Arial"/>
          <w:b/>
          <w:sz w:val="22"/>
          <w:szCs w:val="22"/>
        </w:rPr>
      </w:pPr>
      <w:r w:rsidRPr="001D2BDA">
        <w:rPr>
          <w:rFonts w:ascii="Arial" w:hAnsi="Arial" w:cs="Arial"/>
          <w:sz w:val="22"/>
          <w:szCs w:val="22"/>
        </w:rPr>
        <w:tab/>
      </w:r>
      <w:r w:rsidRPr="001D2BDA">
        <w:rPr>
          <w:rFonts w:ascii="Arial" w:hAnsi="Arial" w:cs="Arial"/>
          <w:b/>
          <w:sz w:val="22"/>
          <w:szCs w:val="22"/>
        </w:rPr>
        <w:t>Gerry Leonard</w:t>
      </w:r>
    </w:p>
    <w:p w:rsidR="009F717D" w:rsidRPr="001D2BDA" w:rsidRDefault="009F717D" w:rsidP="009F717D">
      <w:pPr>
        <w:ind w:left="3600" w:hanging="3600"/>
        <w:jc w:val="both"/>
        <w:rPr>
          <w:rFonts w:ascii="Arial" w:hAnsi="Arial" w:cs="Arial"/>
          <w:sz w:val="22"/>
          <w:szCs w:val="22"/>
        </w:rPr>
      </w:pPr>
      <w:r w:rsidRPr="001D2BDA">
        <w:rPr>
          <w:rFonts w:ascii="Arial" w:hAnsi="Arial" w:cs="Arial"/>
          <w:b/>
          <w:sz w:val="22"/>
          <w:szCs w:val="22"/>
        </w:rPr>
        <w:tab/>
        <w:t>Head of Resources</w:t>
      </w:r>
    </w:p>
    <w:p w:rsidR="009F717D" w:rsidRPr="001D2BDA" w:rsidRDefault="009F717D" w:rsidP="009F717D">
      <w:pPr>
        <w:ind w:left="3600"/>
        <w:jc w:val="both"/>
        <w:rPr>
          <w:rFonts w:ascii="Arial" w:hAnsi="Arial" w:cs="Arial"/>
          <w:sz w:val="22"/>
          <w:szCs w:val="22"/>
        </w:rPr>
      </w:pPr>
      <w:r w:rsidRPr="001D2BDA">
        <w:rPr>
          <w:rFonts w:ascii="Arial" w:hAnsi="Arial" w:cs="Arial"/>
          <w:sz w:val="22"/>
          <w:szCs w:val="22"/>
        </w:rPr>
        <w:t>Joint R&amp;D Office</w:t>
      </w:r>
    </w:p>
    <w:p w:rsidR="009F717D" w:rsidRPr="001D2BDA" w:rsidRDefault="009F717D" w:rsidP="009F717D">
      <w:pPr>
        <w:ind w:left="3600" w:hanging="3600"/>
        <w:jc w:val="both"/>
        <w:rPr>
          <w:rFonts w:ascii="Arial" w:hAnsi="Arial" w:cs="Arial"/>
          <w:sz w:val="22"/>
          <w:szCs w:val="22"/>
        </w:rPr>
      </w:pPr>
      <w:r w:rsidRPr="001D2BDA">
        <w:rPr>
          <w:rFonts w:ascii="Arial" w:hAnsi="Arial" w:cs="Arial"/>
          <w:sz w:val="22"/>
          <w:szCs w:val="22"/>
        </w:rPr>
        <w:tab/>
      </w:r>
      <w:smartTag w:uri="urn:schemas-microsoft-com:office:smarttags" w:element="Street">
        <w:smartTag w:uri="urn:schemas-microsoft-com:office:smarttags" w:element="address">
          <w:r w:rsidRPr="001D2BDA">
            <w:rPr>
              <w:rFonts w:ascii="Arial" w:hAnsi="Arial" w:cs="Arial"/>
              <w:sz w:val="22"/>
              <w:szCs w:val="22"/>
            </w:rPr>
            <w:t>5 Walden Street</w:t>
          </w:r>
        </w:smartTag>
      </w:smartTag>
    </w:p>
    <w:p w:rsidR="009F717D" w:rsidRPr="001D2BDA" w:rsidRDefault="009F717D" w:rsidP="009F717D">
      <w:pPr>
        <w:ind w:left="3600" w:hanging="3600"/>
        <w:jc w:val="both"/>
        <w:rPr>
          <w:rFonts w:ascii="Arial" w:hAnsi="Arial" w:cs="Arial"/>
          <w:sz w:val="22"/>
          <w:szCs w:val="22"/>
        </w:rPr>
      </w:pPr>
      <w:r w:rsidRPr="001D2BDA">
        <w:rPr>
          <w:rFonts w:ascii="Arial" w:hAnsi="Arial" w:cs="Arial"/>
          <w:sz w:val="22"/>
          <w:szCs w:val="22"/>
        </w:rPr>
        <w:tab/>
      </w:r>
      <w:smartTag w:uri="urn:schemas-microsoft-com:office:smarttags" w:element="place">
        <w:smartTag w:uri="urn:schemas-microsoft-com:office:smarttags" w:element="City">
          <w:r w:rsidRPr="001D2BDA">
            <w:rPr>
              <w:rFonts w:ascii="Arial" w:hAnsi="Arial" w:cs="Arial"/>
              <w:sz w:val="22"/>
              <w:szCs w:val="22"/>
            </w:rPr>
            <w:t>London</w:t>
          </w:r>
        </w:smartTag>
      </w:smartTag>
    </w:p>
    <w:p w:rsidR="009F717D" w:rsidRPr="001D2BDA" w:rsidRDefault="009F717D" w:rsidP="009F717D">
      <w:pPr>
        <w:ind w:left="3600" w:hanging="3600"/>
        <w:jc w:val="both"/>
        <w:rPr>
          <w:rFonts w:ascii="Arial" w:hAnsi="Arial" w:cs="Arial"/>
          <w:sz w:val="22"/>
          <w:szCs w:val="22"/>
        </w:rPr>
      </w:pPr>
      <w:r w:rsidRPr="001D2BDA">
        <w:rPr>
          <w:rFonts w:ascii="Arial" w:hAnsi="Arial" w:cs="Arial"/>
          <w:sz w:val="22"/>
          <w:szCs w:val="22"/>
        </w:rPr>
        <w:tab/>
        <w:t>E1 2EF</w:t>
      </w:r>
    </w:p>
    <w:p w:rsidR="009F717D" w:rsidRPr="001D2BDA" w:rsidRDefault="009F717D" w:rsidP="009F717D">
      <w:pPr>
        <w:ind w:left="3600" w:hanging="3600"/>
        <w:jc w:val="both"/>
        <w:rPr>
          <w:rFonts w:ascii="Arial" w:hAnsi="Arial" w:cs="Arial"/>
          <w:sz w:val="22"/>
          <w:szCs w:val="22"/>
        </w:rPr>
      </w:pPr>
      <w:r w:rsidRPr="001D2BDA">
        <w:rPr>
          <w:rFonts w:ascii="Arial" w:hAnsi="Arial" w:cs="Arial"/>
          <w:sz w:val="22"/>
          <w:szCs w:val="22"/>
        </w:rPr>
        <w:tab/>
        <w:t>Phone: 020 7882 7260</w:t>
      </w:r>
    </w:p>
    <w:p w:rsidR="009F717D" w:rsidRPr="001D2BDA" w:rsidRDefault="009F717D" w:rsidP="009F717D">
      <w:pPr>
        <w:ind w:left="3600" w:right="-154" w:hanging="3600"/>
        <w:jc w:val="both"/>
        <w:rPr>
          <w:rFonts w:ascii="Arial" w:hAnsi="Arial" w:cs="Arial"/>
          <w:sz w:val="22"/>
          <w:szCs w:val="22"/>
        </w:rPr>
      </w:pPr>
      <w:r w:rsidRPr="001D2BDA">
        <w:rPr>
          <w:rFonts w:ascii="Arial" w:hAnsi="Arial" w:cs="Arial"/>
          <w:sz w:val="22"/>
          <w:szCs w:val="22"/>
        </w:rPr>
        <w:tab/>
        <w:t xml:space="preserve">Email: </w:t>
      </w:r>
      <w:hyperlink r:id="rId177" w:history="1">
        <w:r w:rsidRPr="0077042A">
          <w:rPr>
            <w:rStyle w:val="Hyperlink"/>
            <w:rFonts w:ascii="Arial" w:hAnsi="Arial" w:cs="Arial"/>
            <w:sz w:val="22"/>
            <w:szCs w:val="22"/>
          </w:rPr>
          <w:t>gerry.leonard@bartshealth.nhs.uk</w:t>
        </w:r>
      </w:hyperlink>
    </w:p>
    <w:p w:rsidR="009F717D" w:rsidRPr="001D2BDA" w:rsidRDefault="009F717D" w:rsidP="009F717D">
      <w:pPr>
        <w:ind w:left="3600" w:hanging="3600"/>
        <w:jc w:val="both"/>
        <w:rPr>
          <w:rFonts w:ascii="Arial" w:hAnsi="Arial" w:cs="Arial"/>
          <w:sz w:val="22"/>
          <w:szCs w:val="22"/>
        </w:rPr>
      </w:pPr>
    </w:p>
    <w:p w:rsidR="009F717D" w:rsidRPr="001D2BDA" w:rsidRDefault="009F717D" w:rsidP="009F717D">
      <w:pPr>
        <w:ind w:left="3600" w:hanging="3600"/>
        <w:jc w:val="both"/>
        <w:rPr>
          <w:rFonts w:ascii="Arial" w:hAnsi="Arial" w:cs="Arial"/>
          <w:b/>
          <w:sz w:val="22"/>
          <w:szCs w:val="22"/>
        </w:rPr>
      </w:pPr>
      <w:r w:rsidRPr="001D2BDA">
        <w:rPr>
          <w:rFonts w:ascii="Arial" w:hAnsi="Arial" w:cs="Arial"/>
          <w:b/>
          <w:sz w:val="22"/>
          <w:szCs w:val="22"/>
        </w:rPr>
        <w:t>REC reference:</w:t>
      </w:r>
      <w:r w:rsidRPr="001D2BDA">
        <w:rPr>
          <w:rFonts w:ascii="Arial" w:hAnsi="Arial" w:cs="Arial"/>
          <w:b/>
          <w:sz w:val="22"/>
          <w:szCs w:val="22"/>
        </w:rPr>
        <w:tab/>
        <w:t>#007495</w:t>
      </w:r>
    </w:p>
    <w:p w:rsidR="009F717D" w:rsidRPr="001D2BDA" w:rsidRDefault="009F717D" w:rsidP="009F717D">
      <w:pPr>
        <w:ind w:left="3600" w:hanging="3600"/>
        <w:jc w:val="both"/>
        <w:rPr>
          <w:rFonts w:ascii="Arial" w:hAnsi="Arial" w:cs="Arial"/>
          <w:b/>
          <w:sz w:val="22"/>
          <w:szCs w:val="22"/>
        </w:rPr>
      </w:pPr>
    </w:p>
    <w:p w:rsidR="009F717D" w:rsidRPr="001D2BDA" w:rsidRDefault="009F717D" w:rsidP="009F717D">
      <w:pPr>
        <w:ind w:left="3600" w:hanging="3600"/>
        <w:jc w:val="both"/>
        <w:rPr>
          <w:rFonts w:ascii="Arial" w:hAnsi="Arial" w:cs="Arial"/>
          <w:b/>
          <w:sz w:val="22"/>
          <w:szCs w:val="22"/>
        </w:rPr>
      </w:pPr>
      <w:proofErr w:type="spellStart"/>
      <w:r w:rsidRPr="001D2BDA">
        <w:rPr>
          <w:rFonts w:ascii="Arial" w:hAnsi="Arial" w:cs="Arial"/>
          <w:b/>
          <w:sz w:val="22"/>
          <w:szCs w:val="22"/>
        </w:rPr>
        <w:t>EudraCT</w:t>
      </w:r>
      <w:proofErr w:type="spellEnd"/>
      <w:r w:rsidRPr="001D2BDA">
        <w:rPr>
          <w:rFonts w:ascii="Arial" w:hAnsi="Arial" w:cs="Arial"/>
          <w:b/>
          <w:sz w:val="22"/>
          <w:szCs w:val="22"/>
        </w:rPr>
        <w:t xml:space="preserve"> reference:</w:t>
      </w:r>
      <w:r w:rsidRPr="001D2BDA">
        <w:rPr>
          <w:rFonts w:ascii="Arial" w:hAnsi="Arial" w:cs="Arial"/>
          <w:b/>
          <w:sz w:val="22"/>
          <w:szCs w:val="22"/>
        </w:rPr>
        <w:tab/>
        <w:t>2010-023797-39</w:t>
      </w:r>
    </w:p>
    <w:p w:rsidR="009F717D" w:rsidRPr="001D2BDA" w:rsidRDefault="009F717D" w:rsidP="009F717D">
      <w:pPr>
        <w:ind w:left="3600" w:hanging="3600"/>
        <w:jc w:val="both"/>
        <w:rPr>
          <w:rFonts w:ascii="Arial" w:hAnsi="Arial" w:cs="Arial"/>
          <w:sz w:val="22"/>
          <w:szCs w:val="22"/>
        </w:rPr>
      </w:pPr>
    </w:p>
    <w:p w:rsidR="009F717D" w:rsidRPr="001D2BDA" w:rsidRDefault="009F717D" w:rsidP="009F717D">
      <w:pPr>
        <w:rPr>
          <w:rFonts w:ascii="Arial" w:hAnsi="Arial" w:cs="Arial"/>
          <w:b/>
          <w:sz w:val="22"/>
          <w:szCs w:val="22"/>
        </w:rPr>
      </w:pPr>
    </w:p>
    <w:p w:rsidR="009F717D" w:rsidRPr="001D2BDA" w:rsidRDefault="009F717D" w:rsidP="009F717D">
      <w:pPr>
        <w:jc w:val="both"/>
        <w:rPr>
          <w:rFonts w:ascii="Arial" w:hAnsi="Arial" w:cs="Arial"/>
          <w:b/>
          <w:sz w:val="22"/>
          <w:szCs w:val="22"/>
          <w:highlight w:val="red"/>
          <w:u w:val="single"/>
        </w:rPr>
      </w:pPr>
    </w:p>
    <w:p w:rsidR="009F717D" w:rsidRPr="001D2BDA" w:rsidRDefault="009F717D" w:rsidP="009F717D">
      <w:pPr>
        <w:jc w:val="both"/>
        <w:rPr>
          <w:rFonts w:ascii="Arial" w:hAnsi="Arial" w:cs="Arial"/>
          <w:b/>
          <w:sz w:val="22"/>
          <w:szCs w:val="22"/>
          <w:highlight w:val="red"/>
          <w:u w:val="single"/>
        </w:rPr>
      </w:pPr>
    </w:p>
    <w:p w:rsidR="009F717D" w:rsidRPr="001D2BDA" w:rsidRDefault="009F717D" w:rsidP="009F717D">
      <w:pPr>
        <w:jc w:val="both"/>
        <w:rPr>
          <w:rFonts w:ascii="Arial" w:hAnsi="Arial" w:cs="Arial"/>
          <w:b/>
          <w:sz w:val="22"/>
          <w:szCs w:val="22"/>
          <w:highlight w:val="red"/>
          <w:u w:val="single"/>
        </w:rPr>
      </w:pPr>
    </w:p>
    <w:p w:rsidR="009F717D" w:rsidRPr="001D2BDA" w:rsidRDefault="009F717D" w:rsidP="009F717D">
      <w:pPr>
        <w:jc w:val="both"/>
        <w:rPr>
          <w:rFonts w:ascii="Arial" w:hAnsi="Arial" w:cs="Arial"/>
          <w:b/>
          <w:sz w:val="22"/>
          <w:szCs w:val="22"/>
          <w:highlight w:val="red"/>
          <w:u w:val="single"/>
        </w:rPr>
      </w:pPr>
    </w:p>
    <w:p w:rsidR="009F717D" w:rsidRPr="00B71FF0" w:rsidRDefault="009F717D" w:rsidP="009F717D">
      <w:pPr>
        <w:jc w:val="both"/>
        <w:rPr>
          <w:rFonts w:ascii="Arial" w:hAnsi="Arial" w:cs="Arial"/>
          <w:b/>
          <w:sz w:val="22"/>
          <w:szCs w:val="22"/>
          <w:highlight w:val="red"/>
          <w:u w:val="single"/>
        </w:rPr>
      </w:pPr>
    </w:p>
    <w:p w:rsidR="009F717D" w:rsidRPr="001D2BDA" w:rsidRDefault="009F717D" w:rsidP="009F717D">
      <w:pPr>
        <w:jc w:val="both"/>
        <w:rPr>
          <w:rFonts w:ascii="Arial" w:hAnsi="Arial" w:cs="Arial"/>
          <w:b/>
          <w:sz w:val="22"/>
          <w:szCs w:val="22"/>
          <w:highlight w:val="red"/>
          <w:u w:val="single"/>
        </w:rPr>
      </w:pPr>
    </w:p>
    <w:p w:rsidR="009F717D" w:rsidRPr="001D2BDA" w:rsidRDefault="009F717D" w:rsidP="009F717D">
      <w:pPr>
        <w:rPr>
          <w:rFonts w:ascii="Arial" w:hAnsi="Arial" w:cs="Arial"/>
          <w:sz w:val="22"/>
          <w:szCs w:val="22"/>
        </w:rPr>
      </w:pPr>
    </w:p>
    <w:p w:rsidR="009F717D" w:rsidRPr="001D2BDA" w:rsidRDefault="009F717D" w:rsidP="009F717D">
      <w:pPr>
        <w:rPr>
          <w:rFonts w:ascii="Arial" w:hAnsi="Arial" w:cs="Arial"/>
          <w:sz w:val="22"/>
          <w:szCs w:val="22"/>
        </w:rPr>
      </w:pPr>
    </w:p>
    <w:p w:rsidR="009F717D" w:rsidRPr="001D2BDA" w:rsidRDefault="009F717D" w:rsidP="009F717D">
      <w:pPr>
        <w:rPr>
          <w:rFonts w:ascii="Arial" w:hAnsi="Arial" w:cs="Arial"/>
          <w:sz w:val="22"/>
          <w:szCs w:val="22"/>
        </w:rPr>
      </w:pPr>
    </w:p>
    <w:p w:rsidR="009F717D" w:rsidRPr="001D2BDA" w:rsidRDefault="009F717D" w:rsidP="009F717D">
      <w:pPr>
        <w:rPr>
          <w:rFonts w:ascii="Arial" w:hAnsi="Arial" w:cs="Arial"/>
          <w:sz w:val="22"/>
          <w:szCs w:val="22"/>
        </w:rPr>
      </w:pPr>
    </w:p>
    <w:p w:rsidR="009F717D" w:rsidRPr="001D2BDA" w:rsidRDefault="009F717D" w:rsidP="009F717D">
      <w:pPr>
        <w:rPr>
          <w:rFonts w:ascii="Arial" w:hAnsi="Arial" w:cs="Arial"/>
          <w:sz w:val="22"/>
          <w:szCs w:val="22"/>
        </w:rPr>
      </w:pPr>
    </w:p>
    <w:p w:rsidR="009F717D" w:rsidRPr="001D2BDA" w:rsidRDefault="009F717D" w:rsidP="009F717D">
      <w:pPr>
        <w:rPr>
          <w:rFonts w:ascii="Arial" w:hAnsi="Arial" w:cs="Arial"/>
          <w:sz w:val="22"/>
          <w:szCs w:val="22"/>
        </w:rPr>
      </w:pPr>
    </w:p>
    <w:p w:rsidR="009F717D" w:rsidRPr="001D2BDA" w:rsidRDefault="009F717D" w:rsidP="009F717D">
      <w:pPr>
        <w:rPr>
          <w:rFonts w:ascii="Arial" w:hAnsi="Arial" w:cs="Arial"/>
          <w:sz w:val="22"/>
          <w:szCs w:val="22"/>
        </w:rPr>
      </w:pPr>
    </w:p>
    <w:p w:rsidR="009F717D" w:rsidRPr="001D2BDA" w:rsidRDefault="009F717D" w:rsidP="009F717D">
      <w:pPr>
        <w:rPr>
          <w:rFonts w:ascii="Arial" w:hAnsi="Arial" w:cs="Arial"/>
          <w:sz w:val="22"/>
          <w:szCs w:val="22"/>
        </w:rPr>
      </w:pPr>
    </w:p>
    <w:p w:rsidR="009F717D" w:rsidRPr="001D2BDA" w:rsidRDefault="009F717D" w:rsidP="009F717D">
      <w:pPr>
        <w:rPr>
          <w:rFonts w:ascii="Arial" w:hAnsi="Arial" w:cs="Arial"/>
          <w:sz w:val="22"/>
          <w:szCs w:val="22"/>
        </w:rPr>
      </w:pPr>
    </w:p>
    <w:p w:rsidR="009F717D" w:rsidRPr="001D2BDA" w:rsidRDefault="009F717D" w:rsidP="009F717D">
      <w:pPr>
        <w:pBdr>
          <w:top w:val="double" w:sz="4" w:space="1" w:color="FF0000"/>
          <w:left w:val="double" w:sz="4" w:space="4" w:color="FF0000"/>
          <w:bottom w:val="double" w:sz="4" w:space="1" w:color="FF0000"/>
          <w:right w:val="double" w:sz="4" w:space="4" w:color="FF0000"/>
        </w:pBdr>
        <w:jc w:val="both"/>
        <w:rPr>
          <w:rFonts w:ascii="Arial" w:hAnsi="Arial" w:cs="Arial"/>
          <w:b/>
          <w:sz w:val="22"/>
          <w:szCs w:val="22"/>
          <w:u w:val="single"/>
        </w:rPr>
      </w:pPr>
      <w:r w:rsidRPr="001D2BDA">
        <w:rPr>
          <w:rFonts w:ascii="Arial" w:hAnsi="Arial" w:cs="Arial"/>
          <w:b/>
          <w:sz w:val="22"/>
          <w:szCs w:val="22"/>
          <w:u w:val="single"/>
        </w:rPr>
        <w:lastRenderedPageBreak/>
        <w:t>Chief Investigator Agreement Page</w:t>
      </w:r>
    </w:p>
    <w:p w:rsidR="009F717D" w:rsidRPr="001D2BDA" w:rsidRDefault="009F717D" w:rsidP="009F717D">
      <w:pPr>
        <w:pBdr>
          <w:top w:val="double" w:sz="4" w:space="1" w:color="FF0000"/>
          <w:left w:val="double" w:sz="4" w:space="4" w:color="FF0000"/>
          <w:bottom w:val="double" w:sz="4" w:space="1" w:color="FF0000"/>
          <w:right w:val="double" w:sz="4" w:space="4" w:color="FF0000"/>
        </w:pBdr>
        <w:jc w:val="both"/>
        <w:rPr>
          <w:rFonts w:ascii="Arial" w:hAnsi="Arial" w:cs="Arial"/>
          <w:b/>
          <w:sz w:val="22"/>
          <w:szCs w:val="22"/>
          <w:u w:val="single"/>
        </w:rPr>
      </w:pPr>
    </w:p>
    <w:p w:rsidR="009F717D" w:rsidRPr="001D2BDA" w:rsidRDefault="009F717D" w:rsidP="009F717D">
      <w:pPr>
        <w:pBdr>
          <w:top w:val="double" w:sz="4" w:space="1" w:color="FF0000"/>
          <w:left w:val="double" w:sz="4" w:space="4" w:color="FF0000"/>
          <w:bottom w:val="double" w:sz="4" w:space="1" w:color="FF0000"/>
          <w:right w:val="double" w:sz="4" w:space="4" w:color="FF0000"/>
        </w:pBdr>
        <w:jc w:val="both"/>
        <w:rPr>
          <w:rFonts w:ascii="Arial" w:hAnsi="Arial" w:cs="Arial"/>
          <w:b/>
          <w:sz w:val="22"/>
          <w:szCs w:val="22"/>
        </w:rPr>
      </w:pPr>
    </w:p>
    <w:p w:rsidR="009F717D" w:rsidRPr="001D2BDA" w:rsidRDefault="009F717D" w:rsidP="009F717D">
      <w:pPr>
        <w:pBdr>
          <w:top w:val="double" w:sz="4" w:space="1" w:color="FF0000"/>
          <w:left w:val="double" w:sz="4" w:space="4" w:color="FF0000"/>
          <w:bottom w:val="double" w:sz="4" w:space="1" w:color="FF0000"/>
          <w:right w:val="double" w:sz="4" w:space="4" w:color="FF0000"/>
        </w:pBdr>
        <w:rPr>
          <w:rFonts w:ascii="Arial" w:hAnsi="Arial" w:cs="Arial"/>
          <w:sz w:val="22"/>
          <w:szCs w:val="22"/>
        </w:rPr>
      </w:pPr>
      <w:r w:rsidRPr="001D2BDA">
        <w:rPr>
          <w:rFonts w:ascii="Arial" w:hAnsi="Arial" w:cs="Arial"/>
          <w:sz w:val="22"/>
          <w:szCs w:val="22"/>
        </w:rPr>
        <w:t xml:space="preserve">The clinical study as detailed within this research protocol </w:t>
      </w:r>
      <w:r w:rsidRPr="001D2BDA">
        <w:rPr>
          <w:rFonts w:ascii="Arial" w:hAnsi="Arial" w:cs="Arial"/>
          <w:b/>
          <w:sz w:val="22"/>
          <w:szCs w:val="22"/>
        </w:rPr>
        <w:t>(Version 1, dated 10 OCT 2010 )</w:t>
      </w:r>
      <w:r w:rsidRPr="001D2BDA">
        <w:rPr>
          <w:rFonts w:ascii="Arial" w:hAnsi="Arial" w:cs="Arial"/>
          <w:sz w:val="22"/>
          <w:szCs w:val="22"/>
        </w:rPr>
        <w:t>,</w:t>
      </w:r>
      <w:r w:rsidRPr="001D2BDA">
        <w:rPr>
          <w:rFonts w:ascii="Arial" w:hAnsi="Arial" w:cs="Arial"/>
          <w:b/>
          <w:sz w:val="22"/>
          <w:szCs w:val="22"/>
        </w:rPr>
        <w:t xml:space="preserve"> </w:t>
      </w:r>
      <w:r w:rsidRPr="001D2BDA">
        <w:rPr>
          <w:rFonts w:ascii="Arial" w:hAnsi="Arial" w:cs="Arial"/>
          <w:sz w:val="22"/>
          <w:szCs w:val="22"/>
        </w:rPr>
        <w:t xml:space="preserve">or any subsequent amendments, involves the use of an investigational medicinal product and will be conducted in accordance with the Research Governance Framework for Health &amp; Social Care (2005), the World Medical Association Declaration of Helsinki (1996), Principles of </w:t>
      </w:r>
      <w:smartTag w:uri="urn:schemas-microsoft-com:office:smarttags" w:element="stockticker">
        <w:r w:rsidRPr="001D2BDA">
          <w:rPr>
            <w:rFonts w:ascii="Arial" w:hAnsi="Arial" w:cs="Arial"/>
            <w:sz w:val="22"/>
            <w:szCs w:val="22"/>
          </w:rPr>
          <w:t>ICH</w:t>
        </w:r>
      </w:smartTag>
      <w:r w:rsidRPr="001D2BDA">
        <w:rPr>
          <w:rFonts w:ascii="Arial" w:hAnsi="Arial" w:cs="Arial"/>
          <w:sz w:val="22"/>
          <w:szCs w:val="22"/>
        </w:rPr>
        <w:t>-GCP, and the current regulatory requirements, as detailed in the Medicines for Human Use (Clinical Trials) Regulations 2004 (UK S.I. 2004/1031) and any subsequent amendments of the clinical trial regulations.</w:t>
      </w:r>
    </w:p>
    <w:p w:rsidR="009F717D" w:rsidRPr="001D2BDA" w:rsidRDefault="009F717D" w:rsidP="009F717D">
      <w:pPr>
        <w:pBdr>
          <w:top w:val="double" w:sz="4" w:space="1" w:color="FF0000"/>
          <w:left w:val="double" w:sz="4" w:space="4" w:color="FF0000"/>
          <w:bottom w:val="double" w:sz="4" w:space="1" w:color="FF0000"/>
          <w:right w:val="double" w:sz="4" w:space="4" w:color="FF0000"/>
        </w:pBdr>
        <w:spacing w:line="360" w:lineRule="auto"/>
        <w:rPr>
          <w:rFonts w:ascii="Arial" w:hAnsi="Arial" w:cs="Arial"/>
          <w:sz w:val="22"/>
          <w:szCs w:val="22"/>
        </w:rPr>
      </w:pPr>
    </w:p>
    <w:p w:rsidR="009F717D" w:rsidRPr="001D2BDA" w:rsidRDefault="009F717D" w:rsidP="009F717D">
      <w:pPr>
        <w:pBdr>
          <w:top w:val="double" w:sz="4" w:space="1" w:color="FF0000"/>
          <w:left w:val="double" w:sz="4" w:space="4" w:color="FF0000"/>
          <w:bottom w:val="double" w:sz="4" w:space="1" w:color="FF0000"/>
          <w:right w:val="double" w:sz="4" w:space="4" w:color="FF0000"/>
        </w:pBdr>
        <w:spacing w:line="360" w:lineRule="auto"/>
        <w:rPr>
          <w:rFonts w:ascii="Arial" w:hAnsi="Arial" w:cs="Arial"/>
          <w:b/>
          <w:sz w:val="22"/>
          <w:szCs w:val="22"/>
        </w:rPr>
      </w:pPr>
    </w:p>
    <w:p w:rsidR="009F717D" w:rsidRPr="001D2BDA" w:rsidRDefault="009F717D" w:rsidP="009F717D">
      <w:pPr>
        <w:pBdr>
          <w:top w:val="double" w:sz="4" w:space="1" w:color="FF0000"/>
          <w:left w:val="double" w:sz="4" w:space="4" w:color="FF0000"/>
          <w:bottom w:val="double" w:sz="4" w:space="1" w:color="FF0000"/>
          <w:right w:val="double" w:sz="4" w:space="4" w:color="FF0000"/>
        </w:pBdr>
        <w:spacing w:line="360" w:lineRule="auto"/>
        <w:rPr>
          <w:rFonts w:ascii="Arial" w:hAnsi="Arial" w:cs="Arial"/>
          <w:b/>
          <w:sz w:val="22"/>
          <w:szCs w:val="22"/>
        </w:rPr>
      </w:pPr>
    </w:p>
    <w:p w:rsidR="009F717D" w:rsidRPr="001D2BDA" w:rsidRDefault="009F717D" w:rsidP="009F717D">
      <w:pPr>
        <w:pBdr>
          <w:top w:val="double" w:sz="4" w:space="1" w:color="FF0000"/>
          <w:left w:val="double" w:sz="4" w:space="4" w:color="FF0000"/>
          <w:bottom w:val="double" w:sz="4" w:space="1" w:color="FF0000"/>
          <w:right w:val="double" w:sz="4" w:space="4" w:color="FF0000"/>
        </w:pBdr>
        <w:spacing w:line="360" w:lineRule="auto"/>
        <w:rPr>
          <w:rFonts w:ascii="Arial" w:hAnsi="Arial" w:cs="Arial"/>
          <w:b/>
          <w:sz w:val="22"/>
          <w:szCs w:val="22"/>
        </w:rPr>
      </w:pPr>
      <w:r w:rsidRPr="001D2BDA">
        <w:rPr>
          <w:rFonts w:ascii="Arial" w:hAnsi="Arial" w:cs="Arial"/>
          <w:b/>
          <w:sz w:val="22"/>
          <w:szCs w:val="22"/>
        </w:rPr>
        <w:t xml:space="preserve">Chief Investigator Name: Prof </w:t>
      </w:r>
      <w:r>
        <w:rPr>
          <w:rFonts w:ascii="Arial" w:hAnsi="Arial" w:cs="Arial"/>
          <w:b/>
          <w:sz w:val="22"/>
          <w:szCs w:val="22"/>
        </w:rPr>
        <w:t>David Rampton</w:t>
      </w:r>
    </w:p>
    <w:p w:rsidR="009F717D" w:rsidRPr="001D2BDA" w:rsidRDefault="009F717D" w:rsidP="009F717D">
      <w:pPr>
        <w:pBdr>
          <w:top w:val="double" w:sz="4" w:space="1" w:color="FF0000"/>
          <w:left w:val="double" w:sz="4" w:space="4" w:color="FF0000"/>
          <w:bottom w:val="double" w:sz="4" w:space="1" w:color="FF0000"/>
          <w:right w:val="double" w:sz="4" w:space="4" w:color="FF0000"/>
        </w:pBdr>
        <w:spacing w:line="360" w:lineRule="auto"/>
        <w:rPr>
          <w:rFonts w:ascii="Arial" w:hAnsi="Arial" w:cs="Arial"/>
          <w:b/>
          <w:sz w:val="22"/>
          <w:szCs w:val="22"/>
        </w:rPr>
      </w:pPr>
    </w:p>
    <w:p w:rsidR="009F717D" w:rsidRPr="001D2BDA" w:rsidRDefault="009F717D" w:rsidP="009F717D">
      <w:pPr>
        <w:pBdr>
          <w:top w:val="double" w:sz="4" w:space="1" w:color="FF0000"/>
          <w:left w:val="double" w:sz="4" w:space="4" w:color="FF0000"/>
          <w:bottom w:val="double" w:sz="4" w:space="1" w:color="FF0000"/>
          <w:right w:val="double" w:sz="4" w:space="4" w:color="FF0000"/>
        </w:pBdr>
        <w:spacing w:line="360" w:lineRule="auto"/>
        <w:rPr>
          <w:rFonts w:ascii="Arial" w:hAnsi="Arial" w:cs="Arial"/>
          <w:b/>
          <w:sz w:val="22"/>
          <w:szCs w:val="22"/>
        </w:rPr>
      </w:pPr>
    </w:p>
    <w:p w:rsidR="009F717D" w:rsidRPr="001D2BDA" w:rsidRDefault="009F717D" w:rsidP="009F717D">
      <w:pPr>
        <w:pBdr>
          <w:top w:val="double" w:sz="4" w:space="1" w:color="FF0000"/>
          <w:left w:val="double" w:sz="4" w:space="4" w:color="FF0000"/>
          <w:bottom w:val="double" w:sz="4" w:space="1" w:color="FF0000"/>
          <w:right w:val="double" w:sz="4" w:space="4" w:color="FF0000"/>
        </w:pBdr>
        <w:spacing w:line="360" w:lineRule="auto"/>
        <w:rPr>
          <w:rFonts w:ascii="Arial" w:hAnsi="Arial" w:cs="Arial"/>
          <w:b/>
          <w:sz w:val="22"/>
          <w:szCs w:val="22"/>
        </w:rPr>
      </w:pPr>
    </w:p>
    <w:p w:rsidR="009F717D" w:rsidRPr="001D2BDA" w:rsidRDefault="009F717D" w:rsidP="009F717D">
      <w:pPr>
        <w:pBdr>
          <w:top w:val="double" w:sz="4" w:space="1" w:color="FF0000"/>
          <w:left w:val="double" w:sz="4" w:space="4" w:color="FF0000"/>
          <w:bottom w:val="double" w:sz="4" w:space="1" w:color="FF0000"/>
          <w:right w:val="double" w:sz="4" w:space="4" w:color="FF0000"/>
        </w:pBdr>
        <w:spacing w:line="360" w:lineRule="auto"/>
        <w:rPr>
          <w:rFonts w:ascii="Arial" w:hAnsi="Arial" w:cs="Arial"/>
          <w:b/>
          <w:sz w:val="22"/>
          <w:szCs w:val="22"/>
        </w:rPr>
      </w:pPr>
    </w:p>
    <w:p w:rsidR="009F717D" w:rsidRPr="001D2BDA" w:rsidRDefault="009F717D" w:rsidP="009F717D">
      <w:pPr>
        <w:pBdr>
          <w:top w:val="double" w:sz="4" w:space="1" w:color="FF0000"/>
          <w:left w:val="double" w:sz="4" w:space="4" w:color="FF0000"/>
          <w:bottom w:val="double" w:sz="4" w:space="1" w:color="FF0000"/>
          <w:right w:val="double" w:sz="4" w:space="4" w:color="FF0000"/>
        </w:pBdr>
        <w:spacing w:line="360" w:lineRule="auto"/>
        <w:rPr>
          <w:rFonts w:ascii="Arial" w:hAnsi="Arial" w:cs="Arial"/>
          <w:b/>
          <w:sz w:val="22"/>
          <w:szCs w:val="22"/>
        </w:rPr>
      </w:pPr>
      <w:r w:rsidRPr="001D2BDA">
        <w:rPr>
          <w:rFonts w:ascii="Arial" w:hAnsi="Arial" w:cs="Arial"/>
          <w:b/>
          <w:sz w:val="22"/>
          <w:szCs w:val="22"/>
        </w:rPr>
        <w:t xml:space="preserve">Chief Investigator Site: </w:t>
      </w:r>
      <w:proofErr w:type="spellStart"/>
      <w:r w:rsidRPr="001D2BDA">
        <w:rPr>
          <w:rFonts w:ascii="Arial" w:hAnsi="Arial" w:cs="Arial"/>
          <w:b/>
          <w:sz w:val="22"/>
          <w:szCs w:val="22"/>
        </w:rPr>
        <w:t>Barts</w:t>
      </w:r>
      <w:proofErr w:type="spellEnd"/>
      <w:r w:rsidRPr="001D2BDA">
        <w:rPr>
          <w:rFonts w:ascii="Arial" w:hAnsi="Arial" w:cs="Arial"/>
          <w:b/>
          <w:sz w:val="22"/>
          <w:szCs w:val="22"/>
        </w:rPr>
        <w:t xml:space="preserve"> and the </w:t>
      </w:r>
      <w:smartTag w:uri="urn:schemas-microsoft-com:office:smarttags" w:element="place">
        <w:smartTag w:uri="urn:schemas-microsoft-com:office:smarttags" w:element="City">
          <w:r w:rsidRPr="001D2BDA">
            <w:rPr>
              <w:rFonts w:ascii="Arial" w:hAnsi="Arial" w:cs="Arial"/>
              <w:b/>
              <w:sz w:val="22"/>
              <w:szCs w:val="22"/>
            </w:rPr>
            <w:t>London</w:t>
          </w:r>
        </w:smartTag>
      </w:smartTag>
      <w:r w:rsidRPr="001D2BDA">
        <w:rPr>
          <w:rFonts w:ascii="Arial" w:hAnsi="Arial" w:cs="Arial"/>
          <w:b/>
          <w:sz w:val="22"/>
          <w:szCs w:val="22"/>
        </w:rPr>
        <w:t xml:space="preserve"> NHS Trust</w:t>
      </w:r>
    </w:p>
    <w:p w:rsidR="009F717D" w:rsidRPr="001D2BDA" w:rsidRDefault="009F717D" w:rsidP="009F717D">
      <w:pPr>
        <w:pBdr>
          <w:top w:val="double" w:sz="4" w:space="1" w:color="FF0000"/>
          <w:left w:val="double" w:sz="4" w:space="4" w:color="FF0000"/>
          <w:bottom w:val="double" w:sz="4" w:space="1" w:color="FF0000"/>
          <w:right w:val="double" w:sz="4" w:space="4" w:color="FF0000"/>
        </w:pBdr>
        <w:spacing w:line="360" w:lineRule="auto"/>
        <w:rPr>
          <w:rFonts w:ascii="Arial" w:hAnsi="Arial" w:cs="Arial"/>
          <w:b/>
          <w:sz w:val="22"/>
          <w:szCs w:val="22"/>
        </w:rPr>
      </w:pPr>
    </w:p>
    <w:p w:rsidR="009F717D" w:rsidRPr="001D2BDA" w:rsidRDefault="009F717D" w:rsidP="009F717D">
      <w:pPr>
        <w:pBdr>
          <w:top w:val="double" w:sz="4" w:space="1" w:color="FF0000"/>
          <w:left w:val="double" w:sz="4" w:space="4" w:color="FF0000"/>
          <w:bottom w:val="double" w:sz="4" w:space="1" w:color="FF0000"/>
          <w:right w:val="double" w:sz="4" w:space="4" w:color="FF0000"/>
        </w:pBdr>
        <w:spacing w:line="360" w:lineRule="auto"/>
        <w:rPr>
          <w:rFonts w:ascii="Arial" w:hAnsi="Arial" w:cs="Arial"/>
          <w:b/>
          <w:sz w:val="22"/>
          <w:szCs w:val="22"/>
        </w:rPr>
      </w:pPr>
    </w:p>
    <w:p w:rsidR="009F717D" w:rsidRPr="001D2BDA" w:rsidRDefault="009F717D" w:rsidP="009F717D">
      <w:pPr>
        <w:pBdr>
          <w:top w:val="double" w:sz="4" w:space="1" w:color="FF0000"/>
          <w:left w:val="double" w:sz="4" w:space="4" w:color="FF0000"/>
          <w:bottom w:val="double" w:sz="4" w:space="1" w:color="FF0000"/>
          <w:right w:val="double" w:sz="4" w:space="4" w:color="FF0000"/>
        </w:pBdr>
        <w:spacing w:line="360" w:lineRule="auto"/>
        <w:rPr>
          <w:rFonts w:ascii="Arial" w:hAnsi="Arial" w:cs="Arial"/>
          <w:b/>
          <w:sz w:val="22"/>
          <w:szCs w:val="22"/>
        </w:rPr>
      </w:pPr>
      <w:r w:rsidRPr="001D2BDA">
        <w:rPr>
          <w:rFonts w:ascii="Arial" w:hAnsi="Arial" w:cs="Arial"/>
          <w:noProof/>
          <w:sz w:val="22"/>
          <w:szCs w:val="22"/>
        </w:rPr>
        <w:drawing>
          <wp:inline distT="0" distB="0" distL="0" distR="0">
            <wp:extent cx="2171700" cy="981075"/>
            <wp:effectExtent l="0" t="0" r="0" b="9525"/>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171700" cy="981075"/>
                    </a:xfrm>
                    <a:prstGeom prst="rect">
                      <a:avLst/>
                    </a:prstGeom>
                    <a:noFill/>
                    <a:ln>
                      <a:noFill/>
                    </a:ln>
                  </pic:spPr>
                </pic:pic>
              </a:graphicData>
            </a:graphic>
          </wp:inline>
        </w:drawing>
      </w:r>
    </w:p>
    <w:p w:rsidR="009F717D" w:rsidRPr="001D2BDA" w:rsidRDefault="009F717D" w:rsidP="009F717D">
      <w:pPr>
        <w:pBdr>
          <w:top w:val="double" w:sz="4" w:space="1" w:color="FF0000"/>
          <w:left w:val="double" w:sz="4" w:space="4" w:color="FF0000"/>
          <w:bottom w:val="double" w:sz="4" w:space="1" w:color="FF0000"/>
          <w:right w:val="double" w:sz="4" w:space="4" w:color="FF0000"/>
        </w:pBdr>
        <w:spacing w:line="360" w:lineRule="auto"/>
        <w:rPr>
          <w:rFonts w:ascii="Arial" w:hAnsi="Arial" w:cs="Arial"/>
          <w:b/>
          <w:sz w:val="22"/>
          <w:szCs w:val="22"/>
        </w:rPr>
      </w:pPr>
    </w:p>
    <w:p w:rsidR="009F717D" w:rsidRPr="001D2BDA" w:rsidRDefault="009F717D" w:rsidP="009F717D">
      <w:pPr>
        <w:pBdr>
          <w:top w:val="double" w:sz="4" w:space="1" w:color="FF0000"/>
          <w:left w:val="double" w:sz="4" w:space="4" w:color="FF0000"/>
          <w:bottom w:val="double" w:sz="4" w:space="1" w:color="FF0000"/>
          <w:right w:val="double" w:sz="4" w:space="4" w:color="FF0000"/>
        </w:pBdr>
        <w:spacing w:line="360" w:lineRule="auto"/>
        <w:rPr>
          <w:rFonts w:ascii="Arial" w:hAnsi="Arial" w:cs="Arial"/>
          <w:b/>
          <w:sz w:val="22"/>
          <w:szCs w:val="22"/>
        </w:rPr>
      </w:pPr>
      <w:r w:rsidRPr="001D2BDA">
        <w:rPr>
          <w:rFonts w:ascii="Arial" w:hAnsi="Arial" w:cs="Arial"/>
          <w:b/>
          <w:sz w:val="22"/>
          <w:szCs w:val="22"/>
        </w:rPr>
        <w:t>Signature and Date: 10.11.2010</w:t>
      </w:r>
    </w:p>
    <w:p w:rsidR="009F717D" w:rsidRPr="001D2BDA" w:rsidRDefault="009F717D" w:rsidP="009F717D">
      <w:pPr>
        <w:rPr>
          <w:rFonts w:ascii="Arial" w:hAnsi="Arial" w:cs="Arial"/>
          <w:color w:val="000000"/>
          <w:sz w:val="22"/>
          <w:szCs w:val="22"/>
          <w:highlight w:val="red"/>
        </w:rPr>
      </w:pPr>
    </w:p>
    <w:p w:rsidR="009F717D" w:rsidRPr="001D2BDA" w:rsidRDefault="009F717D" w:rsidP="009F717D">
      <w:pPr>
        <w:rPr>
          <w:rFonts w:ascii="Arial" w:hAnsi="Arial" w:cs="Arial"/>
          <w:color w:val="000000"/>
          <w:sz w:val="22"/>
          <w:szCs w:val="22"/>
          <w:highlight w:val="red"/>
        </w:rPr>
      </w:pPr>
    </w:p>
    <w:p w:rsidR="009F717D" w:rsidRPr="001D2BDA" w:rsidRDefault="009F717D" w:rsidP="009F717D">
      <w:pPr>
        <w:rPr>
          <w:rFonts w:ascii="Arial" w:hAnsi="Arial" w:cs="Arial"/>
          <w:color w:val="000000"/>
          <w:sz w:val="22"/>
          <w:szCs w:val="22"/>
          <w:highlight w:val="red"/>
        </w:rPr>
      </w:pPr>
    </w:p>
    <w:p w:rsidR="009F717D" w:rsidRPr="001D2BDA" w:rsidRDefault="009F717D" w:rsidP="009F717D">
      <w:pPr>
        <w:rPr>
          <w:rFonts w:ascii="Arial" w:hAnsi="Arial" w:cs="Arial"/>
          <w:color w:val="000000"/>
          <w:sz w:val="22"/>
          <w:szCs w:val="22"/>
          <w:highlight w:val="red"/>
        </w:rPr>
      </w:pPr>
    </w:p>
    <w:p w:rsidR="009F717D" w:rsidRPr="001D2BDA" w:rsidRDefault="009F717D" w:rsidP="009F717D">
      <w:pPr>
        <w:rPr>
          <w:rFonts w:ascii="Arial" w:hAnsi="Arial" w:cs="Arial"/>
          <w:color w:val="000000"/>
          <w:sz w:val="22"/>
          <w:szCs w:val="22"/>
          <w:highlight w:val="red"/>
        </w:rPr>
      </w:pPr>
    </w:p>
    <w:p w:rsidR="009F717D" w:rsidRPr="001D2BDA" w:rsidRDefault="009F717D" w:rsidP="009F717D">
      <w:pPr>
        <w:rPr>
          <w:rFonts w:ascii="Arial" w:hAnsi="Arial" w:cs="Arial"/>
          <w:color w:val="000000"/>
          <w:sz w:val="22"/>
          <w:szCs w:val="22"/>
          <w:highlight w:val="red"/>
        </w:rPr>
      </w:pPr>
    </w:p>
    <w:p w:rsidR="009F717D" w:rsidRPr="001D2BDA" w:rsidRDefault="009F717D" w:rsidP="009F717D">
      <w:pPr>
        <w:rPr>
          <w:rFonts w:ascii="Arial" w:hAnsi="Arial" w:cs="Arial"/>
          <w:color w:val="000000"/>
          <w:sz w:val="22"/>
          <w:szCs w:val="22"/>
          <w:highlight w:val="red"/>
        </w:rPr>
      </w:pPr>
    </w:p>
    <w:p w:rsidR="009F717D" w:rsidRPr="001D2BDA" w:rsidRDefault="009F717D" w:rsidP="009F717D">
      <w:pPr>
        <w:rPr>
          <w:rFonts w:ascii="Arial" w:hAnsi="Arial" w:cs="Arial"/>
          <w:color w:val="000000"/>
          <w:sz w:val="22"/>
          <w:szCs w:val="22"/>
          <w:highlight w:val="red"/>
        </w:rPr>
      </w:pPr>
    </w:p>
    <w:p w:rsidR="009F717D" w:rsidRPr="001D2BDA" w:rsidRDefault="009F717D" w:rsidP="009F717D">
      <w:pPr>
        <w:rPr>
          <w:rFonts w:ascii="Arial" w:hAnsi="Arial" w:cs="Arial"/>
          <w:color w:val="000000"/>
          <w:sz w:val="22"/>
          <w:szCs w:val="22"/>
          <w:highlight w:val="red"/>
        </w:rPr>
      </w:pPr>
    </w:p>
    <w:p w:rsidR="009F717D" w:rsidRPr="001D2BDA" w:rsidRDefault="009F717D" w:rsidP="009F717D">
      <w:pPr>
        <w:rPr>
          <w:rFonts w:ascii="Arial" w:hAnsi="Arial" w:cs="Arial"/>
          <w:color w:val="000000"/>
          <w:sz w:val="22"/>
          <w:szCs w:val="22"/>
          <w:highlight w:val="red"/>
        </w:rPr>
      </w:pPr>
    </w:p>
    <w:p w:rsidR="009F717D" w:rsidRPr="001D2BDA" w:rsidRDefault="009F717D" w:rsidP="009F717D">
      <w:pPr>
        <w:rPr>
          <w:rFonts w:ascii="Arial" w:hAnsi="Arial" w:cs="Arial"/>
          <w:color w:val="000000"/>
          <w:sz w:val="22"/>
          <w:szCs w:val="22"/>
          <w:highlight w:val="red"/>
        </w:rPr>
      </w:pPr>
    </w:p>
    <w:p w:rsidR="009F717D" w:rsidRPr="001D2BDA" w:rsidRDefault="009F717D" w:rsidP="009F717D">
      <w:pPr>
        <w:rPr>
          <w:rFonts w:ascii="Arial" w:hAnsi="Arial" w:cs="Arial"/>
          <w:color w:val="000000"/>
          <w:sz w:val="22"/>
          <w:szCs w:val="22"/>
          <w:highlight w:val="red"/>
        </w:rPr>
      </w:pPr>
    </w:p>
    <w:p w:rsidR="009F717D" w:rsidRPr="001D2BDA" w:rsidRDefault="009F717D" w:rsidP="009F717D">
      <w:pPr>
        <w:rPr>
          <w:rFonts w:ascii="Arial" w:hAnsi="Arial" w:cs="Arial"/>
          <w:color w:val="000000"/>
          <w:sz w:val="22"/>
          <w:szCs w:val="22"/>
          <w:highlight w:val="red"/>
        </w:rPr>
      </w:pPr>
    </w:p>
    <w:p w:rsidR="009F717D" w:rsidRPr="001D2BDA" w:rsidRDefault="009F717D" w:rsidP="009F717D">
      <w:pPr>
        <w:rPr>
          <w:rFonts w:ascii="Arial" w:hAnsi="Arial" w:cs="Arial"/>
          <w:color w:val="000000"/>
          <w:sz w:val="22"/>
          <w:szCs w:val="22"/>
          <w:highlight w:val="red"/>
        </w:rPr>
      </w:pPr>
    </w:p>
    <w:p w:rsidR="009F717D" w:rsidRPr="001D2BDA" w:rsidRDefault="009F717D" w:rsidP="009F717D">
      <w:pPr>
        <w:rPr>
          <w:rFonts w:ascii="Arial" w:hAnsi="Arial" w:cs="Arial"/>
          <w:color w:val="000000"/>
          <w:sz w:val="22"/>
          <w:szCs w:val="22"/>
          <w:highlight w:val="red"/>
        </w:rPr>
      </w:pPr>
    </w:p>
    <w:p w:rsidR="009F717D" w:rsidRDefault="009F717D" w:rsidP="009F717D">
      <w:pPr>
        <w:rPr>
          <w:rFonts w:ascii="Arial" w:hAnsi="Arial" w:cs="Arial"/>
          <w:color w:val="000000"/>
          <w:sz w:val="22"/>
          <w:szCs w:val="22"/>
          <w:highlight w:val="red"/>
        </w:rPr>
      </w:pPr>
    </w:p>
    <w:p w:rsidR="0066049F" w:rsidRPr="001D2BDA" w:rsidRDefault="0066049F" w:rsidP="009F717D">
      <w:pPr>
        <w:rPr>
          <w:rFonts w:ascii="Arial" w:hAnsi="Arial" w:cs="Arial"/>
          <w:color w:val="000000"/>
          <w:sz w:val="22"/>
          <w:szCs w:val="22"/>
          <w:highlight w:val="red"/>
        </w:rPr>
      </w:pPr>
    </w:p>
    <w:p w:rsidR="009F717D" w:rsidRPr="001D2BDA" w:rsidRDefault="009F717D" w:rsidP="009F717D">
      <w:pPr>
        <w:rPr>
          <w:rFonts w:ascii="Arial" w:hAnsi="Arial" w:cs="Arial"/>
          <w:color w:val="000000"/>
          <w:sz w:val="22"/>
          <w:szCs w:val="22"/>
          <w:highlight w:val="red"/>
        </w:rPr>
      </w:pPr>
    </w:p>
    <w:p w:rsidR="009F717D" w:rsidRPr="001D2BDA" w:rsidRDefault="009F717D" w:rsidP="009F717D">
      <w:pPr>
        <w:pBdr>
          <w:top w:val="double" w:sz="4" w:space="1" w:color="FF0000"/>
          <w:left w:val="double" w:sz="4" w:space="4" w:color="FF0000"/>
          <w:bottom w:val="double" w:sz="4" w:space="1" w:color="FF0000"/>
          <w:right w:val="double" w:sz="4" w:space="4" w:color="FF0000"/>
        </w:pBdr>
        <w:jc w:val="both"/>
        <w:rPr>
          <w:rFonts w:ascii="Arial" w:hAnsi="Arial" w:cs="Arial"/>
          <w:b/>
          <w:sz w:val="22"/>
          <w:szCs w:val="22"/>
          <w:u w:val="single"/>
        </w:rPr>
      </w:pPr>
      <w:r w:rsidRPr="001D2BDA">
        <w:rPr>
          <w:rFonts w:ascii="Arial" w:hAnsi="Arial" w:cs="Arial"/>
          <w:b/>
          <w:sz w:val="22"/>
          <w:szCs w:val="22"/>
          <w:u w:val="single"/>
        </w:rPr>
        <w:lastRenderedPageBreak/>
        <w:t>Statistician Agreement Page</w:t>
      </w:r>
    </w:p>
    <w:p w:rsidR="009F717D" w:rsidRPr="001D2BDA" w:rsidRDefault="009F717D" w:rsidP="009F717D">
      <w:pPr>
        <w:pBdr>
          <w:top w:val="double" w:sz="4" w:space="1" w:color="FF0000"/>
          <w:left w:val="double" w:sz="4" w:space="4" w:color="FF0000"/>
          <w:bottom w:val="double" w:sz="4" w:space="1" w:color="FF0000"/>
          <w:right w:val="double" w:sz="4" w:space="4" w:color="FF0000"/>
        </w:pBdr>
        <w:jc w:val="both"/>
        <w:rPr>
          <w:rFonts w:ascii="Arial" w:hAnsi="Arial" w:cs="Arial"/>
          <w:b/>
          <w:sz w:val="22"/>
          <w:szCs w:val="22"/>
          <w:u w:val="single"/>
        </w:rPr>
      </w:pPr>
    </w:p>
    <w:p w:rsidR="009F717D" w:rsidRPr="001D2BDA" w:rsidRDefault="009F717D" w:rsidP="009F717D">
      <w:pPr>
        <w:pBdr>
          <w:top w:val="double" w:sz="4" w:space="1" w:color="FF0000"/>
          <w:left w:val="double" w:sz="4" w:space="4" w:color="FF0000"/>
          <w:bottom w:val="double" w:sz="4" w:space="1" w:color="FF0000"/>
          <w:right w:val="double" w:sz="4" w:space="4" w:color="FF0000"/>
        </w:pBdr>
        <w:jc w:val="both"/>
        <w:rPr>
          <w:rFonts w:ascii="Arial" w:hAnsi="Arial" w:cs="Arial"/>
          <w:b/>
          <w:sz w:val="22"/>
          <w:szCs w:val="22"/>
        </w:rPr>
      </w:pPr>
    </w:p>
    <w:p w:rsidR="009F717D" w:rsidRPr="001D2BDA" w:rsidRDefault="009F717D" w:rsidP="009F717D">
      <w:pPr>
        <w:pBdr>
          <w:top w:val="double" w:sz="4" w:space="1" w:color="FF0000"/>
          <w:left w:val="double" w:sz="4" w:space="4" w:color="FF0000"/>
          <w:bottom w:val="double" w:sz="4" w:space="1" w:color="FF0000"/>
          <w:right w:val="double" w:sz="4" w:space="4" w:color="FF0000"/>
        </w:pBdr>
        <w:rPr>
          <w:rFonts w:ascii="Arial" w:hAnsi="Arial" w:cs="Arial"/>
          <w:sz w:val="22"/>
          <w:szCs w:val="22"/>
        </w:rPr>
      </w:pPr>
      <w:r w:rsidRPr="001D2BDA">
        <w:rPr>
          <w:rFonts w:ascii="Arial" w:hAnsi="Arial" w:cs="Arial"/>
          <w:sz w:val="22"/>
          <w:szCs w:val="22"/>
        </w:rPr>
        <w:t xml:space="preserve">The clinical study as detailed within this research protocol </w:t>
      </w:r>
      <w:r w:rsidRPr="001D2BDA">
        <w:rPr>
          <w:rFonts w:ascii="Arial" w:hAnsi="Arial" w:cs="Arial"/>
          <w:b/>
          <w:sz w:val="22"/>
          <w:szCs w:val="22"/>
        </w:rPr>
        <w:t>(Version 1 , dated 10 OCT 10)</w:t>
      </w:r>
      <w:r w:rsidRPr="001D2BDA">
        <w:rPr>
          <w:rFonts w:ascii="Arial" w:hAnsi="Arial" w:cs="Arial"/>
          <w:sz w:val="22"/>
          <w:szCs w:val="22"/>
        </w:rPr>
        <w:t>,</w:t>
      </w:r>
      <w:r w:rsidRPr="001D2BDA">
        <w:rPr>
          <w:rFonts w:ascii="Arial" w:hAnsi="Arial" w:cs="Arial"/>
          <w:b/>
          <w:sz w:val="22"/>
          <w:szCs w:val="22"/>
        </w:rPr>
        <w:t xml:space="preserve"> </w:t>
      </w:r>
      <w:r w:rsidRPr="001D2BDA">
        <w:rPr>
          <w:rFonts w:ascii="Arial" w:hAnsi="Arial" w:cs="Arial"/>
          <w:sz w:val="22"/>
          <w:szCs w:val="22"/>
        </w:rPr>
        <w:t xml:space="preserve">or any subsequent amendments, involves the use of an investigational medicinal product and will be conducted in accordance with the Research Governance Framework for Health &amp; Social Care (2005), the World Medical Association Declaration of Helsinki (1996), Principles of </w:t>
      </w:r>
      <w:smartTag w:uri="urn:schemas-microsoft-com:office:smarttags" w:element="stockticker">
        <w:r w:rsidRPr="001D2BDA">
          <w:rPr>
            <w:rFonts w:ascii="Arial" w:hAnsi="Arial" w:cs="Arial"/>
            <w:sz w:val="22"/>
            <w:szCs w:val="22"/>
          </w:rPr>
          <w:t>ICH</w:t>
        </w:r>
      </w:smartTag>
      <w:r w:rsidRPr="001D2BDA">
        <w:rPr>
          <w:rFonts w:ascii="Arial" w:hAnsi="Arial" w:cs="Arial"/>
          <w:sz w:val="22"/>
          <w:szCs w:val="22"/>
        </w:rPr>
        <w:t>-GCP, and the current regulatory requirements, as detailed in the Medicines for Human Use (Clinical Trials) Regulations 2004 (UK S.I. 2004/1031) and any subsequent amendments of the clinical trial regulations.</w:t>
      </w:r>
    </w:p>
    <w:p w:rsidR="009F717D" w:rsidRPr="001D2BDA" w:rsidRDefault="009F717D" w:rsidP="009F717D">
      <w:pPr>
        <w:pBdr>
          <w:top w:val="double" w:sz="4" w:space="1" w:color="FF0000"/>
          <w:left w:val="double" w:sz="4" w:space="4" w:color="FF0000"/>
          <w:bottom w:val="double" w:sz="4" w:space="1" w:color="FF0000"/>
          <w:right w:val="double" w:sz="4" w:space="4" w:color="FF0000"/>
        </w:pBdr>
        <w:spacing w:line="360" w:lineRule="auto"/>
        <w:rPr>
          <w:rFonts w:ascii="Arial" w:hAnsi="Arial" w:cs="Arial"/>
          <w:sz w:val="22"/>
          <w:szCs w:val="22"/>
        </w:rPr>
      </w:pPr>
    </w:p>
    <w:p w:rsidR="009F717D" w:rsidRPr="001D2BDA" w:rsidRDefault="009F717D" w:rsidP="009F717D">
      <w:pPr>
        <w:pBdr>
          <w:top w:val="double" w:sz="4" w:space="1" w:color="FF0000"/>
          <w:left w:val="double" w:sz="4" w:space="4" w:color="FF0000"/>
          <w:bottom w:val="double" w:sz="4" w:space="1" w:color="FF0000"/>
          <w:right w:val="double" w:sz="4" w:space="4" w:color="FF0000"/>
        </w:pBdr>
        <w:spacing w:line="360" w:lineRule="auto"/>
        <w:rPr>
          <w:rFonts w:ascii="Arial" w:hAnsi="Arial" w:cs="Arial"/>
          <w:b/>
          <w:sz w:val="22"/>
          <w:szCs w:val="22"/>
        </w:rPr>
      </w:pPr>
    </w:p>
    <w:p w:rsidR="009F717D" w:rsidRPr="001D2BDA" w:rsidRDefault="009F717D" w:rsidP="009F717D">
      <w:pPr>
        <w:pBdr>
          <w:top w:val="double" w:sz="4" w:space="1" w:color="FF0000"/>
          <w:left w:val="double" w:sz="4" w:space="4" w:color="FF0000"/>
          <w:bottom w:val="double" w:sz="4" w:space="1" w:color="FF0000"/>
          <w:right w:val="double" w:sz="4" w:space="4" w:color="FF0000"/>
        </w:pBdr>
        <w:spacing w:line="360" w:lineRule="auto"/>
        <w:rPr>
          <w:rFonts w:ascii="Arial" w:hAnsi="Arial" w:cs="Arial"/>
          <w:b/>
          <w:sz w:val="22"/>
          <w:szCs w:val="22"/>
        </w:rPr>
      </w:pPr>
    </w:p>
    <w:p w:rsidR="009F717D" w:rsidRPr="001D2BDA" w:rsidRDefault="009F717D" w:rsidP="009F717D">
      <w:pPr>
        <w:pBdr>
          <w:top w:val="double" w:sz="4" w:space="1" w:color="FF0000"/>
          <w:left w:val="double" w:sz="4" w:space="4" w:color="FF0000"/>
          <w:bottom w:val="double" w:sz="4" w:space="1" w:color="FF0000"/>
          <w:right w:val="double" w:sz="4" w:space="4" w:color="FF0000"/>
        </w:pBdr>
        <w:spacing w:line="360" w:lineRule="auto"/>
        <w:rPr>
          <w:rFonts w:ascii="Arial" w:hAnsi="Arial" w:cs="Arial"/>
          <w:b/>
          <w:sz w:val="22"/>
          <w:szCs w:val="22"/>
        </w:rPr>
      </w:pPr>
      <w:r w:rsidRPr="001D2BDA">
        <w:rPr>
          <w:rFonts w:ascii="Arial" w:hAnsi="Arial" w:cs="Arial"/>
          <w:b/>
          <w:sz w:val="22"/>
          <w:szCs w:val="22"/>
        </w:rPr>
        <w:t>Statistician Name: Ms Claire Giles</w:t>
      </w:r>
    </w:p>
    <w:p w:rsidR="009F717D" w:rsidRPr="001D2BDA" w:rsidRDefault="009F717D" w:rsidP="009F717D">
      <w:pPr>
        <w:pBdr>
          <w:top w:val="double" w:sz="4" w:space="1" w:color="FF0000"/>
          <w:left w:val="double" w:sz="4" w:space="4" w:color="FF0000"/>
          <w:bottom w:val="double" w:sz="4" w:space="1" w:color="FF0000"/>
          <w:right w:val="double" w:sz="4" w:space="4" w:color="FF0000"/>
        </w:pBdr>
        <w:spacing w:line="360" w:lineRule="auto"/>
        <w:rPr>
          <w:rFonts w:ascii="Arial" w:hAnsi="Arial" w:cs="Arial"/>
          <w:b/>
          <w:sz w:val="22"/>
          <w:szCs w:val="22"/>
        </w:rPr>
      </w:pPr>
    </w:p>
    <w:p w:rsidR="009F717D" w:rsidRPr="001D2BDA" w:rsidRDefault="009F717D" w:rsidP="009F717D">
      <w:pPr>
        <w:pBdr>
          <w:top w:val="double" w:sz="4" w:space="1" w:color="FF0000"/>
          <w:left w:val="double" w:sz="4" w:space="4" w:color="FF0000"/>
          <w:bottom w:val="double" w:sz="4" w:space="1" w:color="FF0000"/>
          <w:right w:val="double" w:sz="4" w:space="4" w:color="FF0000"/>
        </w:pBdr>
        <w:spacing w:line="360" w:lineRule="auto"/>
        <w:rPr>
          <w:rFonts w:ascii="Arial" w:hAnsi="Arial" w:cs="Arial"/>
          <w:b/>
          <w:sz w:val="22"/>
          <w:szCs w:val="22"/>
        </w:rPr>
      </w:pPr>
    </w:p>
    <w:p w:rsidR="009F717D" w:rsidRPr="001D2BDA" w:rsidRDefault="009F717D" w:rsidP="009F717D">
      <w:pPr>
        <w:pBdr>
          <w:top w:val="double" w:sz="4" w:space="1" w:color="FF0000"/>
          <w:left w:val="double" w:sz="4" w:space="4" w:color="FF0000"/>
          <w:bottom w:val="double" w:sz="4" w:space="1" w:color="FF0000"/>
          <w:right w:val="double" w:sz="4" w:space="4" w:color="FF0000"/>
        </w:pBdr>
        <w:spacing w:line="360" w:lineRule="auto"/>
        <w:rPr>
          <w:rFonts w:ascii="Arial" w:hAnsi="Arial" w:cs="Arial"/>
          <w:b/>
          <w:sz w:val="22"/>
          <w:szCs w:val="22"/>
        </w:rPr>
      </w:pPr>
    </w:p>
    <w:p w:rsidR="009F717D" w:rsidRPr="001D2BDA" w:rsidRDefault="009F717D" w:rsidP="009F717D">
      <w:pPr>
        <w:pBdr>
          <w:top w:val="double" w:sz="4" w:space="1" w:color="FF0000"/>
          <w:left w:val="double" w:sz="4" w:space="4" w:color="FF0000"/>
          <w:bottom w:val="double" w:sz="4" w:space="1" w:color="FF0000"/>
          <w:right w:val="double" w:sz="4" w:space="4" w:color="FF0000"/>
        </w:pBdr>
        <w:spacing w:line="360" w:lineRule="auto"/>
        <w:rPr>
          <w:rFonts w:ascii="Arial" w:hAnsi="Arial" w:cs="Arial"/>
          <w:b/>
          <w:sz w:val="22"/>
          <w:szCs w:val="22"/>
        </w:rPr>
      </w:pPr>
    </w:p>
    <w:p w:rsidR="009F717D" w:rsidRPr="001D2BDA" w:rsidRDefault="009F717D" w:rsidP="009F717D">
      <w:pPr>
        <w:pBdr>
          <w:top w:val="double" w:sz="4" w:space="1" w:color="FF0000"/>
          <w:left w:val="double" w:sz="4" w:space="4" w:color="FF0000"/>
          <w:bottom w:val="double" w:sz="4" w:space="1" w:color="FF0000"/>
          <w:right w:val="double" w:sz="4" w:space="4" w:color="FF0000"/>
        </w:pBdr>
        <w:spacing w:line="360" w:lineRule="auto"/>
        <w:rPr>
          <w:rFonts w:ascii="Arial" w:hAnsi="Arial" w:cs="Arial"/>
          <w:b/>
          <w:sz w:val="22"/>
          <w:szCs w:val="22"/>
        </w:rPr>
      </w:pPr>
      <w:r w:rsidRPr="001D2BDA">
        <w:rPr>
          <w:rFonts w:ascii="Arial" w:hAnsi="Arial" w:cs="Arial"/>
          <w:b/>
          <w:sz w:val="22"/>
          <w:szCs w:val="22"/>
        </w:rPr>
        <w:t xml:space="preserve">Site: Undergraduate Medicine, </w:t>
      </w:r>
      <w:proofErr w:type="spellStart"/>
      <w:r w:rsidRPr="001D2BDA">
        <w:rPr>
          <w:rFonts w:ascii="Arial" w:hAnsi="Arial" w:cs="Arial"/>
          <w:b/>
          <w:sz w:val="22"/>
          <w:szCs w:val="22"/>
        </w:rPr>
        <w:t>Barts</w:t>
      </w:r>
      <w:proofErr w:type="spellEnd"/>
      <w:r w:rsidRPr="001D2BDA">
        <w:rPr>
          <w:rFonts w:ascii="Arial" w:hAnsi="Arial" w:cs="Arial"/>
          <w:b/>
          <w:sz w:val="22"/>
          <w:szCs w:val="22"/>
        </w:rPr>
        <w:t xml:space="preserve"> and the </w:t>
      </w:r>
      <w:smartTag w:uri="urn:schemas-microsoft-com:office:smarttags" w:element="place">
        <w:smartTag w:uri="urn:schemas-microsoft-com:office:smarttags" w:element="PlaceName">
          <w:r w:rsidRPr="001D2BDA">
            <w:rPr>
              <w:rFonts w:ascii="Arial" w:hAnsi="Arial" w:cs="Arial"/>
              <w:b/>
              <w:sz w:val="22"/>
              <w:szCs w:val="22"/>
            </w:rPr>
            <w:t>London</w:t>
          </w:r>
        </w:smartTag>
        <w:r w:rsidRPr="001D2BDA">
          <w:rPr>
            <w:rFonts w:ascii="Arial" w:hAnsi="Arial" w:cs="Arial"/>
            <w:b/>
            <w:sz w:val="22"/>
            <w:szCs w:val="22"/>
          </w:rPr>
          <w:t xml:space="preserve"> </w:t>
        </w:r>
        <w:smartTag w:uri="urn:schemas-microsoft-com:office:smarttags" w:element="PlaceType">
          <w:r w:rsidRPr="001D2BDA">
            <w:rPr>
              <w:rFonts w:ascii="Arial" w:hAnsi="Arial" w:cs="Arial"/>
              <w:b/>
              <w:sz w:val="22"/>
              <w:szCs w:val="22"/>
            </w:rPr>
            <w:t>School</w:t>
          </w:r>
        </w:smartTag>
      </w:smartTag>
      <w:r w:rsidRPr="001D2BDA">
        <w:rPr>
          <w:rFonts w:ascii="Arial" w:hAnsi="Arial" w:cs="Arial"/>
          <w:b/>
          <w:sz w:val="22"/>
          <w:szCs w:val="22"/>
        </w:rPr>
        <w:t xml:space="preserve"> of Medicine and Dentistry</w:t>
      </w:r>
    </w:p>
    <w:p w:rsidR="009F717D" w:rsidRPr="001D2BDA" w:rsidRDefault="009F717D" w:rsidP="009F717D">
      <w:pPr>
        <w:pBdr>
          <w:top w:val="double" w:sz="4" w:space="1" w:color="FF0000"/>
          <w:left w:val="double" w:sz="4" w:space="4" w:color="FF0000"/>
          <w:bottom w:val="double" w:sz="4" w:space="1" w:color="FF0000"/>
          <w:right w:val="double" w:sz="4" w:space="4" w:color="FF0000"/>
        </w:pBdr>
        <w:spacing w:line="360" w:lineRule="auto"/>
        <w:rPr>
          <w:rFonts w:ascii="Arial" w:hAnsi="Arial" w:cs="Arial"/>
          <w:b/>
          <w:sz w:val="22"/>
          <w:szCs w:val="22"/>
        </w:rPr>
      </w:pPr>
      <w:r w:rsidRPr="001D2BDA">
        <w:rPr>
          <w:rFonts w:ascii="Arial" w:hAnsi="Arial" w:cs="Arial"/>
          <w:b/>
          <w:noProof/>
          <w:sz w:val="22"/>
          <w:szCs w:val="22"/>
        </w:rPr>
        <w:drawing>
          <wp:anchor distT="0" distB="0" distL="114300" distR="114300" simplePos="0" relativeHeight="251826176" behindDoc="1" locked="0" layoutInCell="1" allowOverlap="1">
            <wp:simplePos x="0" y="0"/>
            <wp:positionH relativeFrom="column">
              <wp:posOffset>-111760</wp:posOffset>
            </wp:positionH>
            <wp:positionV relativeFrom="paragraph">
              <wp:posOffset>20955</wp:posOffset>
            </wp:positionV>
            <wp:extent cx="2397760" cy="1778000"/>
            <wp:effectExtent l="0" t="0" r="2540" b="0"/>
            <wp:wrapNone/>
            <wp:docPr id="334"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7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397760" cy="1778000"/>
                    </a:xfrm>
                    <a:prstGeom prst="rect">
                      <a:avLst/>
                    </a:prstGeom>
                    <a:noFill/>
                    <a:ln>
                      <a:noFill/>
                    </a:ln>
                  </pic:spPr>
                </pic:pic>
              </a:graphicData>
            </a:graphic>
          </wp:anchor>
        </w:drawing>
      </w:r>
    </w:p>
    <w:p w:rsidR="009F717D" w:rsidRPr="001D2BDA" w:rsidRDefault="009F717D" w:rsidP="009F717D">
      <w:pPr>
        <w:pBdr>
          <w:top w:val="double" w:sz="4" w:space="1" w:color="FF0000"/>
          <w:left w:val="double" w:sz="4" w:space="4" w:color="FF0000"/>
          <w:bottom w:val="double" w:sz="4" w:space="1" w:color="FF0000"/>
          <w:right w:val="double" w:sz="4" w:space="4" w:color="FF0000"/>
        </w:pBdr>
        <w:spacing w:line="360" w:lineRule="auto"/>
        <w:rPr>
          <w:rFonts w:ascii="Arial" w:hAnsi="Arial" w:cs="Arial"/>
          <w:b/>
          <w:sz w:val="22"/>
          <w:szCs w:val="22"/>
        </w:rPr>
      </w:pPr>
    </w:p>
    <w:p w:rsidR="009F717D" w:rsidRPr="001D2BDA" w:rsidRDefault="009F717D" w:rsidP="009F717D">
      <w:pPr>
        <w:pBdr>
          <w:top w:val="double" w:sz="4" w:space="1" w:color="FF0000"/>
          <w:left w:val="double" w:sz="4" w:space="4" w:color="FF0000"/>
          <w:bottom w:val="double" w:sz="4" w:space="1" w:color="FF0000"/>
          <w:right w:val="double" w:sz="4" w:space="4" w:color="FF0000"/>
        </w:pBdr>
        <w:spacing w:line="360" w:lineRule="auto"/>
        <w:rPr>
          <w:rFonts w:ascii="Arial" w:hAnsi="Arial" w:cs="Arial"/>
          <w:b/>
          <w:sz w:val="22"/>
          <w:szCs w:val="22"/>
        </w:rPr>
      </w:pPr>
    </w:p>
    <w:p w:rsidR="009F717D" w:rsidRPr="001D2BDA" w:rsidRDefault="009F717D" w:rsidP="009F717D">
      <w:pPr>
        <w:pBdr>
          <w:top w:val="double" w:sz="4" w:space="1" w:color="FF0000"/>
          <w:left w:val="double" w:sz="4" w:space="4" w:color="FF0000"/>
          <w:bottom w:val="double" w:sz="4" w:space="1" w:color="FF0000"/>
          <w:right w:val="double" w:sz="4" w:space="4" w:color="FF0000"/>
        </w:pBdr>
        <w:spacing w:line="360" w:lineRule="auto"/>
        <w:rPr>
          <w:rFonts w:ascii="Arial" w:hAnsi="Arial" w:cs="Arial"/>
          <w:b/>
          <w:sz w:val="22"/>
          <w:szCs w:val="22"/>
        </w:rPr>
      </w:pPr>
    </w:p>
    <w:p w:rsidR="009F717D" w:rsidRPr="001D2BDA" w:rsidRDefault="009F717D" w:rsidP="009F717D">
      <w:pPr>
        <w:pBdr>
          <w:top w:val="double" w:sz="4" w:space="1" w:color="FF0000"/>
          <w:left w:val="double" w:sz="4" w:space="4" w:color="FF0000"/>
          <w:bottom w:val="double" w:sz="4" w:space="1" w:color="FF0000"/>
          <w:right w:val="double" w:sz="4" w:space="4" w:color="FF0000"/>
        </w:pBdr>
        <w:spacing w:line="360" w:lineRule="auto"/>
        <w:rPr>
          <w:rFonts w:ascii="Arial" w:hAnsi="Arial" w:cs="Arial"/>
          <w:b/>
          <w:sz w:val="22"/>
          <w:szCs w:val="22"/>
        </w:rPr>
      </w:pPr>
      <w:r w:rsidRPr="001D2BDA">
        <w:rPr>
          <w:rFonts w:ascii="Arial" w:hAnsi="Arial" w:cs="Arial"/>
          <w:b/>
          <w:sz w:val="22"/>
          <w:szCs w:val="22"/>
        </w:rPr>
        <w:t>Signature and Date: 10.11.2010</w:t>
      </w:r>
    </w:p>
    <w:p w:rsidR="009F717D" w:rsidRPr="001D2BDA" w:rsidRDefault="009F717D" w:rsidP="009F717D">
      <w:pPr>
        <w:rPr>
          <w:rFonts w:ascii="Arial" w:hAnsi="Arial" w:cs="Arial"/>
          <w:color w:val="000000"/>
          <w:sz w:val="22"/>
          <w:szCs w:val="22"/>
          <w:highlight w:val="red"/>
        </w:rPr>
      </w:pPr>
    </w:p>
    <w:p w:rsidR="009F717D" w:rsidRPr="001D2BDA" w:rsidRDefault="009F717D" w:rsidP="009F717D">
      <w:pPr>
        <w:rPr>
          <w:rFonts w:ascii="Arial" w:hAnsi="Arial" w:cs="Arial"/>
          <w:color w:val="000000"/>
          <w:sz w:val="22"/>
          <w:szCs w:val="22"/>
          <w:highlight w:val="red"/>
        </w:rPr>
      </w:pPr>
    </w:p>
    <w:p w:rsidR="009F717D" w:rsidRPr="001D2BDA" w:rsidRDefault="009F717D" w:rsidP="009F717D">
      <w:pPr>
        <w:rPr>
          <w:rFonts w:ascii="Arial" w:hAnsi="Arial" w:cs="Arial"/>
          <w:color w:val="000000"/>
          <w:sz w:val="22"/>
          <w:szCs w:val="22"/>
          <w:highlight w:val="red"/>
        </w:rPr>
      </w:pPr>
    </w:p>
    <w:p w:rsidR="009F717D" w:rsidRPr="001D2BDA" w:rsidRDefault="009F717D" w:rsidP="009F717D">
      <w:pPr>
        <w:rPr>
          <w:rFonts w:ascii="Arial" w:hAnsi="Arial" w:cs="Arial"/>
          <w:color w:val="000000"/>
          <w:sz w:val="22"/>
          <w:szCs w:val="22"/>
          <w:highlight w:val="red"/>
        </w:rPr>
      </w:pPr>
    </w:p>
    <w:p w:rsidR="009F717D" w:rsidRPr="001D2BDA" w:rsidRDefault="009F717D" w:rsidP="009F717D">
      <w:pPr>
        <w:rPr>
          <w:rFonts w:ascii="Arial" w:hAnsi="Arial" w:cs="Arial"/>
          <w:color w:val="000000"/>
          <w:sz w:val="22"/>
          <w:szCs w:val="22"/>
          <w:highlight w:val="red"/>
        </w:rPr>
      </w:pPr>
    </w:p>
    <w:p w:rsidR="009F717D" w:rsidRPr="001D2BDA" w:rsidRDefault="009F717D" w:rsidP="009F717D">
      <w:pPr>
        <w:rPr>
          <w:rFonts w:ascii="Arial" w:hAnsi="Arial" w:cs="Arial"/>
          <w:color w:val="000000"/>
          <w:sz w:val="22"/>
          <w:szCs w:val="22"/>
          <w:highlight w:val="red"/>
        </w:rPr>
      </w:pPr>
    </w:p>
    <w:p w:rsidR="009F717D" w:rsidRPr="001D2BDA" w:rsidRDefault="009F717D" w:rsidP="009F717D">
      <w:pPr>
        <w:rPr>
          <w:rFonts w:ascii="Arial" w:hAnsi="Arial" w:cs="Arial"/>
          <w:color w:val="000000"/>
          <w:sz w:val="22"/>
          <w:szCs w:val="22"/>
          <w:highlight w:val="red"/>
        </w:rPr>
      </w:pPr>
    </w:p>
    <w:p w:rsidR="009F717D" w:rsidRPr="001D2BDA" w:rsidRDefault="009F717D" w:rsidP="009F717D">
      <w:pPr>
        <w:rPr>
          <w:rFonts w:ascii="Arial" w:hAnsi="Arial" w:cs="Arial"/>
          <w:color w:val="000000"/>
          <w:sz w:val="22"/>
          <w:szCs w:val="22"/>
          <w:highlight w:val="red"/>
        </w:rPr>
      </w:pPr>
    </w:p>
    <w:p w:rsidR="009F717D" w:rsidRPr="001D2BDA" w:rsidRDefault="009F717D" w:rsidP="009F717D">
      <w:pPr>
        <w:rPr>
          <w:rFonts w:ascii="Arial" w:hAnsi="Arial" w:cs="Arial"/>
          <w:color w:val="000000"/>
          <w:sz w:val="22"/>
          <w:szCs w:val="22"/>
          <w:highlight w:val="red"/>
        </w:rPr>
      </w:pPr>
    </w:p>
    <w:p w:rsidR="009F717D" w:rsidRPr="001D2BDA" w:rsidRDefault="009F717D" w:rsidP="009F717D">
      <w:pPr>
        <w:rPr>
          <w:rFonts w:ascii="Arial" w:hAnsi="Arial" w:cs="Arial"/>
          <w:color w:val="000000"/>
          <w:sz w:val="22"/>
          <w:szCs w:val="22"/>
          <w:highlight w:val="red"/>
        </w:rPr>
      </w:pPr>
    </w:p>
    <w:p w:rsidR="009F717D" w:rsidRPr="001D2BDA" w:rsidRDefault="009F717D" w:rsidP="009F717D">
      <w:pPr>
        <w:rPr>
          <w:rFonts w:ascii="Arial" w:hAnsi="Arial" w:cs="Arial"/>
          <w:color w:val="000000"/>
          <w:sz w:val="22"/>
          <w:szCs w:val="22"/>
          <w:highlight w:val="red"/>
        </w:rPr>
      </w:pPr>
    </w:p>
    <w:p w:rsidR="009F717D" w:rsidRPr="001D2BDA" w:rsidRDefault="009F717D" w:rsidP="009F717D">
      <w:pPr>
        <w:rPr>
          <w:rFonts w:ascii="Arial" w:hAnsi="Arial" w:cs="Arial"/>
          <w:color w:val="000000"/>
          <w:sz w:val="22"/>
          <w:szCs w:val="22"/>
          <w:highlight w:val="red"/>
        </w:rPr>
      </w:pPr>
    </w:p>
    <w:p w:rsidR="009F717D" w:rsidRPr="001D2BDA" w:rsidRDefault="009F717D" w:rsidP="009F717D">
      <w:pPr>
        <w:rPr>
          <w:rFonts w:ascii="Arial" w:hAnsi="Arial" w:cs="Arial"/>
          <w:color w:val="000000"/>
          <w:sz w:val="22"/>
          <w:szCs w:val="22"/>
          <w:highlight w:val="red"/>
        </w:rPr>
      </w:pPr>
    </w:p>
    <w:p w:rsidR="009F717D" w:rsidRPr="001D2BDA" w:rsidRDefault="009F717D" w:rsidP="009F717D">
      <w:pPr>
        <w:rPr>
          <w:rFonts w:ascii="Arial" w:hAnsi="Arial" w:cs="Arial"/>
          <w:color w:val="000000"/>
          <w:sz w:val="22"/>
          <w:szCs w:val="22"/>
          <w:highlight w:val="red"/>
        </w:rPr>
      </w:pPr>
    </w:p>
    <w:p w:rsidR="009F717D" w:rsidRPr="001D2BDA" w:rsidRDefault="009F717D" w:rsidP="009F717D">
      <w:pPr>
        <w:rPr>
          <w:rFonts w:ascii="Arial" w:hAnsi="Arial" w:cs="Arial"/>
          <w:color w:val="000000"/>
          <w:sz w:val="22"/>
          <w:szCs w:val="22"/>
          <w:highlight w:val="red"/>
        </w:rPr>
      </w:pPr>
    </w:p>
    <w:p w:rsidR="009F717D" w:rsidRPr="001D2BDA" w:rsidRDefault="009F717D" w:rsidP="009F717D">
      <w:pPr>
        <w:rPr>
          <w:rFonts w:ascii="Arial" w:hAnsi="Arial" w:cs="Arial"/>
          <w:color w:val="000000"/>
          <w:sz w:val="22"/>
          <w:szCs w:val="22"/>
          <w:highlight w:val="red"/>
        </w:rPr>
      </w:pPr>
    </w:p>
    <w:p w:rsidR="009F717D" w:rsidRPr="001D2BDA" w:rsidRDefault="009F717D" w:rsidP="009F717D">
      <w:pPr>
        <w:rPr>
          <w:rFonts w:ascii="Arial" w:hAnsi="Arial" w:cs="Arial"/>
          <w:color w:val="000000"/>
          <w:sz w:val="22"/>
          <w:szCs w:val="22"/>
          <w:highlight w:val="red"/>
        </w:rPr>
      </w:pPr>
    </w:p>
    <w:p w:rsidR="009F717D" w:rsidRPr="001D2BDA" w:rsidRDefault="009F717D" w:rsidP="009F717D">
      <w:pPr>
        <w:rPr>
          <w:rFonts w:ascii="Arial" w:hAnsi="Arial" w:cs="Arial"/>
          <w:color w:val="000000"/>
          <w:sz w:val="22"/>
          <w:szCs w:val="22"/>
          <w:highlight w:val="red"/>
        </w:rPr>
      </w:pPr>
    </w:p>
    <w:p w:rsidR="009F717D" w:rsidRPr="001D2BDA" w:rsidRDefault="009F717D" w:rsidP="009F717D">
      <w:pPr>
        <w:rPr>
          <w:rFonts w:ascii="Arial" w:hAnsi="Arial" w:cs="Arial"/>
          <w:color w:val="000000"/>
          <w:sz w:val="22"/>
          <w:szCs w:val="22"/>
          <w:highlight w:val="red"/>
        </w:rPr>
      </w:pPr>
    </w:p>
    <w:p w:rsidR="009F717D" w:rsidRPr="001D2BDA" w:rsidRDefault="009F717D" w:rsidP="009F717D">
      <w:pPr>
        <w:rPr>
          <w:rFonts w:ascii="Arial" w:hAnsi="Arial" w:cs="Arial"/>
          <w:color w:val="000000"/>
          <w:sz w:val="22"/>
          <w:szCs w:val="22"/>
          <w:highlight w:val="red"/>
        </w:rPr>
      </w:pPr>
    </w:p>
    <w:p w:rsidR="009F717D" w:rsidRPr="001D2BDA" w:rsidRDefault="009F717D" w:rsidP="009F717D">
      <w:pPr>
        <w:rPr>
          <w:rFonts w:ascii="Arial" w:hAnsi="Arial" w:cs="Arial"/>
          <w:color w:val="000000"/>
          <w:sz w:val="22"/>
          <w:szCs w:val="22"/>
          <w:highlight w:val="red"/>
        </w:rPr>
      </w:pPr>
    </w:p>
    <w:p w:rsidR="009F717D" w:rsidRPr="001D2BDA" w:rsidRDefault="009F717D" w:rsidP="009F717D">
      <w:pPr>
        <w:pBdr>
          <w:top w:val="double" w:sz="4" w:space="1" w:color="FF0000"/>
          <w:left w:val="double" w:sz="4" w:space="4" w:color="FF0000"/>
          <w:bottom w:val="double" w:sz="4" w:space="1" w:color="FF0000"/>
          <w:right w:val="double" w:sz="4" w:space="4" w:color="FF0000"/>
        </w:pBdr>
        <w:jc w:val="both"/>
        <w:rPr>
          <w:rFonts w:ascii="Arial" w:hAnsi="Arial" w:cs="Arial"/>
          <w:b/>
          <w:sz w:val="22"/>
          <w:szCs w:val="22"/>
          <w:u w:val="single"/>
        </w:rPr>
      </w:pPr>
      <w:r w:rsidRPr="001D2BDA">
        <w:rPr>
          <w:rFonts w:ascii="Arial" w:hAnsi="Arial" w:cs="Arial"/>
          <w:b/>
          <w:sz w:val="22"/>
          <w:szCs w:val="22"/>
          <w:u w:val="single"/>
        </w:rPr>
        <w:t>Principal Investigator Agreement Page</w:t>
      </w:r>
    </w:p>
    <w:p w:rsidR="009F717D" w:rsidRPr="001D2BDA" w:rsidRDefault="009F717D" w:rsidP="009F717D">
      <w:pPr>
        <w:pBdr>
          <w:top w:val="double" w:sz="4" w:space="1" w:color="FF0000"/>
          <w:left w:val="double" w:sz="4" w:space="4" w:color="FF0000"/>
          <w:bottom w:val="double" w:sz="4" w:space="1" w:color="FF0000"/>
          <w:right w:val="double" w:sz="4" w:space="4" w:color="FF0000"/>
        </w:pBdr>
        <w:jc w:val="both"/>
        <w:rPr>
          <w:rFonts w:ascii="Arial" w:hAnsi="Arial" w:cs="Arial"/>
          <w:b/>
          <w:sz w:val="22"/>
          <w:szCs w:val="22"/>
          <w:u w:val="single"/>
        </w:rPr>
      </w:pPr>
    </w:p>
    <w:p w:rsidR="009F717D" w:rsidRPr="001D2BDA" w:rsidRDefault="009F717D" w:rsidP="009F717D">
      <w:pPr>
        <w:pBdr>
          <w:top w:val="double" w:sz="4" w:space="1" w:color="FF0000"/>
          <w:left w:val="double" w:sz="4" w:space="4" w:color="FF0000"/>
          <w:bottom w:val="double" w:sz="4" w:space="1" w:color="FF0000"/>
          <w:right w:val="double" w:sz="4" w:space="4" w:color="FF0000"/>
        </w:pBdr>
        <w:jc w:val="both"/>
        <w:rPr>
          <w:rFonts w:ascii="Arial" w:hAnsi="Arial" w:cs="Arial"/>
          <w:b/>
          <w:sz w:val="22"/>
          <w:szCs w:val="22"/>
        </w:rPr>
      </w:pPr>
    </w:p>
    <w:p w:rsidR="009F717D" w:rsidRPr="001D2BDA" w:rsidRDefault="009F717D" w:rsidP="009F717D">
      <w:pPr>
        <w:pBdr>
          <w:top w:val="double" w:sz="4" w:space="1" w:color="FF0000"/>
          <w:left w:val="double" w:sz="4" w:space="4" w:color="FF0000"/>
          <w:bottom w:val="double" w:sz="4" w:space="1" w:color="FF0000"/>
          <w:right w:val="double" w:sz="4" w:space="4" w:color="FF0000"/>
        </w:pBdr>
        <w:rPr>
          <w:rFonts w:ascii="Arial" w:hAnsi="Arial" w:cs="Arial"/>
          <w:sz w:val="22"/>
          <w:szCs w:val="22"/>
        </w:rPr>
      </w:pPr>
      <w:r w:rsidRPr="001D2BDA">
        <w:rPr>
          <w:rFonts w:ascii="Arial" w:hAnsi="Arial" w:cs="Arial"/>
          <w:sz w:val="22"/>
          <w:szCs w:val="22"/>
        </w:rPr>
        <w:t xml:space="preserve">The clinical study as detailed within this research protocol </w:t>
      </w:r>
      <w:r w:rsidRPr="001D2BDA">
        <w:rPr>
          <w:rFonts w:ascii="Arial" w:hAnsi="Arial" w:cs="Arial"/>
          <w:b/>
          <w:sz w:val="22"/>
          <w:szCs w:val="22"/>
        </w:rPr>
        <w:t>(Version 1 , dated 10 OCT 10)</w:t>
      </w:r>
      <w:r w:rsidRPr="001D2BDA">
        <w:rPr>
          <w:rFonts w:ascii="Arial" w:hAnsi="Arial" w:cs="Arial"/>
          <w:sz w:val="22"/>
          <w:szCs w:val="22"/>
        </w:rPr>
        <w:t xml:space="preserve">, or any subsequent amendments, involves the use of an investigational medicinal product and will be conducted in accordance with the Research Governance Framework for Health &amp; Social Care (2005), the World Medical Association Declaration of Helsinki (1996), Principles of </w:t>
      </w:r>
      <w:smartTag w:uri="urn:schemas-microsoft-com:office:smarttags" w:element="stockticker">
        <w:r w:rsidRPr="001D2BDA">
          <w:rPr>
            <w:rFonts w:ascii="Arial" w:hAnsi="Arial" w:cs="Arial"/>
            <w:sz w:val="22"/>
            <w:szCs w:val="22"/>
          </w:rPr>
          <w:t>ICH</w:t>
        </w:r>
      </w:smartTag>
      <w:r w:rsidRPr="001D2BDA">
        <w:rPr>
          <w:rFonts w:ascii="Arial" w:hAnsi="Arial" w:cs="Arial"/>
          <w:sz w:val="22"/>
          <w:szCs w:val="22"/>
        </w:rPr>
        <w:t>-GCP, and the current regulatory requirements, as detailed in the Medicines for Human Use (Clinical Trials) Regulations 2004 (UK S.I. 2004/1031) and any subsequent amendments of the clinical trial regulations.</w:t>
      </w:r>
    </w:p>
    <w:p w:rsidR="009F717D" w:rsidRPr="001D2BDA" w:rsidRDefault="009F717D" w:rsidP="009F717D">
      <w:pPr>
        <w:pBdr>
          <w:top w:val="double" w:sz="4" w:space="1" w:color="FF0000"/>
          <w:left w:val="double" w:sz="4" w:space="4" w:color="FF0000"/>
          <w:bottom w:val="double" w:sz="4" w:space="1" w:color="FF0000"/>
          <w:right w:val="double" w:sz="4" w:space="4" w:color="FF0000"/>
        </w:pBdr>
        <w:spacing w:line="360" w:lineRule="auto"/>
        <w:rPr>
          <w:rFonts w:ascii="Arial" w:hAnsi="Arial" w:cs="Arial"/>
          <w:sz w:val="22"/>
          <w:szCs w:val="22"/>
        </w:rPr>
      </w:pPr>
    </w:p>
    <w:p w:rsidR="009F717D" w:rsidRPr="001D2BDA" w:rsidRDefault="009F717D" w:rsidP="009F717D">
      <w:pPr>
        <w:pBdr>
          <w:top w:val="double" w:sz="4" w:space="1" w:color="FF0000"/>
          <w:left w:val="double" w:sz="4" w:space="4" w:color="FF0000"/>
          <w:bottom w:val="double" w:sz="4" w:space="1" w:color="FF0000"/>
          <w:right w:val="double" w:sz="4" w:space="4" w:color="FF0000"/>
        </w:pBdr>
        <w:spacing w:line="360" w:lineRule="auto"/>
        <w:rPr>
          <w:rFonts w:ascii="Arial" w:hAnsi="Arial" w:cs="Arial"/>
          <w:b/>
          <w:sz w:val="22"/>
          <w:szCs w:val="22"/>
        </w:rPr>
      </w:pPr>
    </w:p>
    <w:p w:rsidR="009F717D" w:rsidRPr="001D2BDA" w:rsidRDefault="009F717D" w:rsidP="009F717D">
      <w:pPr>
        <w:pBdr>
          <w:top w:val="double" w:sz="4" w:space="1" w:color="FF0000"/>
          <w:left w:val="double" w:sz="4" w:space="4" w:color="FF0000"/>
          <w:bottom w:val="double" w:sz="4" w:space="1" w:color="FF0000"/>
          <w:right w:val="double" w:sz="4" w:space="4" w:color="FF0000"/>
        </w:pBdr>
        <w:spacing w:line="360" w:lineRule="auto"/>
        <w:rPr>
          <w:rFonts w:ascii="Arial" w:hAnsi="Arial" w:cs="Arial"/>
          <w:b/>
          <w:sz w:val="22"/>
          <w:szCs w:val="22"/>
        </w:rPr>
      </w:pPr>
    </w:p>
    <w:p w:rsidR="009F717D" w:rsidRPr="001D2BDA" w:rsidRDefault="009F717D" w:rsidP="009F717D">
      <w:pPr>
        <w:pBdr>
          <w:top w:val="double" w:sz="4" w:space="1" w:color="FF0000"/>
          <w:left w:val="double" w:sz="4" w:space="4" w:color="FF0000"/>
          <w:bottom w:val="double" w:sz="4" w:space="1" w:color="FF0000"/>
          <w:right w:val="double" w:sz="4" w:space="4" w:color="FF0000"/>
        </w:pBdr>
        <w:spacing w:line="360" w:lineRule="auto"/>
        <w:rPr>
          <w:rFonts w:ascii="Arial" w:hAnsi="Arial" w:cs="Arial"/>
          <w:b/>
          <w:sz w:val="22"/>
          <w:szCs w:val="22"/>
        </w:rPr>
      </w:pPr>
      <w:r w:rsidRPr="001D2BDA">
        <w:rPr>
          <w:rFonts w:ascii="Arial" w:hAnsi="Arial" w:cs="Arial"/>
          <w:b/>
          <w:sz w:val="22"/>
          <w:szCs w:val="22"/>
        </w:rPr>
        <w:t>Principal Investigator Name: Prof David Rampton</w:t>
      </w:r>
    </w:p>
    <w:p w:rsidR="009F717D" w:rsidRPr="001D2BDA" w:rsidRDefault="009F717D" w:rsidP="009F717D">
      <w:pPr>
        <w:pBdr>
          <w:top w:val="double" w:sz="4" w:space="1" w:color="FF0000"/>
          <w:left w:val="double" w:sz="4" w:space="4" w:color="FF0000"/>
          <w:bottom w:val="double" w:sz="4" w:space="1" w:color="FF0000"/>
          <w:right w:val="double" w:sz="4" w:space="4" w:color="FF0000"/>
        </w:pBdr>
        <w:spacing w:line="360" w:lineRule="auto"/>
        <w:rPr>
          <w:rFonts w:ascii="Arial" w:hAnsi="Arial" w:cs="Arial"/>
          <w:b/>
          <w:sz w:val="22"/>
          <w:szCs w:val="22"/>
        </w:rPr>
      </w:pPr>
    </w:p>
    <w:p w:rsidR="009F717D" w:rsidRPr="001D2BDA" w:rsidRDefault="009F717D" w:rsidP="009F717D">
      <w:pPr>
        <w:pBdr>
          <w:top w:val="double" w:sz="4" w:space="1" w:color="FF0000"/>
          <w:left w:val="double" w:sz="4" w:space="4" w:color="FF0000"/>
          <w:bottom w:val="double" w:sz="4" w:space="1" w:color="FF0000"/>
          <w:right w:val="double" w:sz="4" w:space="4" w:color="FF0000"/>
        </w:pBdr>
        <w:spacing w:line="360" w:lineRule="auto"/>
        <w:rPr>
          <w:rFonts w:ascii="Arial" w:hAnsi="Arial" w:cs="Arial"/>
          <w:b/>
          <w:sz w:val="22"/>
          <w:szCs w:val="22"/>
        </w:rPr>
      </w:pPr>
    </w:p>
    <w:p w:rsidR="009F717D" w:rsidRPr="001D2BDA" w:rsidRDefault="009F717D" w:rsidP="009F717D">
      <w:pPr>
        <w:pBdr>
          <w:top w:val="double" w:sz="4" w:space="1" w:color="FF0000"/>
          <w:left w:val="double" w:sz="4" w:space="4" w:color="FF0000"/>
          <w:bottom w:val="double" w:sz="4" w:space="1" w:color="FF0000"/>
          <w:right w:val="double" w:sz="4" w:space="4" w:color="FF0000"/>
        </w:pBdr>
        <w:spacing w:line="360" w:lineRule="auto"/>
        <w:rPr>
          <w:rFonts w:ascii="Arial" w:hAnsi="Arial" w:cs="Arial"/>
          <w:b/>
          <w:sz w:val="22"/>
          <w:szCs w:val="22"/>
        </w:rPr>
      </w:pPr>
    </w:p>
    <w:p w:rsidR="009F717D" w:rsidRPr="001D2BDA" w:rsidRDefault="009F717D" w:rsidP="009F717D">
      <w:pPr>
        <w:pBdr>
          <w:top w:val="double" w:sz="4" w:space="1" w:color="FF0000"/>
          <w:left w:val="double" w:sz="4" w:space="4" w:color="FF0000"/>
          <w:bottom w:val="double" w:sz="4" w:space="1" w:color="FF0000"/>
          <w:right w:val="double" w:sz="4" w:space="4" w:color="FF0000"/>
        </w:pBdr>
        <w:spacing w:line="360" w:lineRule="auto"/>
        <w:rPr>
          <w:rFonts w:ascii="Arial" w:hAnsi="Arial" w:cs="Arial"/>
          <w:b/>
          <w:sz w:val="22"/>
          <w:szCs w:val="22"/>
        </w:rPr>
      </w:pPr>
    </w:p>
    <w:p w:rsidR="009F717D" w:rsidRPr="001D2BDA" w:rsidRDefault="009F717D" w:rsidP="009F717D">
      <w:pPr>
        <w:pBdr>
          <w:top w:val="double" w:sz="4" w:space="1" w:color="FF0000"/>
          <w:left w:val="double" w:sz="4" w:space="4" w:color="FF0000"/>
          <w:bottom w:val="double" w:sz="4" w:space="1" w:color="FF0000"/>
          <w:right w:val="double" w:sz="4" w:space="4" w:color="FF0000"/>
        </w:pBdr>
        <w:spacing w:line="360" w:lineRule="auto"/>
        <w:rPr>
          <w:rFonts w:ascii="Arial" w:hAnsi="Arial" w:cs="Arial"/>
          <w:b/>
          <w:sz w:val="22"/>
          <w:szCs w:val="22"/>
        </w:rPr>
      </w:pPr>
      <w:r w:rsidRPr="001D2BDA">
        <w:rPr>
          <w:rFonts w:ascii="Arial" w:hAnsi="Arial" w:cs="Arial"/>
          <w:b/>
          <w:sz w:val="22"/>
          <w:szCs w:val="22"/>
        </w:rPr>
        <w:t xml:space="preserve">Principal Investigator Site: </w:t>
      </w:r>
      <w:proofErr w:type="spellStart"/>
      <w:r w:rsidRPr="001D2BDA">
        <w:rPr>
          <w:rFonts w:ascii="Arial" w:hAnsi="Arial" w:cs="Arial"/>
          <w:b/>
          <w:sz w:val="22"/>
          <w:szCs w:val="22"/>
        </w:rPr>
        <w:t>Barts</w:t>
      </w:r>
      <w:proofErr w:type="spellEnd"/>
      <w:r w:rsidRPr="001D2BDA">
        <w:rPr>
          <w:rFonts w:ascii="Arial" w:hAnsi="Arial" w:cs="Arial"/>
          <w:b/>
          <w:sz w:val="22"/>
          <w:szCs w:val="22"/>
        </w:rPr>
        <w:t xml:space="preserve"> and the </w:t>
      </w:r>
      <w:smartTag w:uri="urn:schemas-microsoft-com:office:smarttags" w:element="place">
        <w:smartTag w:uri="urn:schemas-microsoft-com:office:smarttags" w:element="City">
          <w:r w:rsidRPr="001D2BDA">
            <w:rPr>
              <w:rFonts w:ascii="Arial" w:hAnsi="Arial" w:cs="Arial"/>
              <w:b/>
              <w:sz w:val="22"/>
              <w:szCs w:val="22"/>
            </w:rPr>
            <w:t>London</w:t>
          </w:r>
        </w:smartTag>
      </w:smartTag>
      <w:r w:rsidRPr="001D2BDA">
        <w:rPr>
          <w:rFonts w:ascii="Arial" w:hAnsi="Arial" w:cs="Arial"/>
          <w:b/>
          <w:sz w:val="22"/>
          <w:szCs w:val="22"/>
        </w:rPr>
        <w:t xml:space="preserve"> Queen Mary School of Medicine and Dentistry</w:t>
      </w:r>
    </w:p>
    <w:p w:rsidR="009F717D" w:rsidRPr="001D2BDA" w:rsidRDefault="009F717D" w:rsidP="009F717D">
      <w:pPr>
        <w:pBdr>
          <w:top w:val="double" w:sz="4" w:space="1" w:color="FF0000"/>
          <w:left w:val="double" w:sz="4" w:space="4" w:color="FF0000"/>
          <w:bottom w:val="double" w:sz="4" w:space="1" w:color="FF0000"/>
          <w:right w:val="double" w:sz="4" w:space="4" w:color="FF0000"/>
        </w:pBdr>
        <w:spacing w:line="360" w:lineRule="auto"/>
        <w:rPr>
          <w:rFonts w:ascii="Arial" w:hAnsi="Arial" w:cs="Arial"/>
          <w:b/>
          <w:sz w:val="22"/>
          <w:szCs w:val="22"/>
        </w:rPr>
      </w:pPr>
    </w:p>
    <w:p w:rsidR="009F717D" w:rsidRPr="001D2BDA" w:rsidRDefault="009F717D" w:rsidP="009F717D">
      <w:pPr>
        <w:pBdr>
          <w:top w:val="double" w:sz="4" w:space="1" w:color="FF0000"/>
          <w:left w:val="double" w:sz="4" w:space="4" w:color="FF0000"/>
          <w:bottom w:val="double" w:sz="4" w:space="1" w:color="FF0000"/>
          <w:right w:val="double" w:sz="4" w:space="4" w:color="FF0000"/>
        </w:pBdr>
        <w:spacing w:line="360" w:lineRule="auto"/>
        <w:rPr>
          <w:rFonts w:ascii="Arial" w:hAnsi="Arial" w:cs="Arial"/>
          <w:b/>
          <w:sz w:val="22"/>
          <w:szCs w:val="22"/>
        </w:rPr>
      </w:pPr>
      <w:r w:rsidRPr="001D2BDA">
        <w:rPr>
          <w:rFonts w:ascii="Arial" w:hAnsi="Arial" w:cs="Arial"/>
          <w:noProof/>
          <w:sz w:val="22"/>
          <w:szCs w:val="22"/>
        </w:rPr>
        <w:drawing>
          <wp:inline distT="0" distB="0" distL="0" distR="0">
            <wp:extent cx="2171700" cy="981075"/>
            <wp:effectExtent l="0" t="0" r="0" b="9525"/>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171700" cy="981075"/>
                    </a:xfrm>
                    <a:prstGeom prst="rect">
                      <a:avLst/>
                    </a:prstGeom>
                    <a:noFill/>
                    <a:ln>
                      <a:noFill/>
                    </a:ln>
                  </pic:spPr>
                </pic:pic>
              </a:graphicData>
            </a:graphic>
          </wp:inline>
        </w:drawing>
      </w:r>
    </w:p>
    <w:p w:rsidR="009F717D" w:rsidRPr="001D2BDA" w:rsidRDefault="009F717D" w:rsidP="009F717D">
      <w:pPr>
        <w:pBdr>
          <w:top w:val="double" w:sz="4" w:space="1" w:color="FF0000"/>
          <w:left w:val="double" w:sz="4" w:space="4" w:color="FF0000"/>
          <w:bottom w:val="double" w:sz="4" w:space="1" w:color="FF0000"/>
          <w:right w:val="double" w:sz="4" w:space="4" w:color="FF0000"/>
        </w:pBdr>
        <w:spacing w:line="360" w:lineRule="auto"/>
        <w:rPr>
          <w:rFonts w:ascii="Arial" w:hAnsi="Arial" w:cs="Arial"/>
          <w:b/>
          <w:sz w:val="22"/>
          <w:szCs w:val="22"/>
        </w:rPr>
      </w:pPr>
    </w:p>
    <w:p w:rsidR="009F717D" w:rsidRPr="001D2BDA" w:rsidRDefault="009F717D" w:rsidP="009F717D">
      <w:pPr>
        <w:pBdr>
          <w:top w:val="double" w:sz="4" w:space="1" w:color="FF0000"/>
          <w:left w:val="double" w:sz="4" w:space="4" w:color="FF0000"/>
          <w:bottom w:val="double" w:sz="4" w:space="1" w:color="FF0000"/>
          <w:right w:val="double" w:sz="4" w:space="4" w:color="FF0000"/>
        </w:pBdr>
        <w:spacing w:line="360" w:lineRule="auto"/>
        <w:rPr>
          <w:rFonts w:ascii="Arial" w:hAnsi="Arial" w:cs="Arial"/>
          <w:b/>
          <w:sz w:val="22"/>
          <w:szCs w:val="22"/>
        </w:rPr>
      </w:pPr>
      <w:r w:rsidRPr="001D2BDA">
        <w:rPr>
          <w:rFonts w:ascii="Arial" w:hAnsi="Arial" w:cs="Arial"/>
          <w:b/>
          <w:sz w:val="22"/>
          <w:szCs w:val="22"/>
        </w:rPr>
        <w:t>Signature and Date: 10.11.2010</w:t>
      </w:r>
    </w:p>
    <w:p w:rsidR="009F717D" w:rsidRPr="001D2BDA" w:rsidRDefault="009F717D" w:rsidP="009F717D">
      <w:pPr>
        <w:rPr>
          <w:rFonts w:ascii="Arial" w:hAnsi="Arial" w:cs="Arial"/>
          <w:b/>
          <w:sz w:val="22"/>
          <w:szCs w:val="22"/>
        </w:rPr>
      </w:pPr>
      <w:r w:rsidRPr="001D2BDA">
        <w:rPr>
          <w:rFonts w:ascii="Arial" w:hAnsi="Arial" w:cs="Arial"/>
          <w:color w:val="000000"/>
          <w:sz w:val="22"/>
          <w:szCs w:val="22"/>
          <w:highlight w:val="red"/>
        </w:rPr>
        <w:br w:type="page"/>
      </w:r>
      <w:r w:rsidRPr="001D2BDA">
        <w:rPr>
          <w:rFonts w:ascii="Arial" w:hAnsi="Arial" w:cs="Arial"/>
          <w:b/>
          <w:sz w:val="22"/>
          <w:szCs w:val="22"/>
          <w:bdr w:val="double" w:sz="4" w:space="0" w:color="FF0000"/>
        </w:rPr>
        <w:lastRenderedPageBreak/>
        <w:t>STUDY SUMMARY/SYNOPSIS</w:t>
      </w:r>
    </w:p>
    <w:p w:rsidR="009F717D" w:rsidRPr="001D2BDA" w:rsidRDefault="009F717D" w:rsidP="009F717D">
      <w:pPr>
        <w:rPr>
          <w:rFonts w:ascii="Arial" w:hAnsi="Arial" w:cs="Arial"/>
          <w:b/>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628"/>
        <w:gridCol w:w="5894"/>
      </w:tblGrid>
      <w:tr w:rsidR="009F717D" w:rsidRPr="001D2BDA" w:rsidTr="009B363F">
        <w:tc>
          <w:tcPr>
            <w:tcW w:w="2628" w:type="dxa"/>
          </w:tcPr>
          <w:p w:rsidR="009F717D" w:rsidRPr="001D2BDA" w:rsidRDefault="009F717D" w:rsidP="009B363F">
            <w:pPr>
              <w:rPr>
                <w:rFonts w:ascii="Arial" w:hAnsi="Arial" w:cs="Arial"/>
                <w:b/>
              </w:rPr>
            </w:pPr>
            <w:r w:rsidRPr="001D2BDA">
              <w:rPr>
                <w:rFonts w:ascii="Arial" w:hAnsi="Arial" w:cs="Arial"/>
                <w:b/>
                <w:sz w:val="22"/>
                <w:szCs w:val="22"/>
              </w:rPr>
              <w:t>TITLE</w:t>
            </w:r>
          </w:p>
        </w:tc>
        <w:tc>
          <w:tcPr>
            <w:tcW w:w="5894" w:type="dxa"/>
          </w:tcPr>
          <w:p w:rsidR="009F717D" w:rsidRPr="001D2BDA" w:rsidRDefault="009F717D" w:rsidP="009B363F">
            <w:pPr>
              <w:rPr>
                <w:rFonts w:ascii="Arial" w:hAnsi="Arial" w:cs="Arial"/>
                <w:b/>
                <w:caps/>
                <w:u w:val="single"/>
              </w:rPr>
            </w:pPr>
            <w:r w:rsidRPr="001D2BDA">
              <w:rPr>
                <w:rFonts w:ascii="Arial" w:hAnsi="Arial" w:cs="Arial"/>
                <w:b/>
                <w:caps/>
                <w:sz w:val="22"/>
                <w:szCs w:val="22"/>
              </w:rPr>
              <w:t xml:space="preserve">Treatment of Iron Deficiency Anaemia in Adolescents with Inflammatory Bowel Disease USING FERROUS SULPHATE OR COSMOFER: Tolerance </w:t>
            </w:r>
            <w:smartTag w:uri="urn:schemas-microsoft-com:office:smarttags" w:element="stockticker">
              <w:r w:rsidRPr="001D2BDA">
                <w:rPr>
                  <w:rFonts w:ascii="Arial" w:hAnsi="Arial" w:cs="Arial"/>
                  <w:b/>
                  <w:caps/>
                  <w:sz w:val="22"/>
                  <w:szCs w:val="22"/>
                </w:rPr>
                <w:t>and</w:t>
              </w:r>
            </w:smartTag>
            <w:r w:rsidRPr="001D2BDA">
              <w:rPr>
                <w:rFonts w:ascii="Arial" w:hAnsi="Arial" w:cs="Arial"/>
                <w:b/>
                <w:caps/>
                <w:sz w:val="22"/>
                <w:szCs w:val="22"/>
              </w:rPr>
              <w:t xml:space="preserve"> Effects on Haemoglobin, Disease Activity, Mood, Quality of </w:t>
            </w:r>
            <w:smartTag w:uri="urn:schemas-microsoft-com:office:smarttags" w:element="stockticker">
              <w:r w:rsidRPr="001D2BDA">
                <w:rPr>
                  <w:rFonts w:ascii="Arial" w:hAnsi="Arial" w:cs="Arial"/>
                  <w:b/>
                  <w:caps/>
                  <w:sz w:val="22"/>
                  <w:szCs w:val="22"/>
                </w:rPr>
                <w:t>Life</w:t>
              </w:r>
            </w:smartTag>
            <w:r w:rsidRPr="001D2BDA">
              <w:rPr>
                <w:rFonts w:ascii="Arial" w:hAnsi="Arial" w:cs="Arial"/>
                <w:b/>
                <w:caps/>
                <w:sz w:val="22"/>
                <w:szCs w:val="22"/>
              </w:rPr>
              <w:t xml:space="preserve"> </w:t>
            </w:r>
            <w:smartTag w:uri="urn:schemas-microsoft-com:office:smarttags" w:element="stockticker">
              <w:r w:rsidRPr="001D2BDA">
                <w:rPr>
                  <w:rFonts w:ascii="Arial" w:hAnsi="Arial" w:cs="Arial"/>
                  <w:b/>
                  <w:caps/>
                  <w:sz w:val="22"/>
                  <w:szCs w:val="22"/>
                </w:rPr>
                <w:t>and</w:t>
              </w:r>
            </w:smartTag>
            <w:r w:rsidRPr="001D2BDA">
              <w:rPr>
                <w:rFonts w:ascii="Arial" w:hAnsi="Arial" w:cs="Arial"/>
                <w:b/>
                <w:caps/>
                <w:sz w:val="22"/>
                <w:szCs w:val="22"/>
              </w:rPr>
              <w:t xml:space="preserve"> Autonomic Nervous System Activity. AN OPEN LABEL phase IV non-inferiority study. </w:t>
            </w:r>
          </w:p>
          <w:p w:rsidR="009F717D" w:rsidRPr="001D2BDA" w:rsidRDefault="009F717D" w:rsidP="009B363F">
            <w:pPr>
              <w:rPr>
                <w:rFonts w:ascii="Arial" w:hAnsi="Arial" w:cs="Arial"/>
                <w:b/>
              </w:rPr>
            </w:pPr>
          </w:p>
        </w:tc>
      </w:tr>
      <w:tr w:rsidR="009F717D" w:rsidRPr="001D2BDA" w:rsidTr="009B363F">
        <w:tc>
          <w:tcPr>
            <w:tcW w:w="2628" w:type="dxa"/>
          </w:tcPr>
          <w:p w:rsidR="009F717D" w:rsidRPr="001D2BDA" w:rsidRDefault="009F717D" w:rsidP="009B363F">
            <w:pPr>
              <w:rPr>
                <w:rFonts w:ascii="Arial" w:hAnsi="Arial" w:cs="Arial"/>
                <w:b/>
              </w:rPr>
            </w:pPr>
            <w:r w:rsidRPr="001D2BDA">
              <w:rPr>
                <w:rFonts w:ascii="Arial" w:hAnsi="Arial" w:cs="Arial"/>
                <w:b/>
                <w:sz w:val="22"/>
                <w:szCs w:val="22"/>
              </w:rPr>
              <w:t>SHORT TITLE</w:t>
            </w:r>
          </w:p>
        </w:tc>
        <w:tc>
          <w:tcPr>
            <w:tcW w:w="5894" w:type="dxa"/>
          </w:tcPr>
          <w:p w:rsidR="009F717D" w:rsidRPr="001D2BDA" w:rsidRDefault="009F717D" w:rsidP="009B363F">
            <w:pPr>
              <w:rPr>
                <w:rFonts w:ascii="Arial" w:hAnsi="Arial" w:cs="Arial"/>
                <w:b/>
              </w:rPr>
            </w:pPr>
            <w:r w:rsidRPr="001D2BDA">
              <w:rPr>
                <w:rFonts w:ascii="Arial" w:hAnsi="Arial" w:cs="Arial"/>
                <w:b/>
                <w:sz w:val="22"/>
                <w:szCs w:val="22"/>
              </w:rPr>
              <w:t>Treatment of iron deficiency in adolescents with IBD</w:t>
            </w:r>
          </w:p>
        </w:tc>
      </w:tr>
      <w:tr w:rsidR="009F717D" w:rsidRPr="001D2BDA" w:rsidTr="009B363F">
        <w:tc>
          <w:tcPr>
            <w:tcW w:w="2628" w:type="dxa"/>
          </w:tcPr>
          <w:p w:rsidR="009F717D" w:rsidRPr="001D2BDA" w:rsidRDefault="009F717D" w:rsidP="009B363F">
            <w:pPr>
              <w:rPr>
                <w:rFonts w:ascii="Arial" w:hAnsi="Arial" w:cs="Arial"/>
                <w:b/>
              </w:rPr>
            </w:pPr>
            <w:r w:rsidRPr="001D2BDA">
              <w:rPr>
                <w:rFonts w:ascii="Arial" w:hAnsi="Arial" w:cs="Arial"/>
                <w:b/>
                <w:sz w:val="22"/>
                <w:szCs w:val="22"/>
              </w:rPr>
              <w:t>Protocol Version Number and Date</w:t>
            </w:r>
          </w:p>
          <w:p w:rsidR="009F717D" w:rsidRPr="001D2BDA" w:rsidRDefault="009F717D" w:rsidP="009B363F">
            <w:pPr>
              <w:rPr>
                <w:rFonts w:ascii="Arial" w:hAnsi="Arial" w:cs="Arial"/>
                <w:b/>
              </w:rPr>
            </w:pPr>
          </w:p>
        </w:tc>
        <w:tc>
          <w:tcPr>
            <w:tcW w:w="5894" w:type="dxa"/>
          </w:tcPr>
          <w:p w:rsidR="009F717D" w:rsidRPr="003A0EA8" w:rsidRDefault="009F717D" w:rsidP="009B363F">
            <w:pPr>
              <w:pStyle w:val="Footer"/>
              <w:ind w:right="360"/>
              <w:rPr>
                <w:rFonts w:ascii="Arial" w:hAnsi="Arial" w:cs="Arial"/>
                <w:b/>
                <w:sz w:val="20"/>
                <w:szCs w:val="20"/>
              </w:rPr>
            </w:pPr>
            <w:r w:rsidDel="009B06FD">
              <w:rPr>
                <w:rFonts w:ascii="Arial" w:hAnsi="Arial" w:cs="Arial"/>
                <w:sz w:val="20"/>
                <w:szCs w:val="20"/>
              </w:rPr>
              <w:t xml:space="preserve"> </w:t>
            </w:r>
            <w:r>
              <w:rPr>
                <w:rFonts w:ascii="Arial" w:hAnsi="Arial" w:cs="Arial"/>
                <w:b/>
                <w:sz w:val="20"/>
                <w:szCs w:val="20"/>
              </w:rPr>
              <w:t>V 7.2 21 July 2015</w:t>
            </w:r>
          </w:p>
          <w:p w:rsidR="009F717D" w:rsidRPr="001D2BDA" w:rsidRDefault="009F717D" w:rsidP="009B363F">
            <w:pPr>
              <w:pStyle w:val="BodyText2"/>
              <w:rPr>
                <w:rFonts w:cs="Arial"/>
                <w:szCs w:val="22"/>
              </w:rPr>
            </w:pPr>
          </w:p>
        </w:tc>
      </w:tr>
      <w:tr w:rsidR="009F717D" w:rsidRPr="001D2BDA" w:rsidTr="009B363F">
        <w:tc>
          <w:tcPr>
            <w:tcW w:w="2628" w:type="dxa"/>
          </w:tcPr>
          <w:p w:rsidR="009F717D" w:rsidRPr="001D2BDA" w:rsidRDefault="009F717D" w:rsidP="009B363F">
            <w:pPr>
              <w:rPr>
                <w:rFonts w:ascii="Arial" w:hAnsi="Arial" w:cs="Arial"/>
                <w:b/>
              </w:rPr>
            </w:pPr>
            <w:r w:rsidRPr="001D2BDA">
              <w:rPr>
                <w:rFonts w:ascii="Arial" w:hAnsi="Arial" w:cs="Arial"/>
                <w:b/>
                <w:sz w:val="22"/>
                <w:szCs w:val="22"/>
              </w:rPr>
              <w:t>Methodology</w:t>
            </w:r>
          </w:p>
          <w:p w:rsidR="009F717D" w:rsidRPr="001D2BDA" w:rsidRDefault="009F717D" w:rsidP="009B363F">
            <w:pPr>
              <w:rPr>
                <w:rFonts w:ascii="Arial" w:hAnsi="Arial" w:cs="Arial"/>
                <w:b/>
              </w:rPr>
            </w:pPr>
          </w:p>
        </w:tc>
        <w:tc>
          <w:tcPr>
            <w:tcW w:w="5894" w:type="dxa"/>
          </w:tcPr>
          <w:p w:rsidR="009F717D" w:rsidRPr="001D2BDA" w:rsidRDefault="009F717D" w:rsidP="009B363F">
            <w:pPr>
              <w:pStyle w:val="BodyText2"/>
              <w:rPr>
                <w:rFonts w:cs="Arial"/>
                <w:color w:val="auto"/>
                <w:szCs w:val="22"/>
              </w:rPr>
            </w:pPr>
            <w:r w:rsidRPr="001D2BDA">
              <w:rPr>
                <w:rFonts w:cs="Arial"/>
                <w:color w:val="auto"/>
                <w:sz w:val="22"/>
                <w:szCs w:val="22"/>
              </w:rPr>
              <w:t>Open label phase IV non-inferiority study</w:t>
            </w:r>
          </w:p>
          <w:p w:rsidR="009F717D" w:rsidRPr="001D2BDA" w:rsidRDefault="009F717D" w:rsidP="009B363F">
            <w:pPr>
              <w:rPr>
                <w:rFonts w:ascii="Arial" w:hAnsi="Arial" w:cs="Arial"/>
                <w:b/>
              </w:rPr>
            </w:pPr>
          </w:p>
        </w:tc>
      </w:tr>
      <w:tr w:rsidR="009F717D" w:rsidRPr="001D2BDA" w:rsidTr="009B363F">
        <w:tc>
          <w:tcPr>
            <w:tcW w:w="2628" w:type="dxa"/>
          </w:tcPr>
          <w:p w:rsidR="009F717D" w:rsidRPr="001D2BDA" w:rsidRDefault="009F717D" w:rsidP="009B363F">
            <w:pPr>
              <w:rPr>
                <w:rFonts w:ascii="Arial" w:hAnsi="Arial" w:cs="Arial"/>
                <w:b/>
              </w:rPr>
            </w:pPr>
            <w:r w:rsidRPr="001D2BDA">
              <w:rPr>
                <w:rFonts w:ascii="Arial" w:hAnsi="Arial" w:cs="Arial"/>
                <w:b/>
                <w:sz w:val="22"/>
                <w:szCs w:val="22"/>
              </w:rPr>
              <w:t>Study Duration</w:t>
            </w:r>
          </w:p>
          <w:p w:rsidR="009F717D" w:rsidRPr="001D2BDA" w:rsidRDefault="009F717D" w:rsidP="009B363F">
            <w:pPr>
              <w:rPr>
                <w:rFonts w:ascii="Arial" w:hAnsi="Arial" w:cs="Arial"/>
                <w:b/>
              </w:rPr>
            </w:pPr>
          </w:p>
        </w:tc>
        <w:tc>
          <w:tcPr>
            <w:tcW w:w="5894" w:type="dxa"/>
          </w:tcPr>
          <w:p w:rsidR="009F717D" w:rsidRDefault="009F717D" w:rsidP="009B363F">
            <w:pPr>
              <w:pStyle w:val="BodyText2"/>
              <w:rPr>
                <w:rFonts w:cs="Arial"/>
                <w:color w:val="auto"/>
                <w:szCs w:val="22"/>
              </w:rPr>
            </w:pPr>
          </w:p>
          <w:p w:rsidR="009F717D" w:rsidRPr="001D2BDA" w:rsidRDefault="009F717D" w:rsidP="009B363F">
            <w:pPr>
              <w:pStyle w:val="BodyText2"/>
              <w:rPr>
                <w:rFonts w:cs="Arial"/>
                <w:color w:val="auto"/>
                <w:szCs w:val="22"/>
              </w:rPr>
            </w:pPr>
            <w:r>
              <w:rPr>
                <w:rFonts w:cs="Arial"/>
                <w:color w:val="auto"/>
                <w:sz w:val="22"/>
                <w:szCs w:val="22"/>
              </w:rPr>
              <w:t>3</w:t>
            </w:r>
            <w:r w:rsidRPr="001D2BDA">
              <w:rPr>
                <w:rFonts w:cs="Arial"/>
                <w:color w:val="auto"/>
                <w:sz w:val="22"/>
                <w:szCs w:val="22"/>
              </w:rPr>
              <w:t xml:space="preserve"> year</w:t>
            </w:r>
            <w:r>
              <w:rPr>
                <w:rFonts w:cs="Arial"/>
                <w:color w:val="auto"/>
                <w:sz w:val="22"/>
                <w:szCs w:val="22"/>
              </w:rPr>
              <w:t>s (2</w:t>
            </w:r>
            <w:r w:rsidRPr="00814652">
              <w:rPr>
                <w:rFonts w:cs="Arial"/>
                <w:color w:val="auto"/>
                <w:sz w:val="22"/>
                <w:szCs w:val="22"/>
                <w:vertAlign w:val="superscript"/>
              </w:rPr>
              <w:t>nd</w:t>
            </w:r>
            <w:r>
              <w:rPr>
                <w:rFonts w:cs="Arial"/>
                <w:color w:val="auto"/>
                <w:sz w:val="22"/>
                <w:szCs w:val="22"/>
              </w:rPr>
              <w:t xml:space="preserve"> Dec 2011 –  30 June 2015)</w:t>
            </w:r>
          </w:p>
          <w:p w:rsidR="009F717D" w:rsidRPr="001D2BDA" w:rsidRDefault="009F717D" w:rsidP="009B363F">
            <w:pPr>
              <w:rPr>
                <w:rFonts w:ascii="Arial" w:hAnsi="Arial" w:cs="Arial"/>
                <w:b/>
              </w:rPr>
            </w:pPr>
          </w:p>
        </w:tc>
      </w:tr>
      <w:tr w:rsidR="009F717D" w:rsidRPr="001D2BDA" w:rsidTr="009B363F">
        <w:tc>
          <w:tcPr>
            <w:tcW w:w="2628" w:type="dxa"/>
          </w:tcPr>
          <w:p w:rsidR="009F717D" w:rsidRPr="001D2BDA" w:rsidRDefault="009F717D" w:rsidP="009B363F">
            <w:pPr>
              <w:rPr>
                <w:rFonts w:ascii="Arial" w:hAnsi="Arial" w:cs="Arial"/>
                <w:b/>
              </w:rPr>
            </w:pPr>
            <w:r w:rsidRPr="001D2BDA">
              <w:rPr>
                <w:rFonts w:ascii="Arial" w:hAnsi="Arial" w:cs="Arial"/>
                <w:b/>
                <w:sz w:val="22"/>
                <w:szCs w:val="22"/>
              </w:rPr>
              <w:t>Study Centre</w:t>
            </w:r>
          </w:p>
          <w:p w:rsidR="009F717D" w:rsidRPr="001D2BDA" w:rsidRDefault="009F717D" w:rsidP="009B363F">
            <w:pPr>
              <w:rPr>
                <w:rFonts w:ascii="Arial" w:hAnsi="Arial" w:cs="Arial"/>
                <w:b/>
              </w:rPr>
            </w:pPr>
          </w:p>
        </w:tc>
        <w:tc>
          <w:tcPr>
            <w:tcW w:w="5894" w:type="dxa"/>
          </w:tcPr>
          <w:p w:rsidR="009F717D" w:rsidRPr="001D2BDA" w:rsidRDefault="009F717D" w:rsidP="009B363F">
            <w:pPr>
              <w:rPr>
                <w:rFonts w:ascii="Arial" w:hAnsi="Arial" w:cs="Arial"/>
                <w:b/>
              </w:rPr>
            </w:pPr>
            <w:proofErr w:type="spellStart"/>
            <w:r w:rsidRPr="001D2BDA">
              <w:rPr>
                <w:rFonts w:ascii="Arial" w:hAnsi="Arial" w:cs="Arial"/>
                <w:b/>
                <w:sz w:val="22"/>
                <w:szCs w:val="22"/>
              </w:rPr>
              <w:t>Barts</w:t>
            </w:r>
            <w:proofErr w:type="spellEnd"/>
            <w:r w:rsidRPr="001D2BDA">
              <w:rPr>
                <w:rFonts w:ascii="Arial" w:hAnsi="Arial" w:cs="Arial"/>
                <w:b/>
                <w:sz w:val="22"/>
                <w:szCs w:val="22"/>
              </w:rPr>
              <w:t xml:space="preserve"> </w:t>
            </w:r>
            <w:r>
              <w:rPr>
                <w:rFonts w:ascii="Arial" w:hAnsi="Arial" w:cs="Arial"/>
                <w:b/>
                <w:sz w:val="22"/>
                <w:szCs w:val="22"/>
              </w:rPr>
              <w:t>Health</w:t>
            </w:r>
            <w:r w:rsidRPr="001D2BDA">
              <w:rPr>
                <w:rFonts w:ascii="Arial" w:hAnsi="Arial" w:cs="Arial"/>
                <w:b/>
                <w:sz w:val="22"/>
                <w:szCs w:val="22"/>
              </w:rPr>
              <w:t xml:space="preserve"> NHS Trust</w:t>
            </w:r>
          </w:p>
        </w:tc>
      </w:tr>
      <w:tr w:rsidR="009F717D" w:rsidRPr="001D2BDA" w:rsidTr="009B363F">
        <w:tc>
          <w:tcPr>
            <w:tcW w:w="2628" w:type="dxa"/>
          </w:tcPr>
          <w:p w:rsidR="009F717D" w:rsidRPr="001D2BDA" w:rsidRDefault="009F717D" w:rsidP="009B363F">
            <w:pPr>
              <w:rPr>
                <w:rFonts w:ascii="Arial" w:hAnsi="Arial" w:cs="Arial"/>
                <w:b/>
              </w:rPr>
            </w:pPr>
            <w:r w:rsidRPr="001D2BDA">
              <w:rPr>
                <w:rFonts w:ascii="Arial" w:hAnsi="Arial" w:cs="Arial"/>
                <w:b/>
                <w:sz w:val="22"/>
                <w:szCs w:val="22"/>
              </w:rPr>
              <w:t>Objectives</w:t>
            </w:r>
          </w:p>
          <w:p w:rsidR="009F717D" w:rsidRPr="001D2BDA" w:rsidRDefault="009F717D" w:rsidP="009B363F">
            <w:pPr>
              <w:rPr>
                <w:rFonts w:ascii="Arial" w:hAnsi="Arial" w:cs="Arial"/>
                <w:b/>
              </w:rPr>
            </w:pPr>
          </w:p>
        </w:tc>
        <w:tc>
          <w:tcPr>
            <w:tcW w:w="5894" w:type="dxa"/>
          </w:tcPr>
          <w:p w:rsidR="009F717D" w:rsidRPr="001D2BDA" w:rsidRDefault="009F717D" w:rsidP="009B363F">
            <w:pPr>
              <w:pStyle w:val="ListParagraph"/>
              <w:ind w:left="0" w:right="-46"/>
              <w:rPr>
                <w:rFonts w:ascii="Arial" w:hAnsi="Arial" w:cs="Arial"/>
                <w:lang w:val="en-GB"/>
              </w:rPr>
            </w:pPr>
            <w:r w:rsidRPr="001D2BDA">
              <w:rPr>
                <w:rFonts w:ascii="Arial" w:hAnsi="Arial" w:cs="Arial"/>
                <w:lang w:val="en-GB"/>
              </w:rPr>
              <w:t>The primary objective of our study is to test the null hypothesis that there is no difference in the haematological response to treatment of iron deficiency anaemia with oral iron in adults and adolescents with IBD.</w:t>
            </w:r>
          </w:p>
          <w:p w:rsidR="009F717D" w:rsidRPr="001D2BDA" w:rsidRDefault="009F717D" w:rsidP="009B363F">
            <w:pPr>
              <w:rPr>
                <w:rFonts w:ascii="Arial" w:hAnsi="Arial" w:cs="Arial"/>
                <w:b/>
              </w:rPr>
            </w:pPr>
          </w:p>
        </w:tc>
      </w:tr>
      <w:tr w:rsidR="009F717D" w:rsidRPr="001D2BDA" w:rsidTr="009B363F">
        <w:tc>
          <w:tcPr>
            <w:tcW w:w="2628" w:type="dxa"/>
          </w:tcPr>
          <w:p w:rsidR="009F717D" w:rsidRPr="001D2BDA" w:rsidRDefault="009F717D" w:rsidP="009B363F">
            <w:pPr>
              <w:rPr>
                <w:rFonts w:ascii="Arial" w:hAnsi="Arial" w:cs="Arial"/>
                <w:b/>
              </w:rPr>
            </w:pPr>
            <w:r w:rsidRPr="001D2BDA">
              <w:rPr>
                <w:rFonts w:ascii="Arial" w:hAnsi="Arial" w:cs="Arial"/>
                <w:b/>
                <w:sz w:val="22"/>
                <w:szCs w:val="22"/>
              </w:rPr>
              <w:t>Phase of the Trial</w:t>
            </w:r>
          </w:p>
          <w:p w:rsidR="009F717D" w:rsidRPr="001D2BDA" w:rsidRDefault="009F717D" w:rsidP="009B363F">
            <w:pPr>
              <w:rPr>
                <w:rFonts w:ascii="Arial" w:hAnsi="Arial" w:cs="Arial"/>
                <w:b/>
              </w:rPr>
            </w:pPr>
          </w:p>
        </w:tc>
        <w:tc>
          <w:tcPr>
            <w:tcW w:w="5894" w:type="dxa"/>
          </w:tcPr>
          <w:p w:rsidR="009F717D" w:rsidRPr="001D2BDA" w:rsidRDefault="009F717D" w:rsidP="009B363F">
            <w:pPr>
              <w:rPr>
                <w:rFonts w:ascii="Arial" w:hAnsi="Arial" w:cs="Arial"/>
              </w:rPr>
            </w:pPr>
            <w:r w:rsidRPr="001D2BDA">
              <w:rPr>
                <w:rFonts w:ascii="Arial" w:hAnsi="Arial" w:cs="Arial"/>
                <w:b/>
                <w:sz w:val="22"/>
                <w:szCs w:val="22"/>
                <w:u w:val="single"/>
              </w:rPr>
              <w:t>Phase IV:</w:t>
            </w:r>
            <w:r w:rsidRPr="001D2BDA">
              <w:rPr>
                <w:rFonts w:ascii="Arial" w:hAnsi="Arial" w:cs="Arial"/>
                <w:sz w:val="22"/>
                <w:szCs w:val="22"/>
              </w:rPr>
              <w:t xml:space="preserve"> (also known as </w:t>
            </w:r>
            <w:r w:rsidRPr="001D2BDA">
              <w:rPr>
                <w:rFonts w:ascii="Arial" w:hAnsi="Arial" w:cs="Arial"/>
                <w:b/>
                <w:bCs/>
                <w:sz w:val="22"/>
                <w:szCs w:val="22"/>
              </w:rPr>
              <w:t>Post Marketing Surveillance</w:t>
            </w:r>
            <w:r w:rsidRPr="001D2BDA">
              <w:rPr>
                <w:rFonts w:ascii="Arial" w:hAnsi="Arial" w:cs="Arial"/>
                <w:bCs/>
                <w:sz w:val="22"/>
                <w:szCs w:val="22"/>
              </w:rPr>
              <w:t>).</w:t>
            </w:r>
            <w:r w:rsidRPr="001D2BDA">
              <w:rPr>
                <w:rFonts w:ascii="Arial" w:hAnsi="Arial" w:cs="Arial"/>
                <w:b/>
                <w:bCs/>
                <w:sz w:val="22"/>
                <w:szCs w:val="22"/>
              </w:rPr>
              <w:t xml:space="preserve"> </w:t>
            </w:r>
          </w:p>
        </w:tc>
      </w:tr>
      <w:tr w:rsidR="009F717D" w:rsidRPr="001D2BDA" w:rsidTr="009B363F">
        <w:tc>
          <w:tcPr>
            <w:tcW w:w="2628" w:type="dxa"/>
          </w:tcPr>
          <w:p w:rsidR="009F717D" w:rsidRPr="001D2BDA" w:rsidRDefault="009F717D" w:rsidP="009B363F">
            <w:pPr>
              <w:rPr>
                <w:rFonts w:ascii="Arial" w:hAnsi="Arial" w:cs="Arial"/>
                <w:b/>
              </w:rPr>
            </w:pPr>
            <w:r w:rsidRPr="001D2BDA">
              <w:rPr>
                <w:rFonts w:ascii="Arial" w:hAnsi="Arial" w:cs="Arial"/>
                <w:b/>
                <w:sz w:val="22"/>
                <w:szCs w:val="22"/>
              </w:rPr>
              <w:t>Number of Subjects/Patients</w:t>
            </w:r>
          </w:p>
        </w:tc>
        <w:tc>
          <w:tcPr>
            <w:tcW w:w="5894" w:type="dxa"/>
          </w:tcPr>
          <w:p w:rsidR="009F717D" w:rsidRPr="001D2BDA" w:rsidRDefault="009F717D" w:rsidP="009B363F">
            <w:pPr>
              <w:rPr>
                <w:rFonts w:ascii="Arial" w:hAnsi="Arial" w:cs="Arial"/>
              </w:rPr>
            </w:pPr>
            <w:r>
              <w:rPr>
                <w:rFonts w:ascii="Arial" w:hAnsi="Arial" w:cs="Arial"/>
                <w:sz w:val="22"/>
                <w:szCs w:val="22"/>
              </w:rPr>
              <w:t>140</w:t>
            </w:r>
          </w:p>
        </w:tc>
      </w:tr>
      <w:tr w:rsidR="009F717D" w:rsidRPr="001D2BDA" w:rsidTr="009B363F">
        <w:tc>
          <w:tcPr>
            <w:tcW w:w="2628" w:type="dxa"/>
          </w:tcPr>
          <w:p w:rsidR="009F717D" w:rsidRPr="001D2BDA" w:rsidRDefault="009F717D" w:rsidP="009B363F">
            <w:pPr>
              <w:rPr>
                <w:rFonts w:ascii="Arial" w:hAnsi="Arial" w:cs="Arial"/>
                <w:b/>
              </w:rPr>
            </w:pPr>
            <w:r w:rsidRPr="001D2BDA">
              <w:rPr>
                <w:rFonts w:ascii="Arial" w:hAnsi="Arial" w:cs="Arial"/>
                <w:b/>
                <w:sz w:val="22"/>
                <w:szCs w:val="22"/>
              </w:rPr>
              <w:t>Main Inclusion Criteria</w:t>
            </w:r>
          </w:p>
          <w:p w:rsidR="009F717D" w:rsidRPr="001D2BDA" w:rsidRDefault="009F717D" w:rsidP="009B363F">
            <w:pPr>
              <w:rPr>
                <w:rFonts w:ascii="Arial" w:hAnsi="Arial" w:cs="Arial"/>
                <w:b/>
              </w:rPr>
            </w:pPr>
          </w:p>
        </w:tc>
        <w:tc>
          <w:tcPr>
            <w:tcW w:w="5894" w:type="dxa"/>
          </w:tcPr>
          <w:p w:rsidR="009F717D" w:rsidRPr="001D2BDA" w:rsidRDefault="009F717D" w:rsidP="009B363F">
            <w:pPr>
              <w:rPr>
                <w:rFonts w:ascii="Arial" w:hAnsi="Arial" w:cs="Arial"/>
              </w:rPr>
            </w:pPr>
            <w:r w:rsidRPr="001D2BDA">
              <w:rPr>
                <w:rFonts w:ascii="Arial" w:hAnsi="Arial" w:cs="Arial"/>
                <w:sz w:val="22"/>
                <w:szCs w:val="22"/>
              </w:rPr>
              <w:t xml:space="preserve">Response to treatment of iron deficiency in inflammatory bowel disease (IBD) </w:t>
            </w:r>
          </w:p>
          <w:p w:rsidR="009F717D" w:rsidRPr="001D2BDA" w:rsidRDefault="009F717D" w:rsidP="009B363F">
            <w:pPr>
              <w:rPr>
                <w:rFonts w:ascii="Arial" w:hAnsi="Arial" w:cs="Arial"/>
              </w:rPr>
            </w:pPr>
          </w:p>
          <w:p w:rsidR="009F717D" w:rsidRPr="001D2BDA" w:rsidRDefault="009F717D" w:rsidP="009B363F">
            <w:pPr>
              <w:rPr>
                <w:rFonts w:ascii="Arial" w:hAnsi="Arial" w:cs="Arial"/>
              </w:rPr>
            </w:pPr>
            <w:r w:rsidRPr="001D2BDA">
              <w:rPr>
                <w:rFonts w:ascii="Arial" w:hAnsi="Arial" w:cs="Arial"/>
                <w:sz w:val="22"/>
                <w:szCs w:val="22"/>
              </w:rPr>
              <w:t>Patients with proven iron deficiency anaemia will be invited to take part in the study.  Patients aged 13 - 1</w:t>
            </w:r>
            <w:r>
              <w:rPr>
                <w:rFonts w:ascii="Arial" w:hAnsi="Arial" w:cs="Arial"/>
                <w:sz w:val="22"/>
                <w:szCs w:val="22"/>
              </w:rPr>
              <w:t>8</w:t>
            </w:r>
            <w:r w:rsidRPr="001D2BDA">
              <w:rPr>
                <w:rFonts w:ascii="Arial" w:hAnsi="Arial" w:cs="Arial"/>
                <w:sz w:val="22"/>
                <w:szCs w:val="22"/>
              </w:rPr>
              <w:t xml:space="preserve"> will be considered adolescents, and aged ≥ </w:t>
            </w:r>
            <w:r>
              <w:rPr>
                <w:rFonts w:ascii="Arial" w:hAnsi="Arial" w:cs="Arial"/>
                <w:sz w:val="22"/>
                <w:szCs w:val="22"/>
              </w:rPr>
              <w:t>19</w:t>
            </w:r>
            <w:r w:rsidRPr="001D2BDA">
              <w:rPr>
                <w:rFonts w:ascii="Arial" w:hAnsi="Arial" w:cs="Arial"/>
                <w:sz w:val="22"/>
                <w:szCs w:val="22"/>
              </w:rPr>
              <w:t xml:space="preserve"> as adults. </w:t>
            </w:r>
          </w:p>
          <w:p w:rsidR="009F717D" w:rsidRPr="001D2BDA" w:rsidRDefault="009F717D" w:rsidP="009B363F">
            <w:pPr>
              <w:rPr>
                <w:rFonts w:ascii="Arial" w:hAnsi="Arial" w:cs="Arial"/>
              </w:rPr>
            </w:pPr>
          </w:p>
        </w:tc>
      </w:tr>
      <w:tr w:rsidR="009F717D" w:rsidRPr="001D2BDA" w:rsidTr="009B363F">
        <w:tc>
          <w:tcPr>
            <w:tcW w:w="2628" w:type="dxa"/>
          </w:tcPr>
          <w:p w:rsidR="009F717D" w:rsidRPr="001D2BDA" w:rsidRDefault="009F717D" w:rsidP="009B363F">
            <w:pPr>
              <w:rPr>
                <w:rFonts w:ascii="Arial" w:hAnsi="Arial" w:cs="Arial"/>
                <w:b/>
              </w:rPr>
            </w:pPr>
            <w:r w:rsidRPr="001D2BDA">
              <w:rPr>
                <w:rFonts w:ascii="Arial" w:hAnsi="Arial" w:cs="Arial"/>
                <w:b/>
                <w:sz w:val="22"/>
                <w:szCs w:val="22"/>
              </w:rPr>
              <w:t>Statistical Methodology and Analysis</w:t>
            </w:r>
          </w:p>
          <w:p w:rsidR="009F717D" w:rsidRPr="001D2BDA" w:rsidRDefault="009F717D" w:rsidP="009B363F">
            <w:pPr>
              <w:rPr>
                <w:rFonts w:ascii="Arial" w:hAnsi="Arial" w:cs="Arial"/>
                <w:b/>
              </w:rPr>
            </w:pPr>
          </w:p>
        </w:tc>
        <w:tc>
          <w:tcPr>
            <w:tcW w:w="5894" w:type="dxa"/>
          </w:tcPr>
          <w:p w:rsidR="009F717D" w:rsidRPr="001D2BDA" w:rsidRDefault="009F717D" w:rsidP="009B363F">
            <w:pPr>
              <w:rPr>
                <w:rFonts w:ascii="Arial" w:hAnsi="Arial" w:cs="Arial"/>
              </w:rPr>
            </w:pPr>
            <w:r w:rsidRPr="001D2BDA">
              <w:rPr>
                <w:rFonts w:ascii="Arial" w:hAnsi="Arial" w:cs="Arial"/>
                <w:sz w:val="22"/>
                <w:szCs w:val="22"/>
              </w:rPr>
              <w:t>In order to test the hypothesis of non-inferiority, an ANCOVA methodology will be employed that will enable the comparison of change in mean haemoglobin levels between adults and adolescents after accounting for necessary cofactors. A 95% confidence interval will be established for the difference in treatment effects to determine the status of the primary hypothesis.</w:t>
            </w:r>
          </w:p>
        </w:tc>
      </w:tr>
    </w:tbl>
    <w:p w:rsidR="009F717D" w:rsidRPr="001D2BDA" w:rsidRDefault="009F717D" w:rsidP="009F717D">
      <w:pPr>
        <w:rPr>
          <w:rFonts w:ascii="Arial" w:hAnsi="Arial" w:cs="Arial"/>
          <w:b/>
          <w:sz w:val="22"/>
          <w:szCs w:val="22"/>
        </w:rPr>
      </w:pPr>
    </w:p>
    <w:p w:rsidR="009F717D" w:rsidRPr="001D2BDA" w:rsidRDefault="009F717D" w:rsidP="009F717D">
      <w:pPr>
        <w:rPr>
          <w:rFonts w:ascii="Arial" w:hAnsi="Arial" w:cs="Arial"/>
          <w:b/>
          <w:sz w:val="22"/>
          <w:szCs w:val="22"/>
        </w:rPr>
      </w:pPr>
    </w:p>
    <w:p w:rsidR="009F717D" w:rsidRPr="001D2BDA" w:rsidRDefault="009F717D" w:rsidP="009F717D">
      <w:pPr>
        <w:pStyle w:val="Heading1"/>
        <w:rPr>
          <w:rFonts w:cs="Arial"/>
          <w:sz w:val="22"/>
          <w:szCs w:val="22"/>
        </w:rPr>
      </w:pPr>
    </w:p>
    <w:p w:rsidR="009F717D" w:rsidRPr="001D2BDA" w:rsidRDefault="009F717D" w:rsidP="009F717D">
      <w:pPr>
        <w:pStyle w:val="Heading1"/>
        <w:rPr>
          <w:rFonts w:cs="Arial"/>
          <w:sz w:val="22"/>
          <w:szCs w:val="22"/>
        </w:rPr>
      </w:pPr>
      <w:r w:rsidRPr="001D2BDA">
        <w:rPr>
          <w:rFonts w:cs="Arial"/>
          <w:sz w:val="22"/>
          <w:szCs w:val="22"/>
        </w:rPr>
        <w:br w:type="page"/>
      </w:r>
      <w:r w:rsidRPr="001D2BDA">
        <w:rPr>
          <w:rFonts w:cs="Arial"/>
          <w:sz w:val="22"/>
          <w:szCs w:val="22"/>
          <w:bdr w:val="double" w:sz="4" w:space="0" w:color="FF0000"/>
        </w:rPr>
        <w:lastRenderedPageBreak/>
        <w:t>Glossary of Terms and Abbreviations</w:t>
      </w:r>
    </w:p>
    <w:p w:rsidR="009F717D" w:rsidRPr="001D2BDA" w:rsidRDefault="009F717D" w:rsidP="009F717D">
      <w:pPr>
        <w:rPr>
          <w:rFonts w:ascii="Arial" w:hAnsi="Arial" w:cs="Arial"/>
          <w:sz w:val="22"/>
          <w:szCs w:val="22"/>
        </w:rPr>
      </w:pPr>
    </w:p>
    <w:p w:rsidR="009F717D" w:rsidRPr="001D2BDA" w:rsidRDefault="009F717D" w:rsidP="009F717D">
      <w:pPr>
        <w:spacing w:line="360" w:lineRule="auto"/>
        <w:rPr>
          <w:rFonts w:ascii="Arial" w:hAnsi="Arial" w:cs="Arial"/>
          <w:sz w:val="22"/>
          <w:szCs w:val="22"/>
        </w:rPr>
      </w:pPr>
      <w:r w:rsidRPr="001D2BDA">
        <w:rPr>
          <w:rFonts w:ascii="Arial" w:hAnsi="Arial" w:cs="Arial"/>
          <w:sz w:val="22"/>
          <w:szCs w:val="22"/>
        </w:rPr>
        <w:t>AE</w:t>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t>Adverse Event</w:t>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r>
    </w:p>
    <w:p w:rsidR="009F717D" w:rsidRPr="001D2BDA" w:rsidRDefault="009F717D" w:rsidP="009F717D">
      <w:pPr>
        <w:spacing w:line="360" w:lineRule="auto"/>
        <w:rPr>
          <w:rFonts w:ascii="Arial" w:hAnsi="Arial" w:cs="Arial"/>
          <w:sz w:val="22"/>
          <w:szCs w:val="22"/>
        </w:rPr>
      </w:pPr>
      <w:r w:rsidRPr="001D2BDA">
        <w:rPr>
          <w:rFonts w:ascii="Arial" w:hAnsi="Arial" w:cs="Arial"/>
          <w:sz w:val="22"/>
          <w:szCs w:val="22"/>
        </w:rPr>
        <w:t>AR</w:t>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t>Adverse Reaction</w:t>
      </w:r>
    </w:p>
    <w:p w:rsidR="009F717D" w:rsidRPr="001D2BDA" w:rsidRDefault="009F717D" w:rsidP="009F717D">
      <w:pPr>
        <w:spacing w:line="360" w:lineRule="auto"/>
        <w:rPr>
          <w:rFonts w:ascii="Arial" w:hAnsi="Arial" w:cs="Arial"/>
          <w:sz w:val="22"/>
          <w:szCs w:val="22"/>
        </w:rPr>
      </w:pPr>
      <w:smartTag w:uri="urn:schemas-microsoft-com:office:smarttags" w:element="stockticker">
        <w:r w:rsidRPr="001D2BDA">
          <w:rPr>
            <w:rFonts w:ascii="Arial" w:hAnsi="Arial" w:cs="Arial"/>
            <w:sz w:val="22"/>
            <w:szCs w:val="22"/>
          </w:rPr>
          <w:t>ASR</w:t>
        </w:r>
      </w:smartTag>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t>Annual Safety Report</w:t>
      </w:r>
    </w:p>
    <w:p w:rsidR="009F717D" w:rsidRPr="001D2BDA" w:rsidRDefault="009F717D" w:rsidP="009F717D">
      <w:pPr>
        <w:spacing w:line="360" w:lineRule="auto"/>
        <w:rPr>
          <w:rFonts w:ascii="Arial" w:hAnsi="Arial" w:cs="Arial"/>
          <w:sz w:val="22"/>
          <w:szCs w:val="22"/>
        </w:rPr>
      </w:pPr>
      <w:r w:rsidRPr="001D2BDA">
        <w:rPr>
          <w:rFonts w:ascii="Arial" w:hAnsi="Arial" w:cs="Arial"/>
          <w:sz w:val="22"/>
          <w:szCs w:val="22"/>
        </w:rPr>
        <w:t>CA</w:t>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t>Competent Authority</w:t>
      </w:r>
    </w:p>
    <w:p w:rsidR="009F717D" w:rsidRPr="001D2BDA" w:rsidRDefault="009F717D" w:rsidP="009F717D">
      <w:pPr>
        <w:spacing w:line="360" w:lineRule="auto"/>
        <w:rPr>
          <w:rFonts w:ascii="Arial" w:hAnsi="Arial" w:cs="Arial"/>
          <w:sz w:val="22"/>
          <w:szCs w:val="22"/>
        </w:rPr>
      </w:pPr>
      <w:r w:rsidRPr="001D2BDA">
        <w:rPr>
          <w:rFonts w:ascii="Arial" w:hAnsi="Arial" w:cs="Arial"/>
          <w:sz w:val="22"/>
          <w:szCs w:val="22"/>
        </w:rPr>
        <w:t>CI</w:t>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t>Chief Investigator</w:t>
      </w:r>
    </w:p>
    <w:p w:rsidR="009F717D" w:rsidRPr="001D2BDA" w:rsidRDefault="009F717D" w:rsidP="009F717D">
      <w:pPr>
        <w:spacing w:line="360" w:lineRule="auto"/>
        <w:rPr>
          <w:rFonts w:ascii="Arial" w:hAnsi="Arial" w:cs="Arial"/>
          <w:sz w:val="22"/>
          <w:szCs w:val="22"/>
        </w:rPr>
      </w:pPr>
      <w:r w:rsidRPr="001D2BDA">
        <w:rPr>
          <w:rFonts w:ascii="Arial" w:hAnsi="Arial" w:cs="Arial"/>
          <w:sz w:val="22"/>
          <w:szCs w:val="22"/>
        </w:rPr>
        <w:t>CRF</w:t>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t>Case Report Form</w:t>
      </w:r>
    </w:p>
    <w:p w:rsidR="009F717D" w:rsidRPr="001D2BDA" w:rsidRDefault="009F717D" w:rsidP="009F717D">
      <w:pPr>
        <w:spacing w:line="360" w:lineRule="auto"/>
        <w:rPr>
          <w:rFonts w:ascii="Arial" w:hAnsi="Arial" w:cs="Arial"/>
          <w:sz w:val="22"/>
          <w:szCs w:val="22"/>
        </w:rPr>
      </w:pPr>
      <w:smartTag w:uri="urn:schemas-microsoft-com:office:smarttags" w:element="stockticker">
        <w:r w:rsidRPr="001D2BDA">
          <w:rPr>
            <w:rFonts w:ascii="Arial" w:hAnsi="Arial" w:cs="Arial"/>
            <w:sz w:val="22"/>
            <w:szCs w:val="22"/>
          </w:rPr>
          <w:t>CRO</w:t>
        </w:r>
      </w:smartTag>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t>Contract Research Organisation</w:t>
      </w:r>
    </w:p>
    <w:p w:rsidR="009F717D" w:rsidRPr="001D2BDA" w:rsidRDefault="009F717D" w:rsidP="009F717D">
      <w:pPr>
        <w:spacing w:line="360" w:lineRule="auto"/>
        <w:rPr>
          <w:rFonts w:ascii="Arial" w:hAnsi="Arial" w:cs="Arial"/>
          <w:sz w:val="22"/>
          <w:szCs w:val="22"/>
        </w:rPr>
      </w:pPr>
      <w:smartTag w:uri="urn:schemas-microsoft-com:office:smarttags" w:element="stockticker">
        <w:r w:rsidRPr="001D2BDA">
          <w:rPr>
            <w:rFonts w:ascii="Arial" w:hAnsi="Arial" w:cs="Arial"/>
            <w:sz w:val="22"/>
            <w:szCs w:val="22"/>
          </w:rPr>
          <w:t>CTA</w:t>
        </w:r>
      </w:smartTag>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t>Clinical Trial Authorisation</w:t>
      </w:r>
    </w:p>
    <w:p w:rsidR="009F717D" w:rsidRPr="001D2BDA" w:rsidRDefault="009F717D" w:rsidP="009F717D">
      <w:pPr>
        <w:spacing w:line="360" w:lineRule="auto"/>
        <w:rPr>
          <w:rFonts w:ascii="Arial" w:hAnsi="Arial" w:cs="Arial"/>
          <w:sz w:val="22"/>
          <w:szCs w:val="22"/>
        </w:rPr>
      </w:pPr>
      <w:r w:rsidRPr="001D2BDA">
        <w:rPr>
          <w:rFonts w:ascii="Arial" w:hAnsi="Arial" w:cs="Arial"/>
          <w:sz w:val="22"/>
          <w:szCs w:val="22"/>
        </w:rPr>
        <w:t>CTIMP</w:t>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t>Clinical Trial of Investigational Medicinal Product</w:t>
      </w:r>
    </w:p>
    <w:p w:rsidR="009F717D" w:rsidRPr="001D2BDA" w:rsidRDefault="009F717D" w:rsidP="009F717D">
      <w:pPr>
        <w:spacing w:line="360" w:lineRule="auto"/>
        <w:rPr>
          <w:rFonts w:ascii="Arial" w:hAnsi="Arial" w:cs="Arial"/>
          <w:sz w:val="22"/>
          <w:szCs w:val="22"/>
        </w:rPr>
      </w:pPr>
      <w:smartTag w:uri="urn:schemas-microsoft-com:office:smarttags" w:element="stockticker">
        <w:r w:rsidRPr="001D2BDA">
          <w:rPr>
            <w:rFonts w:ascii="Arial" w:hAnsi="Arial" w:cs="Arial"/>
            <w:sz w:val="22"/>
            <w:szCs w:val="22"/>
          </w:rPr>
          <w:t>DMC</w:t>
        </w:r>
      </w:smartTag>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t>Data Monitoring Committee</w:t>
      </w:r>
    </w:p>
    <w:p w:rsidR="009F717D" w:rsidRPr="001D2BDA" w:rsidRDefault="009F717D" w:rsidP="009F717D">
      <w:pPr>
        <w:spacing w:line="360" w:lineRule="auto"/>
        <w:rPr>
          <w:rFonts w:ascii="Arial" w:hAnsi="Arial" w:cs="Arial"/>
          <w:sz w:val="22"/>
          <w:szCs w:val="22"/>
        </w:rPr>
      </w:pPr>
      <w:r w:rsidRPr="001D2BDA">
        <w:rPr>
          <w:rFonts w:ascii="Arial" w:hAnsi="Arial" w:cs="Arial"/>
          <w:sz w:val="22"/>
          <w:szCs w:val="22"/>
        </w:rPr>
        <w:t>EC</w:t>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t>European Commission</w:t>
      </w:r>
    </w:p>
    <w:p w:rsidR="009F717D" w:rsidRPr="001D2BDA" w:rsidRDefault="009F717D" w:rsidP="009F717D">
      <w:pPr>
        <w:spacing w:line="360" w:lineRule="auto"/>
        <w:rPr>
          <w:rFonts w:ascii="Arial" w:hAnsi="Arial" w:cs="Arial"/>
          <w:sz w:val="22"/>
          <w:szCs w:val="22"/>
        </w:rPr>
      </w:pPr>
      <w:r w:rsidRPr="001D2BDA">
        <w:rPr>
          <w:rFonts w:ascii="Arial" w:hAnsi="Arial" w:cs="Arial"/>
          <w:sz w:val="22"/>
          <w:szCs w:val="22"/>
        </w:rPr>
        <w:t>EMEA</w:t>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t>European Medicines Agency</w:t>
      </w:r>
    </w:p>
    <w:p w:rsidR="009F717D" w:rsidRPr="001D2BDA" w:rsidRDefault="009F717D" w:rsidP="009F717D">
      <w:pPr>
        <w:spacing w:line="360" w:lineRule="auto"/>
        <w:rPr>
          <w:rFonts w:ascii="Arial" w:hAnsi="Arial" w:cs="Arial"/>
          <w:sz w:val="22"/>
          <w:szCs w:val="22"/>
        </w:rPr>
      </w:pPr>
      <w:r w:rsidRPr="001D2BDA">
        <w:rPr>
          <w:rFonts w:ascii="Arial" w:hAnsi="Arial" w:cs="Arial"/>
          <w:sz w:val="22"/>
          <w:szCs w:val="22"/>
        </w:rPr>
        <w:t>EU</w:t>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t>European Union</w:t>
      </w:r>
    </w:p>
    <w:p w:rsidR="009F717D" w:rsidRPr="001D2BDA" w:rsidRDefault="009F717D" w:rsidP="009F717D">
      <w:pPr>
        <w:spacing w:line="360" w:lineRule="auto"/>
        <w:rPr>
          <w:rFonts w:ascii="Arial" w:hAnsi="Arial" w:cs="Arial"/>
          <w:sz w:val="22"/>
          <w:szCs w:val="22"/>
        </w:rPr>
      </w:pPr>
      <w:r w:rsidRPr="001D2BDA">
        <w:rPr>
          <w:rFonts w:ascii="Arial" w:hAnsi="Arial" w:cs="Arial"/>
          <w:sz w:val="22"/>
          <w:szCs w:val="22"/>
        </w:rPr>
        <w:t>EUCTD</w:t>
      </w:r>
      <w:r w:rsidRPr="001D2BDA">
        <w:rPr>
          <w:rFonts w:ascii="Arial" w:hAnsi="Arial" w:cs="Arial"/>
          <w:sz w:val="22"/>
          <w:szCs w:val="22"/>
        </w:rPr>
        <w:tab/>
      </w:r>
      <w:r w:rsidRPr="001D2BDA">
        <w:rPr>
          <w:rFonts w:ascii="Arial" w:hAnsi="Arial" w:cs="Arial"/>
          <w:sz w:val="22"/>
          <w:szCs w:val="22"/>
        </w:rPr>
        <w:tab/>
        <w:t>European Clinical Trials Directive</w:t>
      </w:r>
    </w:p>
    <w:p w:rsidR="009F717D" w:rsidRPr="001D2BDA" w:rsidRDefault="009F717D" w:rsidP="009F717D">
      <w:pPr>
        <w:spacing w:line="360" w:lineRule="auto"/>
        <w:rPr>
          <w:rFonts w:ascii="Arial" w:hAnsi="Arial" w:cs="Arial"/>
          <w:sz w:val="22"/>
          <w:szCs w:val="22"/>
        </w:rPr>
      </w:pPr>
      <w:proofErr w:type="spellStart"/>
      <w:r w:rsidRPr="001D2BDA">
        <w:rPr>
          <w:rFonts w:ascii="Arial" w:hAnsi="Arial" w:cs="Arial"/>
          <w:sz w:val="22"/>
          <w:szCs w:val="22"/>
        </w:rPr>
        <w:t>EudraCT</w:t>
      </w:r>
      <w:proofErr w:type="spellEnd"/>
      <w:r w:rsidRPr="001D2BDA">
        <w:rPr>
          <w:rFonts w:ascii="Arial" w:hAnsi="Arial" w:cs="Arial"/>
          <w:sz w:val="22"/>
          <w:szCs w:val="22"/>
        </w:rPr>
        <w:tab/>
      </w:r>
      <w:r w:rsidRPr="001D2BDA">
        <w:rPr>
          <w:rFonts w:ascii="Arial" w:hAnsi="Arial" w:cs="Arial"/>
          <w:sz w:val="22"/>
          <w:szCs w:val="22"/>
        </w:rPr>
        <w:tab/>
        <w:t xml:space="preserve">European Union Drug Regulating Authorities Clinical Trials </w:t>
      </w:r>
    </w:p>
    <w:p w:rsidR="009F717D" w:rsidRPr="001D2BDA" w:rsidRDefault="009F717D" w:rsidP="009F717D">
      <w:pPr>
        <w:spacing w:line="360" w:lineRule="auto"/>
        <w:ind w:left="2160" w:hanging="2160"/>
        <w:rPr>
          <w:rFonts w:ascii="Arial" w:hAnsi="Arial" w:cs="Arial"/>
          <w:sz w:val="22"/>
          <w:szCs w:val="22"/>
        </w:rPr>
      </w:pPr>
      <w:proofErr w:type="spellStart"/>
      <w:r w:rsidRPr="001D2BDA">
        <w:rPr>
          <w:rFonts w:ascii="Arial" w:hAnsi="Arial" w:cs="Arial"/>
          <w:sz w:val="22"/>
          <w:szCs w:val="22"/>
        </w:rPr>
        <w:t>EudraVIGILANCE</w:t>
      </w:r>
      <w:proofErr w:type="spellEnd"/>
      <w:r w:rsidRPr="001D2BDA">
        <w:rPr>
          <w:rFonts w:ascii="Arial" w:hAnsi="Arial" w:cs="Arial"/>
          <w:sz w:val="22"/>
          <w:szCs w:val="22"/>
        </w:rPr>
        <w:tab/>
        <w:t xml:space="preserve">European Union Drug Regulating Authorities </w:t>
      </w:r>
      <w:proofErr w:type="spellStart"/>
      <w:r w:rsidRPr="001D2BDA">
        <w:rPr>
          <w:rFonts w:ascii="Arial" w:hAnsi="Arial" w:cs="Arial"/>
          <w:sz w:val="22"/>
          <w:szCs w:val="22"/>
        </w:rPr>
        <w:t>Pharmacovigilance</w:t>
      </w:r>
      <w:proofErr w:type="spellEnd"/>
    </w:p>
    <w:p w:rsidR="009F717D" w:rsidRPr="001D2BDA" w:rsidRDefault="009F717D" w:rsidP="009F717D">
      <w:pPr>
        <w:spacing w:line="360" w:lineRule="auto"/>
        <w:ind w:left="2160" w:hanging="2160"/>
        <w:rPr>
          <w:rFonts w:ascii="Arial" w:hAnsi="Arial" w:cs="Arial"/>
          <w:sz w:val="22"/>
          <w:szCs w:val="22"/>
        </w:rPr>
      </w:pPr>
      <w:proofErr w:type="spellStart"/>
      <w:r w:rsidRPr="001D2BDA">
        <w:rPr>
          <w:rFonts w:ascii="Arial" w:hAnsi="Arial" w:cs="Arial"/>
          <w:sz w:val="22"/>
          <w:szCs w:val="22"/>
        </w:rPr>
        <w:t>GAfREC</w:t>
      </w:r>
      <w:proofErr w:type="spellEnd"/>
      <w:r w:rsidRPr="001D2BDA">
        <w:rPr>
          <w:rFonts w:ascii="Arial" w:hAnsi="Arial" w:cs="Arial"/>
          <w:sz w:val="22"/>
          <w:szCs w:val="22"/>
        </w:rPr>
        <w:tab/>
        <w:t>Governance Arrangements for NHS Research Ethics Committees</w:t>
      </w:r>
    </w:p>
    <w:p w:rsidR="009F717D" w:rsidRPr="001D2BDA" w:rsidRDefault="009F717D" w:rsidP="009F717D">
      <w:pPr>
        <w:spacing w:line="360" w:lineRule="auto"/>
        <w:rPr>
          <w:rFonts w:ascii="Arial" w:hAnsi="Arial" w:cs="Arial"/>
          <w:sz w:val="22"/>
          <w:szCs w:val="22"/>
        </w:rPr>
      </w:pPr>
      <w:r w:rsidRPr="001D2BDA">
        <w:rPr>
          <w:rFonts w:ascii="Arial" w:hAnsi="Arial" w:cs="Arial"/>
          <w:sz w:val="22"/>
          <w:szCs w:val="22"/>
        </w:rPr>
        <w:t>GCP</w:t>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t>Good Clinical Practice</w:t>
      </w:r>
    </w:p>
    <w:p w:rsidR="009F717D" w:rsidRPr="001D2BDA" w:rsidRDefault="009F717D" w:rsidP="009F717D">
      <w:pPr>
        <w:spacing w:line="360" w:lineRule="auto"/>
        <w:rPr>
          <w:rFonts w:ascii="Arial" w:hAnsi="Arial" w:cs="Arial"/>
          <w:sz w:val="22"/>
          <w:szCs w:val="22"/>
        </w:rPr>
      </w:pPr>
      <w:smartTag w:uri="urn:schemas-microsoft-com:office:smarttags" w:element="stockticker">
        <w:r w:rsidRPr="001D2BDA">
          <w:rPr>
            <w:rFonts w:ascii="Arial" w:hAnsi="Arial" w:cs="Arial"/>
            <w:sz w:val="22"/>
            <w:szCs w:val="22"/>
          </w:rPr>
          <w:t>GMP</w:t>
        </w:r>
      </w:smartTag>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t xml:space="preserve">Good Manufacturing Practice </w:t>
      </w:r>
    </w:p>
    <w:p w:rsidR="009F717D" w:rsidRPr="001D2BDA" w:rsidRDefault="009F717D" w:rsidP="009F717D">
      <w:pPr>
        <w:spacing w:line="360" w:lineRule="auto"/>
        <w:rPr>
          <w:rFonts w:ascii="Arial" w:hAnsi="Arial" w:cs="Arial"/>
          <w:sz w:val="22"/>
          <w:szCs w:val="22"/>
        </w:rPr>
      </w:pPr>
      <w:r w:rsidRPr="001D2BDA">
        <w:rPr>
          <w:rFonts w:ascii="Arial" w:hAnsi="Arial" w:cs="Arial"/>
          <w:sz w:val="22"/>
          <w:szCs w:val="22"/>
        </w:rPr>
        <w:t>IB</w:t>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t>Investigator Brochure</w:t>
      </w:r>
    </w:p>
    <w:p w:rsidR="009F717D" w:rsidRPr="001D2BDA" w:rsidRDefault="009F717D" w:rsidP="009F717D">
      <w:pPr>
        <w:spacing w:line="360" w:lineRule="auto"/>
        <w:rPr>
          <w:rFonts w:ascii="Arial" w:hAnsi="Arial" w:cs="Arial"/>
          <w:sz w:val="22"/>
          <w:szCs w:val="22"/>
        </w:rPr>
      </w:pPr>
      <w:r w:rsidRPr="001D2BDA">
        <w:rPr>
          <w:rFonts w:ascii="Arial" w:hAnsi="Arial" w:cs="Arial"/>
          <w:sz w:val="22"/>
          <w:szCs w:val="22"/>
        </w:rPr>
        <w:t>ICF</w:t>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t>Informed Consent Form</w:t>
      </w:r>
    </w:p>
    <w:p w:rsidR="009F717D" w:rsidRPr="001D2BDA" w:rsidRDefault="009F717D" w:rsidP="009F717D">
      <w:pPr>
        <w:spacing w:line="360" w:lineRule="auto"/>
        <w:rPr>
          <w:rFonts w:ascii="Arial" w:hAnsi="Arial" w:cs="Arial"/>
          <w:sz w:val="22"/>
          <w:szCs w:val="22"/>
        </w:rPr>
      </w:pPr>
      <w:smartTag w:uri="urn:schemas-microsoft-com:office:smarttags" w:element="stockticker">
        <w:r w:rsidRPr="001D2BDA">
          <w:rPr>
            <w:rFonts w:ascii="Arial" w:hAnsi="Arial" w:cs="Arial"/>
            <w:sz w:val="22"/>
            <w:szCs w:val="22"/>
          </w:rPr>
          <w:t>IMP</w:t>
        </w:r>
      </w:smartTag>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t>Investigational Medicinal Product</w:t>
      </w:r>
    </w:p>
    <w:p w:rsidR="009F717D" w:rsidRPr="001D2BDA" w:rsidRDefault="009F717D" w:rsidP="009F717D">
      <w:pPr>
        <w:spacing w:line="360" w:lineRule="auto"/>
        <w:rPr>
          <w:rFonts w:ascii="Arial" w:hAnsi="Arial" w:cs="Arial"/>
          <w:sz w:val="22"/>
          <w:szCs w:val="22"/>
        </w:rPr>
      </w:pPr>
      <w:r w:rsidRPr="001D2BDA">
        <w:rPr>
          <w:rFonts w:ascii="Arial" w:hAnsi="Arial" w:cs="Arial"/>
          <w:sz w:val="22"/>
          <w:szCs w:val="22"/>
        </w:rPr>
        <w:t>IMPD</w:t>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t>Investigational Medicinal Product Dossier</w:t>
      </w:r>
      <w:r w:rsidRPr="001D2BDA">
        <w:rPr>
          <w:rFonts w:ascii="Arial" w:hAnsi="Arial" w:cs="Arial"/>
          <w:sz w:val="22"/>
          <w:szCs w:val="22"/>
        </w:rPr>
        <w:br/>
        <w:t>ISRCTN</w:t>
      </w:r>
      <w:r w:rsidRPr="001D2BDA">
        <w:rPr>
          <w:rFonts w:ascii="Arial" w:hAnsi="Arial" w:cs="Arial"/>
          <w:sz w:val="22"/>
          <w:szCs w:val="22"/>
        </w:rPr>
        <w:tab/>
      </w:r>
      <w:r w:rsidRPr="001D2BDA">
        <w:rPr>
          <w:rFonts w:ascii="Arial" w:hAnsi="Arial" w:cs="Arial"/>
          <w:sz w:val="22"/>
          <w:szCs w:val="22"/>
        </w:rPr>
        <w:tab/>
        <w:t>International Standard Randomised Controlled Trial Number</w:t>
      </w:r>
    </w:p>
    <w:p w:rsidR="009F717D" w:rsidRPr="001D2BDA" w:rsidRDefault="009F717D" w:rsidP="009F717D">
      <w:pPr>
        <w:spacing w:line="360" w:lineRule="auto"/>
        <w:rPr>
          <w:rFonts w:ascii="Arial" w:hAnsi="Arial" w:cs="Arial"/>
          <w:sz w:val="22"/>
          <w:szCs w:val="22"/>
        </w:rPr>
      </w:pPr>
      <w:r w:rsidRPr="001D2BDA">
        <w:rPr>
          <w:rFonts w:ascii="Arial" w:hAnsi="Arial" w:cs="Arial"/>
          <w:sz w:val="22"/>
          <w:szCs w:val="22"/>
        </w:rPr>
        <w:t>JRO</w:t>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t>Joint Research and Development Office</w:t>
      </w:r>
    </w:p>
    <w:p w:rsidR="009F717D" w:rsidRPr="001D2BDA" w:rsidRDefault="009F717D" w:rsidP="009F717D">
      <w:pPr>
        <w:spacing w:line="360" w:lineRule="auto"/>
        <w:rPr>
          <w:rFonts w:ascii="Arial" w:hAnsi="Arial" w:cs="Arial"/>
          <w:sz w:val="22"/>
          <w:szCs w:val="22"/>
        </w:rPr>
      </w:pPr>
      <w:r w:rsidRPr="001D2BDA">
        <w:rPr>
          <w:rFonts w:ascii="Arial" w:hAnsi="Arial" w:cs="Arial"/>
          <w:sz w:val="22"/>
          <w:szCs w:val="22"/>
        </w:rPr>
        <w:t>MA</w:t>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t>Marketing Authorisation</w:t>
      </w:r>
    </w:p>
    <w:p w:rsidR="009F717D" w:rsidRPr="001D2BDA" w:rsidRDefault="009F717D" w:rsidP="009F717D">
      <w:pPr>
        <w:spacing w:line="360" w:lineRule="auto"/>
        <w:rPr>
          <w:rFonts w:ascii="Arial" w:hAnsi="Arial" w:cs="Arial"/>
          <w:sz w:val="22"/>
          <w:szCs w:val="22"/>
        </w:rPr>
      </w:pPr>
      <w:r w:rsidRPr="001D2BDA">
        <w:rPr>
          <w:rFonts w:ascii="Arial" w:hAnsi="Arial" w:cs="Arial"/>
          <w:sz w:val="22"/>
          <w:szCs w:val="22"/>
        </w:rPr>
        <w:t>MHRA</w:t>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t>Medicines and Healthcare products Regulatory Agency</w:t>
      </w:r>
    </w:p>
    <w:p w:rsidR="009F717D" w:rsidRPr="001D2BDA" w:rsidRDefault="009F717D" w:rsidP="009F717D">
      <w:pPr>
        <w:spacing w:line="360" w:lineRule="auto"/>
        <w:rPr>
          <w:rFonts w:ascii="Arial" w:hAnsi="Arial" w:cs="Arial"/>
          <w:sz w:val="22"/>
          <w:szCs w:val="22"/>
        </w:rPr>
      </w:pPr>
      <w:r w:rsidRPr="001D2BDA">
        <w:rPr>
          <w:rFonts w:ascii="Arial" w:hAnsi="Arial" w:cs="Arial"/>
          <w:sz w:val="22"/>
          <w:szCs w:val="22"/>
        </w:rPr>
        <w:t>MS</w:t>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r>
      <w:smartTag w:uri="urn:schemas-microsoft-com:office:smarttags" w:element="place">
        <w:smartTag w:uri="urn:schemas-microsoft-com:office:smarttags" w:element="PlaceName">
          <w:r w:rsidRPr="001D2BDA">
            <w:rPr>
              <w:rFonts w:ascii="Arial" w:hAnsi="Arial" w:cs="Arial"/>
              <w:sz w:val="22"/>
              <w:szCs w:val="22"/>
            </w:rPr>
            <w:t>Member</w:t>
          </w:r>
        </w:smartTag>
        <w:r w:rsidRPr="001D2BDA">
          <w:rPr>
            <w:rFonts w:ascii="Arial" w:hAnsi="Arial" w:cs="Arial"/>
            <w:sz w:val="22"/>
            <w:szCs w:val="22"/>
          </w:rPr>
          <w:t xml:space="preserve"> </w:t>
        </w:r>
        <w:smartTag w:uri="urn:schemas-microsoft-com:office:smarttags" w:element="PlaceType">
          <w:r w:rsidRPr="001D2BDA">
            <w:rPr>
              <w:rFonts w:ascii="Arial" w:hAnsi="Arial" w:cs="Arial"/>
              <w:sz w:val="22"/>
              <w:szCs w:val="22"/>
            </w:rPr>
            <w:t>State</w:t>
          </w:r>
        </w:smartTag>
      </w:smartTag>
    </w:p>
    <w:p w:rsidR="009F717D" w:rsidRPr="001D2BDA" w:rsidRDefault="009F717D" w:rsidP="009F717D">
      <w:pPr>
        <w:spacing w:line="360" w:lineRule="auto"/>
        <w:rPr>
          <w:rFonts w:ascii="Arial" w:hAnsi="Arial" w:cs="Arial"/>
          <w:sz w:val="22"/>
          <w:szCs w:val="22"/>
        </w:rPr>
      </w:pPr>
      <w:r w:rsidRPr="001D2BDA">
        <w:rPr>
          <w:rFonts w:ascii="Arial" w:hAnsi="Arial" w:cs="Arial"/>
          <w:sz w:val="22"/>
          <w:szCs w:val="22"/>
        </w:rPr>
        <w:t>Main REC</w:t>
      </w:r>
      <w:r w:rsidRPr="001D2BDA">
        <w:rPr>
          <w:rFonts w:ascii="Arial" w:hAnsi="Arial" w:cs="Arial"/>
          <w:sz w:val="22"/>
          <w:szCs w:val="22"/>
        </w:rPr>
        <w:tab/>
      </w:r>
      <w:r w:rsidRPr="001D2BDA">
        <w:rPr>
          <w:rFonts w:ascii="Arial" w:hAnsi="Arial" w:cs="Arial"/>
          <w:sz w:val="22"/>
          <w:szCs w:val="22"/>
        </w:rPr>
        <w:tab/>
        <w:t>Main Research Ethics Committee</w:t>
      </w:r>
    </w:p>
    <w:p w:rsidR="009F717D" w:rsidRPr="001D2BDA" w:rsidRDefault="009F717D" w:rsidP="009F717D">
      <w:pPr>
        <w:spacing w:line="360" w:lineRule="auto"/>
        <w:rPr>
          <w:rFonts w:ascii="Arial" w:hAnsi="Arial" w:cs="Arial"/>
          <w:sz w:val="22"/>
          <w:szCs w:val="22"/>
        </w:rPr>
      </w:pPr>
      <w:r w:rsidRPr="001D2BDA">
        <w:rPr>
          <w:rFonts w:ascii="Arial" w:hAnsi="Arial" w:cs="Arial"/>
          <w:sz w:val="22"/>
          <w:szCs w:val="22"/>
        </w:rPr>
        <w:t>NHS R&amp;D</w:t>
      </w:r>
      <w:r w:rsidRPr="001D2BDA">
        <w:rPr>
          <w:rFonts w:ascii="Arial" w:hAnsi="Arial" w:cs="Arial"/>
          <w:sz w:val="22"/>
          <w:szCs w:val="22"/>
        </w:rPr>
        <w:tab/>
      </w:r>
      <w:r w:rsidRPr="001D2BDA">
        <w:rPr>
          <w:rFonts w:ascii="Arial" w:hAnsi="Arial" w:cs="Arial"/>
          <w:sz w:val="22"/>
          <w:szCs w:val="22"/>
        </w:rPr>
        <w:tab/>
        <w:t xml:space="preserve">National Health Service Research &amp; Development  </w:t>
      </w:r>
    </w:p>
    <w:p w:rsidR="009F717D" w:rsidRPr="001D2BDA" w:rsidRDefault="009F717D" w:rsidP="009F717D">
      <w:pPr>
        <w:spacing w:line="360" w:lineRule="auto"/>
        <w:rPr>
          <w:rFonts w:ascii="Arial" w:hAnsi="Arial" w:cs="Arial"/>
          <w:sz w:val="22"/>
          <w:szCs w:val="22"/>
        </w:rPr>
      </w:pPr>
      <w:r w:rsidRPr="001D2BDA">
        <w:rPr>
          <w:rFonts w:ascii="Arial" w:hAnsi="Arial" w:cs="Arial"/>
          <w:sz w:val="22"/>
          <w:szCs w:val="22"/>
        </w:rPr>
        <w:t>PI</w:t>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t>Principle Investigator</w:t>
      </w:r>
    </w:p>
    <w:p w:rsidR="009F717D" w:rsidRPr="001D2BDA" w:rsidRDefault="009F717D" w:rsidP="009F717D">
      <w:pPr>
        <w:spacing w:line="360" w:lineRule="auto"/>
        <w:rPr>
          <w:rFonts w:ascii="Arial" w:hAnsi="Arial" w:cs="Arial"/>
          <w:sz w:val="22"/>
          <w:szCs w:val="22"/>
        </w:rPr>
      </w:pPr>
      <w:r w:rsidRPr="001D2BDA">
        <w:rPr>
          <w:rFonts w:ascii="Arial" w:hAnsi="Arial" w:cs="Arial"/>
          <w:sz w:val="22"/>
          <w:szCs w:val="22"/>
        </w:rPr>
        <w:t>QA</w:t>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t>Quality Assurance</w:t>
      </w:r>
    </w:p>
    <w:p w:rsidR="009F717D" w:rsidRDefault="009F717D" w:rsidP="009F717D">
      <w:pPr>
        <w:spacing w:line="360" w:lineRule="auto"/>
        <w:rPr>
          <w:rFonts w:ascii="Arial" w:hAnsi="Arial" w:cs="Arial"/>
          <w:sz w:val="22"/>
          <w:szCs w:val="22"/>
        </w:rPr>
      </w:pPr>
    </w:p>
    <w:p w:rsidR="009F717D" w:rsidRPr="001D2BDA" w:rsidRDefault="009F717D" w:rsidP="009F717D">
      <w:pPr>
        <w:spacing w:line="360" w:lineRule="auto"/>
        <w:rPr>
          <w:rFonts w:ascii="Arial" w:hAnsi="Arial" w:cs="Arial"/>
          <w:sz w:val="22"/>
          <w:szCs w:val="22"/>
        </w:rPr>
      </w:pPr>
      <w:r w:rsidRPr="001D2BDA">
        <w:rPr>
          <w:rFonts w:ascii="Arial" w:hAnsi="Arial" w:cs="Arial"/>
          <w:sz w:val="22"/>
          <w:szCs w:val="22"/>
        </w:rPr>
        <w:t>QC</w:t>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t>Quality Control</w:t>
      </w:r>
    </w:p>
    <w:p w:rsidR="009F717D" w:rsidRPr="001D2BDA" w:rsidRDefault="009F717D" w:rsidP="009F717D">
      <w:pPr>
        <w:spacing w:line="360" w:lineRule="auto"/>
        <w:rPr>
          <w:rFonts w:ascii="Arial" w:hAnsi="Arial" w:cs="Arial"/>
          <w:sz w:val="22"/>
          <w:szCs w:val="22"/>
        </w:rPr>
      </w:pPr>
      <w:r w:rsidRPr="001D2BDA">
        <w:rPr>
          <w:rFonts w:ascii="Arial" w:hAnsi="Arial" w:cs="Arial"/>
          <w:sz w:val="22"/>
          <w:szCs w:val="22"/>
        </w:rPr>
        <w:lastRenderedPageBreak/>
        <w:t>QP</w:t>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t>Qualified Person for release of trial drug</w:t>
      </w:r>
    </w:p>
    <w:p w:rsidR="009F717D" w:rsidRPr="001D2BDA" w:rsidRDefault="009F717D" w:rsidP="009F717D">
      <w:pPr>
        <w:spacing w:line="360" w:lineRule="auto"/>
        <w:rPr>
          <w:rFonts w:ascii="Arial" w:hAnsi="Arial" w:cs="Arial"/>
          <w:sz w:val="22"/>
          <w:szCs w:val="22"/>
        </w:rPr>
      </w:pPr>
      <w:r w:rsidRPr="001D2BDA">
        <w:rPr>
          <w:rFonts w:ascii="Arial" w:hAnsi="Arial" w:cs="Arial"/>
          <w:sz w:val="22"/>
          <w:szCs w:val="22"/>
        </w:rPr>
        <w:t>Participant</w:t>
      </w:r>
      <w:r w:rsidRPr="001D2BDA">
        <w:rPr>
          <w:rFonts w:ascii="Arial" w:hAnsi="Arial" w:cs="Arial"/>
          <w:sz w:val="22"/>
          <w:szCs w:val="22"/>
        </w:rPr>
        <w:tab/>
      </w:r>
      <w:r w:rsidRPr="001D2BDA">
        <w:rPr>
          <w:rFonts w:ascii="Arial" w:hAnsi="Arial" w:cs="Arial"/>
          <w:sz w:val="22"/>
          <w:szCs w:val="22"/>
        </w:rPr>
        <w:tab/>
        <w:t>An individual who takes part in a clinical trial</w:t>
      </w:r>
    </w:p>
    <w:p w:rsidR="009F717D" w:rsidRPr="001D2BDA" w:rsidRDefault="009F717D" w:rsidP="009F717D">
      <w:pPr>
        <w:spacing w:line="360" w:lineRule="auto"/>
        <w:rPr>
          <w:rFonts w:ascii="Arial" w:hAnsi="Arial" w:cs="Arial"/>
          <w:sz w:val="22"/>
          <w:szCs w:val="22"/>
        </w:rPr>
      </w:pPr>
      <w:r w:rsidRPr="001D2BDA">
        <w:rPr>
          <w:rFonts w:ascii="Arial" w:hAnsi="Arial" w:cs="Arial"/>
          <w:sz w:val="22"/>
          <w:szCs w:val="22"/>
        </w:rPr>
        <w:t>RCT</w:t>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t>Randomised Controlled Trial</w:t>
      </w:r>
    </w:p>
    <w:p w:rsidR="009F717D" w:rsidRPr="001D2BDA" w:rsidRDefault="009F717D" w:rsidP="009F717D">
      <w:pPr>
        <w:spacing w:line="360" w:lineRule="auto"/>
        <w:rPr>
          <w:rFonts w:ascii="Arial" w:hAnsi="Arial" w:cs="Arial"/>
          <w:sz w:val="22"/>
          <w:szCs w:val="22"/>
        </w:rPr>
      </w:pPr>
      <w:r w:rsidRPr="001D2BDA">
        <w:rPr>
          <w:rFonts w:ascii="Arial" w:hAnsi="Arial" w:cs="Arial"/>
          <w:sz w:val="22"/>
          <w:szCs w:val="22"/>
        </w:rPr>
        <w:t>REC</w:t>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t>Research Ethics Committee</w:t>
      </w:r>
    </w:p>
    <w:p w:rsidR="009F717D" w:rsidRPr="001D2BDA" w:rsidRDefault="009F717D" w:rsidP="009F717D">
      <w:pPr>
        <w:spacing w:line="360" w:lineRule="auto"/>
        <w:rPr>
          <w:rFonts w:ascii="Arial" w:hAnsi="Arial" w:cs="Arial"/>
          <w:sz w:val="22"/>
          <w:szCs w:val="22"/>
        </w:rPr>
      </w:pPr>
      <w:smartTag w:uri="urn:schemas-microsoft-com:office:smarttags" w:element="stockticker">
        <w:r w:rsidRPr="001D2BDA">
          <w:rPr>
            <w:rFonts w:ascii="Arial" w:hAnsi="Arial" w:cs="Arial"/>
            <w:sz w:val="22"/>
            <w:szCs w:val="22"/>
          </w:rPr>
          <w:t>SAE</w:t>
        </w:r>
      </w:smartTag>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t>Serious Adverse Event</w:t>
      </w:r>
    </w:p>
    <w:p w:rsidR="009F717D" w:rsidRPr="001D2BDA" w:rsidRDefault="009F717D" w:rsidP="009F717D">
      <w:pPr>
        <w:spacing w:line="360" w:lineRule="auto"/>
        <w:rPr>
          <w:rFonts w:ascii="Arial" w:hAnsi="Arial" w:cs="Arial"/>
          <w:sz w:val="22"/>
          <w:szCs w:val="22"/>
        </w:rPr>
      </w:pPr>
      <w:r w:rsidRPr="001D2BDA">
        <w:rPr>
          <w:rFonts w:ascii="Arial" w:hAnsi="Arial" w:cs="Arial"/>
          <w:sz w:val="22"/>
          <w:szCs w:val="22"/>
        </w:rPr>
        <w:t>SAR</w:t>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t>Serious Adverse Reaction</w:t>
      </w:r>
    </w:p>
    <w:p w:rsidR="009F717D" w:rsidRPr="001D2BDA" w:rsidRDefault="009F717D" w:rsidP="009F717D">
      <w:pPr>
        <w:spacing w:line="360" w:lineRule="auto"/>
        <w:rPr>
          <w:rFonts w:ascii="Arial" w:hAnsi="Arial" w:cs="Arial"/>
          <w:sz w:val="22"/>
          <w:szCs w:val="22"/>
        </w:rPr>
      </w:pPr>
      <w:r w:rsidRPr="001D2BDA">
        <w:rPr>
          <w:rFonts w:ascii="Arial" w:hAnsi="Arial" w:cs="Arial"/>
          <w:sz w:val="22"/>
          <w:szCs w:val="22"/>
        </w:rPr>
        <w:t>SDV</w:t>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t>Source Document Verification</w:t>
      </w:r>
    </w:p>
    <w:p w:rsidR="009F717D" w:rsidRPr="001D2BDA" w:rsidRDefault="009F717D" w:rsidP="009F717D">
      <w:pPr>
        <w:spacing w:line="360" w:lineRule="auto"/>
        <w:rPr>
          <w:rFonts w:ascii="Arial" w:hAnsi="Arial" w:cs="Arial"/>
          <w:sz w:val="22"/>
          <w:szCs w:val="22"/>
        </w:rPr>
      </w:pPr>
      <w:proofErr w:type="spellStart"/>
      <w:r w:rsidRPr="001D2BDA">
        <w:rPr>
          <w:rFonts w:ascii="Arial" w:hAnsi="Arial" w:cs="Arial"/>
          <w:sz w:val="22"/>
          <w:szCs w:val="22"/>
        </w:rPr>
        <w:t>SmPC</w:t>
      </w:r>
      <w:proofErr w:type="spellEnd"/>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t>Summary of Product Characteristics</w:t>
      </w:r>
    </w:p>
    <w:p w:rsidR="009F717D" w:rsidRPr="001D2BDA" w:rsidRDefault="009F717D" w:rsidP="009F717D">
      <w:pPr>
        <w:spacing w:line="360" w:lineRule="auto"/>
        <w:rPr>
          <w:rFonts w:ascii="Arial" w:hAnsi="Arial" w:cs="Arial"/>
          <w:sz w:val="22"/>
          <w:szCs w:val="22"/>
        </w:rPr>
      </w:pPr>
      <w:r w:rsidRPr="001D2BDA">
        <w:rPr>
          <w:rFonts w:ascii="Arial" w:hAnsi="Arial" w:cs="Arial"/>
          <w:sz w:val="22"/>
          <w:szCs w:val="22"/>
        </w:rPr>
        <w:t>SOP</w:t>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t xml:space="preserve">Standard Operating Procedure </w:t>
      </w:r>
    </w:p>
    <w:p w:rsidR="009F717D" w:rsidRPr="001D2BDA" w:rsidRDefault="009F717D" w:rsidP="009F717D">
      <w:pPr>
        <w:spacing w:line="360" w:lineRule="auto"/>
        <w:rPr>
          <w:rFonts w:ascii="Arial" w:hAnsi="Arial" w:cs="Arial"/>
          <w:sz w:val="22"/>
          <w:szCs w:val="22"/>
        </w:rPr>
      </w:pPr>
      <w:r w:rsidRPr="001D2BDA">
        <w:rPr>
          <w:rFonts w:ascii="Arial" w:hAnsi="Arial" w:cs="Arial"/>
          <w:sz w:val="22"/>
          <w:szCs w:val="22"/>
        </w:rPr>
        <w:t>SSA</w:t>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t>Site Specific Assessment</w:t>
      </w:r>
    </w:p>
    <w:p w:rsidR="009F717D" w:rsidRPr="001D2BDA" w:rsidRDefault="009F717D" w:rsidP="009F717D">
      <w:pPr>
        <w:spacing w:line="360" w:lineRule="auto"/>
        <w:rPr>
          <w:rFonts w:ascii="Arial" w:hAnsi="Arial" w:cs="Arial"/>
          <w:sz w:val="22"/>
          <w:szCs w:val="22"/>
        </w:rPr>
      </w:pPr>
      <w:r w:rsidRPr="001D2BDA">
        <w:rPr>
          <w:rFonts w:ascii="Arial" w:hAnsi="Arial" w:cs="Arial"/>
          <w:sz w:val="22"/>
          <w:szCs w:val="22"/>
        </w:rPr>
        <w:t>SUSAR</w:t>
      </w:r>
      <w:r w:rsidRPr="001D2BDA">
        <w:rPr>
          <w:rFonts w:ascii="Arial" w:hAnsi="Arial" w:cs="Arial"/>
          <w:sz w:val="22"/>
          <w:szCs w:val="22"/>
        </w:rPr>
        <w:tab/>
      </w:r>
      <w:r w:rsidRPr="001D2BDA">
        <w:rPr>
          <w:rFonts w:ascii="Arial" w:hAnsi="Arial" w:cs="Arial"/>
          <w:sz w:val="22"/>
          <w:szCs w:val="22"/>
        </w:rPr>
        <w:tab/>
        <w:t xml:space="preserve">Suspected Unexpected Serious Adverse Reaction </w:t>
      </w:r>
    </w:p>
    <w:p w:rsidR="009F717D" w:rsidRPr="001D2BDA" w:rsidRDefault="009F717D" w:rsidP="009F717D">
      <w:pPr>
        <w:spacing w:line="360" w:lineRule="auto"/>
        <w:rPr>
          <w:rFonts w:ascii="Arial" w:hAnsi="Arial" w:cs="Arial"/>
          <w:sz w:val="22"/>
          <w:szCs w:val="22"/>
        </w:rPr>
      </w:pPr>
      <w:smartTag w:uri="urn:schemas-microsoft-com:office:smarttags" w:element="stockticker">
        <w:r w:rsidRPr="001D2BDA">
          <w:rPr>
            <w:rFonts w:ascii="Arial" w:hAnsi="Arial" w:cs="Arial"/>
            <w:sz w:val="22"/>
            <w:szCs w:val="22"/>
          </w:rPr>
          <w:t>TMG</w:t>
        </w:r>
      </w:smartTag>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t>Trial Management Group</w:t>
      </w:r>
    </w:p>
    <w:p w:rsidR="009F717D" w:rsidRPr="001D2BDA" w:rsidRDefault="009F717D" w:rsidP="009F717D">
      <w:pPr>
        <w:spacing w:line="360" w:lineRule="auto"/>
        <w:rPr>
          <w:rFonts w:ascii="Arial" w:hAnsi="Arial" w:cs="Arial"/>
          <w:sz w:val="22"/>
          <w:szCs w:val="22"/>
        </w:rPr>
      </w:pPr>
      <w:smartTag w:uri="urn:schemas-microsoft-com:office:smarttags" w:element="stockticker">
        <w:r w:rsidRPr="001D2BDA">
          <w:rPr>
            <w:rFonts w:ascii="Arial" w:hAnsi="Arial" w:cs="Arial"/>
            <w:sz w:val="22"/>
            <w:szCs w:val="22"/>
          </w:rPr>
          <w:t>TSC</w:t>
        </w:r>
      </w:smartTag>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t>Trial Steering Committee</w:t>
      </w:r>
    </w:p>
    <w:p w:rsidR="009F717D" w:rsidRDefault="009F717D" w:rsidP="009F717D">
      <w:pPr>
        <w:rPr>
          <w:rFonts w:ascii="Arial" w:hAnsi="Arial" w:cs="Arial"/>
          <w:sz w:val="22"/>
          <w:szCs w:val="22"/>
        </w:rPr>
      </w:pPr>
      <w:r w:rsidRPr="001D2BDA">
        <w:rPr>
          <w:rFonts w:ascii="Arial" w:hAnsi="Arial" w:cs="Arial"/>
          <w:sz w:val="22"/>
          <w:szCs w:val="22"/>
        </w:rPr>
        <w:br w:type="page"/>
      </w:r>
    </w:p>
    <w:p w:rsidR="009F717D" w:rsidRPr="001D2BDA" w:rsidRDefault="009F717D" w:rsidP="009F717D">
      <w:pPr>
        <w:rPr>
          <w:rFonts w:ascii="Arial" w:hAnsi="Arial" w:cs="Arial"/>
          <w:b/>
          <w:sz w:val="22"/>
          <w:szCs w:val="22"/>
        </w:rPr>
      </w:pPr>
      <w:r w:rsidRPr="001D2BDA">
        <w:rPr>
          <w:rFonts w:ascii="Arial" w:hAnsi="Arial" w:cs="Arial"/>
          <w:b/>
          <w:sz w:val="22"/>
          <w:szCs w:val="22"/>
          <w:bdr w:val="double" w:sz="4" w:space="0" w:color="FF0000"/>
        </w:rPr>
        <w:lastRenderedPageBreak/>
        <w:t>Index</w:t>
      </w:r>
      <w:r w:rsidRPr="001D2BDA">
        <w:rPr>
          <w:rFonts w:ascii="Arial" w:hAnsi="Arial" w:cs="Arial"/>
          <w:b/>
          <w:sz w:val="22"/>
          <w:szCs w:val="22"/>
          <w:bdr w:val="double" w:sz="4" w:space="0" w:color="FF0000"/>
        </w:rPr>
        <w:tab/>
      </w:r>
      <w:r>
        <w:rPr>
          <w:rFonts w:ascii="Arial" w:hAnsi="Arial" w:cs="Arial"/>
          <w:b/>
          <w:sz w:val="22"/>
          <w:szCs w:val="22"/>
        </w:rPr>
        <w:tab/>
      </w:r>
      <w:r>
        <w:rPr>
          <w:rFonts w:ascii="Arial" w:hAnsi="Arial" w:cs="Arial"/>
          <w:b/>
          <w:sz w:val="22"/>
          <w:szCs w:val="22"/>
        </w:rPr>
        <w:tab/>
      </w:r>
      <w:r>
        <w:rPr>
          <w:rFonts w:ascii="Arial" w:hAnsi="Arial" w:cs="Arial"/>
          <w:b/>
          <w:sz w:val="22"/>
          <w:szCs w:val="22"/>
        </w:rPr>
        <w:tab/>
      </w:r>
      <w:r>
        <w:rPr>
          <w:rFonts w:ascii="Arial" w:hAnsi="Arial" w:cs="Arial"/>
          <w:b/>
          <w:sz w:val="22"/>
          <w:szCs w:val="22"/>
        </w:rPr>
        <w:tab/>
      </w:r>
      <w:r>
        <w:rPr>
          <w:rFonts w:ascii="Arial" w:hAnsi="Arial" w:cs="Arial"/>
          <w:b/>
          <w:sz w:val="22"/>
          <w:szCs w:val="22"/>
        </w:rPr>
        <w:tab/>
      </w:r>
      <w:r>
        <w:rPr>
          <w:rFonts w:ascii="Arial" w:hAnsi="Arial" w:cs="Arial"/>
          <w:b/>
          <w:sz w:val="22"/>
          <w:szCs w:val="22"/>
        </w:rPr>
        <w:tab/>
      </w:r>
      <w:r>
        <w:rPr>
          <w:rFonts w:ascii="Arial" w:hAnsi="Arial" w:cs="Arial"/>
          <w:b/>
          <w:sz w:val="22"/>
          <w:szCs w:val="22"/>
        </w:rPr>
        <w:tab/>
      </w:r>
      <w:r>
        <w:rPr>
          <w:rFonts w:ascii="Arial" w:hAnsi="Arial" w:cs="Arial"/>
          <w:b/>
          <w:sz w:val="22"/>
          <w:szCs w:val="22"/>
        </w:rPr>
        <w:tab/>
      </w:r>
      <w:r w:rsidRPr="001D2BDA">
        <w:rPr>
          <w:rFonts w:ascii="Arial" w:hAnsi="Arial" w:cs="Arial"/>
          <w:b/>
          <w:sz w:val="22"/>
          <w:szCs w:val="22"/>
        </w:rPr>
        <w:t>Page Number</w:t>
      </w:r>
    </w:p>
    <w:p w:rsidR="009F717D" w:rsidRPr="001D2BDA" w:rsidRDefault="009F717D" w:rsidP="009F717D">
      <w:pPr>
        <w:rPr>
          <w:rFonts w:ascii="Arial" w:hAnsi="Arial" w:cs="Arial"/>
          <w:b/>
          <w:sz w:val="22"/>
          <w:szCs w:val="22"/>
        </w:rPr>
      </w:pPr>
    </w:p>
    <w:p w:rsidR="009F717D" w:rsidRPr="001D2BDA" w:rsidRDefault="009F717D" w:rsidP="00FE248A">
      <w:pPr>
        <w:numPr>
          <w:ilvl w:val="0"/>
          <w:numId w:val="28"/>
        </w:numPr>
        <w:tabs>
          <w:tab w:val="clear" w:pos="720"/>
          <w:tab w:val="num" w:pos="540"/>
        </w:tabs>
        <w:ind w:hanging="720"/>
        <w:rPr>
          <w:rFonts w:ascii="Arial" w:hAnsi="Arial" w:cs="Arial"/>
          <w:b/>
          <w:sz w:val="22"/>
          <w:szCs w:val="22"/>
        </w:rPr>
      </w:pPr>
      <w:r w:rsidRPr="001D2BDA">
        <w:rPr>
          <w:rFonts w:ascii="Arial" w:hAnsi="Arial" w:cs="Arial"/>
          <w:b/>
          <w:sz w:val="22"/>
          <w:szCs w:val="22"/>
        </w:rPr>
        <w:t xml:space="preserve">Introduction </w:t>
      </w:r>
      <w:r w:rsidRPr="001D2BDA">
        <w:rPr>
          <w:rFonts w:ascii="Arial" w:hAnsi="Arial" w:cs="Arial"/>
          <w:b/>
          <w:sz w:val="22"/>
          <w:szCs w:val="22"/>
        </w:rPr>
        <w:tab/>
      </w:r>
      <w:r w:rsidRPr="001D2BDA">
        <w:rPr>
          <w:rFonts w:ascii="Arial" w:hAnsi="Arial" w:cs="Arial"/>
          <w:b/>
          <w:sz w:val="22"/>
          <w:szCs w:val="22"/>
        </w:rPr>
        <w:tab/>
      </w:r>
      <w:r w:rsidRPr="001D2BDA">
        <w:rPr>
          <w:rFonts w:ascii="Arial" w:hAnsi="Arial" w:cs="Arial"/>
          <w:b/>
          <w:sz w:val="22"/>
          <w:szCs w:val="22"/>
        </w:rPr>
        <w:tab/>
      </w:r>
      <w:r w:rsidRPr="001D2BDA">
        <w:rPr>
          <w:rFonts w:ascii="Arial" w:hAnsi="Arial" w:cs="Arial"/>
          <w:b/>
          <w:sz w:val="22"/>
          <w:szCs w:val="22"/>
        </w:rPr>
        <w:tab/>
      </w:r>
      <w:r w:rsidRPr="001D2BDA">
        <w:rPr>
          <w:rFonts w:ascii="Arial" w:hAnsi="Arial" w:cs="Arial"/>
          <w:b/>
          <w:sz w:val="22"/>
          <w:szCs w:val="22"/>
        </w:rPr>
        <w:tab/>
      </w:r>
      <w:r w:rsidRPr="001D2BDA">
        <w:rPr>
          <w:rFonts w:ascii="Arial" w:hAnsi="Arial" w:cs="Arial"/>
          <w:b/>
          <w:sz w:val="22"/>
          <w:szCs w:val="22"/>
        </w:rPr>
        <w:tab/>
      </w:r>
      <w:r w:rsidRPr="001D2BDA">
        <w:rPr>
          <w:rFonts w:ascii="Arial" w:hAnsi="Arial" w:cs="Arial"/>
          <w:b/>
          <w:sz w:val="22"/>
          <w:szCs w:val="22"/>
        </w:rPr>
        <w:tab/>
      </w:r>
      <w:r w:rsidRPr="001D2BDA">
        <w:rPr>
          <w:rFonts w:ascii="Arial" w:hAnsi="Arial" w:cs="Arial"/>
          <w:b/>
          <w:sz w:val="22"/>
          <w:szCs w:val="22"/>
        </w:rPr>
        <w:tab/>
        <w:t>11</w:t>
      </w:r>
    </w:p>
    <w:p w:rsidR="009F717D" w:rsidRPr="001D2BDA" w:rsidRDefault="009F717D" w:rsidP="00FE248A">
      <w:pPr>
        <w:numPr>
          <w:ilvl w:val="1"/>
          <w:numId w:val="7"/>
        </w:numPr>
        <w:tabs>
          <w:tab w:val="clear" w:pos="360"/>
          <w:tab w:val="num" w:pos="540"/>
        </w:tabs>
        <w:ind w:left="540" w:hanging="540"/>
        <w:rPr>
          <w:rFonts w:ascii="Arial" w:hAnsi="Arial" w:cs="Arial"/>
          <w:sz w:val="22"/>
          <w:szCs w:val="22"/>
        </w:rPr>
      </w:pPr>
      <w:r w:rsidRPr="001D2BDA">
        <w:rPr>
          <w:rFonts w:ascii="Arial" w:hAnsi="Arial" w:cs="Arial"/>
          <w:sz w:val="22"/>
          <w:szCs w:val="22"/>
        </w:rPr>
        <w:t xml:space="preserve">Background </w:t>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t>11</w:t>
      </w:r>
    </w:p>
    <w:p w:rsidR="009F717D" w:rsidRPr="001D2BDA" w:rsidRDefault="009F717D" w:rsidP="009F717D">
      <w:pPr>
        <w:ind w:left="540" w:hanging="540"/>
        <w:rPr>
          <w:rFonts w:ascii="Arial" w:hAnsi="Arial" w:cs="Arial"/>
          <w:sz w:val="22"/>
          <w:szCs w:val="22"/>
        </w:rPr>
      </w:pPr>
      <w:r w:rsidRPr="001D2BDA">
        <w:rPr>
          <w:rFonts w:ascii="Arial" w:hAnsi="Arial" w:cs="Arial"/>
          <w:sz w:val="22"/>
          <w:szCs w:val="22"/>
        </w:rPr>
        <w:t xml:space="preserve">1.2    Investigational Medicinal Product </w:t>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t>1</w:t>
      </w:r>
      <w:r>
        <w:rPr>
          <w:rFonts w:ascii="Arial" w:hAnsi="Arial" w:cs="Arial"/>
          <w:sz w:val="22"/>
          <w:szCs w:val="22"/>
        </w:rPr>
        <w:t>2</w:t>
      </w:r>
    </w:p>
    <w:p w:rsidR="009F717D" w:rsidRPr="001D2BDA" w:rsidRDefault="009F717D" w:rsidP="00FE248A">
      <w:pPr>
        <w:numPr>
          <w:ilvl w:val="1"/>
          <w:numId w:val="8"/>
        </w:numPr>
        <w:ind w:hanging="540"/>
        <w:rPr>
          <w:rFonts w:ascii="Arial" w:hAnsi="Arial" w:cs="Arial"/>
          <w:sz w:val="22"/>
          <w:szCs w:val="22"/>
        </w:rPr>
      </w:pPr>
      <w:r w:rsidRPr="001D2BDA">
        <w:rPr>
          <w:rFonts w:ascii="Arial" w:hAnsi="Arial" w:cs="Arial"/>
          <w:sz w:val="22"/>
          <w:szCs w:val="22"/>
        </w:rPr>
        <w:t xml:space="preserve">Preclinical Data </w:t>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t>1</w:t>
      </w:r>
      <w:r>
        <w:rPr>
          <w:rFonts w:ascii="Arial" w:hAnsi="Arial" w:cs="Arial"/>
          <w:sz w:val="22"/>
          <w:szCs w:val="22"/>
        </w:rPr>
        <w:t>3</w:t>
      </w:r>
    </w:p>
    <w:p w:rsidR="009F717D" w:rsidRPr="001D2BDA" w:rsidRDefault="009F717D" w:rsidP="00FE248A">
      <w:pPr>
        <w:numPr>
          <w:ilvl w:val="1"/>
          <w:numId w:val="8"/>
        </w:numPr>
        <w:ind w:hanging="540"/>
        <w:rPr>
          <w:rFonts w:ascii="Arial" w:hAnsi="Arial" w:cs="Arial"/>
          <w:sz w:val="22"/>
          <w:szCs w:val="22"/>
        </w:rPr>
      </w:pPr>
      <w:r w:rsidRPr="001D2BDA">
        <w:rPr>
          <w:rFonts w:ascii="Arial" w:hAnsi="Arial" w:cs="Arial"/>
          <w:sz w:val="22"/>
          <w:szCs w:val="22"/>
        </w:rPr>
        <w:t xml:space="preserve">Clinical Data </w:t>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t>1</w:t>
      </w:r>
      <w:r>
        <w:rPr>
          <w:rFonts w:ascii="Arial" w:hAnsi="Arial" w:cs="Arial"/>
          <w:sz w:val="22"/>
          <w:szCs w:val="22"/>
        </w:rPr>
        <w:t>3</w:t>
      </w:r>
    </w:p>
    <w:p w:rsidR="009F717D" w:rsidRPr="001D2BDA" w:rsidRDefault="009F717D" w:rsidP="00FE248A">
      <w:pPr>
        <w:numPr>
          <w:ilvl w:val="1"/>
          <w:numId w:val="8"/>
        </w:numPr>
        <w:ind w:hanging="540"/>
        <w:rPr>
          <w:rFonts w:ascii="Arial" w:hAnsi="Arial" w:cs="Arial"/>
          <w:sz w:val="22"/>
          <w:szCs w:val="22"/>
        </w:rPr>
      </w:pPr>
      <w:r w:rsidRPr="001D2BDA">
        <w:rPr>
          <w:rFonts w:ascii="Arial" w:hAnsi="Arial" w:cs="Arial"/>
          <w:sz w:val="22"/>
          <w:szCs w:val="22"/>
        </w:rPr>
        <w:t xml:space="preserve">Rationale and Risks/Benefits </w:t>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t>1</w:t>
      </w:r>
      <w:r>
        <w:rPr>
          <w:rFonts w:ascii="Arial" w:hAnsi="Arial" w:cs="Arial"/>
          <w:sz w:val="22"/>
          <w:szCs w:val="22"/>
        </w:rPr>
        <w:t>4</w:t>
      </w:r>
    </w:p>
    <w:p w:rsidR="009F717D" w:rsidRPr="001D2BDA" w:rsidRDefault="009F717D" w:rsidP="009F717D">
      <w:pPr>
        <w:rPr>
          <w:rFonts w:ascii="Arial" w:hAnsi="Arial" w:cs="Arial"/>
          <w:sz w:val="22"/>
          <w:szCs w:val="22"/>
        </w:rPr>
      </w:pPr>
    </w:p>
    <w:p w:rsidR="009F717D" w:rsidRPr="001D2BDA" w:rsidRDefault="009F717D" w:rsidP="009F717D">
      <w:pPr>
        <w:rPr>
          <w:rFonts w:ascii="Arial" w:hAnsi="Arial" w:cs="Arial"/>
          <w:b/>
          <w:sz w:val="22"/>
          <w:szCs w:val="22"/>
        </w:rPr>
      </w:pPr>
      <w:r w:rsidRPr="001D2BDA">
        <w:rPr>
          <w:rFonts w:ascii="Arial" w:hAnsi="Arial" w:cs="Arial"/>
          <w:b/>
          <w:sz w:val="22"/>
          <w:szCs w:val="22"/>
          <w:lang w:val="en-US"/>
        </w:rPr>
        <w:t>2.</w:t>
      </w:r>
      <w:r w:rsidRPr="001D2BDA">
        <w:rPr>
          <w:rFonts w:ascii="Arial" w:hAnsi="Arial" w:cs="Arial"/>
          <w:sz w:val="22"/>
          <w:szCs w:val="22"/>
          <w:lang w:val="en-US"/>
        </w:rPr>
        <w:t xml:space="preserve">      </w:t>
      </w:r>
      <w:r w:rsidRPr="001D2BDA">
        <w:rPr>
          <w:rFonts w:ascii="Arial" w:hAnsi="Arial" w:cs="Arial"/>
          <w:b/>
          <w:sz w:val="22"/>
          <w:szCs w:val="22"/>
        </w:rPr>
        <w:t>Trial Objectives and Design</w:t>
      </w:r>
      <w:r w:rsidRPr="001D2BDA">
        <w:rPr>
          <w:rFonts w:ascii="Arial" w:hAnsi="Arial" w:cs="Arial"/>
          <w:b/>
          <w:sz w:val="22"/>
          <w:szCs w:val="22"/>
        </w:rPr>
        <w:tab/>
      </w:r>
      <w:r w:rsidRPr="001D2BDA">
        <w:rPr>
          <w:rFonts w:ascii="Arial" w:hAnsi="Arial" w:cs="Arial"/>
          <w:b/>
          <w:sz w:val="22"/>
          <w:szCs w:val="22"/>
        </w:rPr>
        <w:tab/>
      </w:r>
      <w:r w:rsidRPr="001D2BDA">
        <w:rPr>
          <w:rFonts w:ascii="Arial" w:hAnsi="Arial" w:cs="Arial"/>
          <w:b/>
          <w:sz w:val="22"/>
          <w:szCs w:val="22"/>
        </w:rPr>
        <w:tab/>
      </w:r>
      <w:r w:rsidRPr="001D2BDA">
        <w:rPr>
          <w:rFonts w:ascii="Arial" w:hAnsi="Arial" w:cs="Arial"/>
          <w:b/>
          <w:sz w:val="22"/>
          <w:szCs w:val="22"/>
        </w:rPr>
        <w:tab/>
      </w:r>
      <w:r w:rsidRPr="001D2BDA">
        <w:rPr>
          <w:rFonts w:ascii="Arial" w:hAnsi="Arial" w:cs="Arial"/>
          <w:b/>
          <w:sz w:val="22"/>
          <w:szCs w:val="22"/>
        </w:rPr>
        <w:tab/>
      </w:r>
      <w:r w:rsidRPr="001D2BDA">
        <w:rPr>
          <w:rFonts w:ascii="Arial" w:hAnsi="Arial" w:cs="Arial"/>
          <w:b/>
          <w:sz w:val="22"/>
          <w:szCs w:val="22"/>
        </w:rPr>
        <w:tab/>
        <w:t>1</w:t>
      </w:r>
      <w:r>
        <w:rPr>
          <w:rFonts w:ascii="Arial" w:hAnsi="Arial" w:cs="Arial"/>
          <w:b/>
          <w:sz w:val="22"/>
          <w:szCs w:val="22"/>
        </w:rPr>
        <w:t>4</w:t>
      </w:r>
    </w:p>
    <w:p w:rsidR="009F717D" w:rsidRPr="001D2BDA" w:rsidRDefault="009F717D" w:rsidP="009F717D">
      <w:pPr>
        <w:ind w:left="540" w:hanging="540"/>
        <w:rPr>
          <w:rFonts w:ascii="Arial" w:hAnsi="Arial" w:cs="Arial"/>
          <w:sz w:val="22"/>
          <w:szCs w:val="22"/>
        </w:rPr>
      </w:pPr>
      <w:r w:rsidRPr="001D2BDA">
        <w:rPr>
          <w:rFonts w:ascii="Arial" w:hAnsi="Arial" w:cs="Arial"/>
          <w:sz w:val="22"/>
          <w:szCs w:val="22"/>
        </w:rPr>
        <w:t>2.1    Trial Objectives</w:t>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t>1</w:t>
      </w:r>
      <w:r>
        <w:rPr>
          <w:rFonts w:ascii="Arial" w:hAnsi="Arial" w:cs="Arial"/>
          <w:sz w:val="22"/>
          <w:szCs w:val="22"/>
        </w:rPr>
        <w:t>4</w:t>
      </w:r>
    </w:p>
    <w:p w:rsidR="009F717D" w:rsidRPr="001D2BDA" w:rsidRDefault="009F717D" w:rsidP="009F717D">
      <w:pPr>
        <w:ind w:left="540" w:hanging="540"/>
        <w:rPr>
          <w:rFonts w:ascii="Arial" w:hAnsi="Arial" w:cs="Arial"/>
          <w:sz w:val="22"/>
          <w:szCs w:val="22"/>
          <w:lang w:val="en-US"/>
        </w:rPr>
      </w:pPr>
      <w:r w:rsidRPr="001D2BDA">
        <w:rPr>
          <w:rFonts w:ascii="Arial" w:hAnsi="Arial" w:cs="Arial"/>
          <w:sz w:val="22"/>
          <w:szCs w:val="22"/>
          <w:lang w:val="en-US"/>
        </w:rPr>
        <w:t xml:space="preserve">2.2    </w:t>
      </w:r>
      <w:r w:rsidRPr="001D2BDA">
        <w:rPr>
          <w:rFonts w:ascii="Arial" w:hAnsi="Arial" w:cs="Arial"/>
          <w:sz w:val="22"/>
          <w:szCs w:val="22"/>
        </w:rPr>
        <w:t xml:space="preserve">Trial Design </w:t>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t>1</w:t>
      </w:r>
      <w:r>
        <w:rPr>
          <w:rFonts w:ascii="Arial" w:hAnsi="Arial" w:cs="Arial"/>
          <w:sz w:val="22"/>
          <w:szCs w:val="22"/>
        </w:rPr>
        <w:t>4</w:t>
      </w:r>
    </w:p>
    <w:p w:rsidR="009F717D" w:rsidRPr="001D2BDA" w:rsidRDefault="009F717D" w:rsidP="009F717D">
      <w:pPr>
        <w:ind w:left="540" w:hanging="540"/>
        <w:rPr>
          <w:rFonts w:ascii="Arial" w:hAnsi="Arial" w:cs="Arial"/>
          <w:sz w:val="22"/>
          <w:szCs w:val="22"/>
        </w:rPr>
      </w:pPr>
      <w:r w:rsidRPr="001D2BDA">
        <w:rPr>
          <w:rFonts w:ascii="Arial" w:hAnsi="Arial" w:cs="Arial"/>
          <w:sz w:val="22"/>
          <w:szCs w:val="22"/>
          <w:lang w:val="en-US"/>
        </w:rPr>
        <w:t xml:space="preserve">2.3    </w:t>
      </w:r>
      <w:r w:rsidRPr="001D2BDA">
        <w:rPr>
          <w:rFonts w:ascii="Arial" w:hAnsi="Arial" w:cs="Arial"/>
          <w:sz w:val="22"/>
          <w:szCs w:val="22"/>
        </w:rPr>
        <w:t xml:space="preserve">Study Scheme Diagram </w:t>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t>1</w:t>
      </w:r>
      <w:r>
        <w:rPr>
          <w:rFonts w:ascii="Arial" w:hAnsi="Arial" w:cs="Arial"/>
          <w:sz w:val="22"/>
          <w:szCs w:val="22"/>
        </w:rPr>
        <w:t>5</w:t>
      </w:r>
    </w:p>
    <w:p w:rsidR="009F717D" w:rsidRPr="001D2BDA" w:rsidRDefault="009F717D" w:rsidP="009F717D">
      <w:pPr>
        <w:rPr>
          <w:rFonts w:ascii="Arial" w:hAnsi="Arial" w:cs="Arial"/>
          <w:sz w:val="22"/>
          <w:szCs w:val="22"/>
        </w:rPr>
      </w:pPr>
    </w:p>
    <w:p w:rsidR="009F717D" w:rsidRPr="001D2BDA" w:rsidRDefault="009F717D" w:rsidP="009F717D">
      <w:pPr>
        <w:rPr>
          <w:rFonts w:ascii="Arial" w:hAnsi="Arial" w:cs="Arial"/>
          <w:b/>
          <w:sz w:val="22"/>
          <w:szCs w:val="22"/>
        </w:rPr>
      </w:pPr>
      <w:r w:rsidRPr="001D2BDA">
        <w:rPr>
          <w:rFonts w:ascii="Arial" w:hAnsi="Arial" w:cs="Arial"/>
          <w:b/>
          <w:sz w:val="22"/>
          <w:szCs w:val="22"/>
        </w:rPr>
        <w:t>3.      Subject Selection</w:t>
      </w:r>
      <w:r w:rsidRPr="001D2BDA">
        <w:rPr>
          <w:rFonts w:ascii="Arial" w:hAnsi="Arial" w:cs="Arial"/>
          <w:b/>
          <w:sz w:val="22"/>
          <w:szCs w:val="22"/>
        </w:rPr>
        <w:tab/>
      </w:r>
      <w:r w:rsidRPr="001D2BDA">
        <w:rPr>
          <w:rFonts w:ascii="Arial" w:hAnsi="Arial" w:cs="Arial"/>
          <w:b/>
          <w:sz w:val="22"/>
          <w:szCs w:val="22"/>
        </w:rPr>
        <w:tab/>
      </w:r>
      <w:r w:rsidRPr="001D2BDA">
        <w:rPr>
          <w:rFonts w:ascii="Arial" w:hAnsi="Arial" w:cs="Arial"/>
          <w:b/>
          <w:sz w:val="22"/>
          <w:szCs w:val="22"/>
        </w:rPr>
        <w:tab/>
      </w:r>
      <w:r w:rsidRPr="001D2BDA">
        <w:rPr>
          <w:rFonts w:ascii="Arial" w:hAnsi="Arial" w:cs="Arial"/>
          <w:b/>
          <w:sz w:val="22"/>
          <w:szCs w:val="22"/>
        </w:rPr>
        <w:tab/>
      </w:r>
      <w:r w:rsidRPr="001D2BDA">
        <w:rPr>
          <w:rFonts w:ascii="Arial" w:hAnsi="Arial" w:cs="Arial"/>
          <w:b/>
          <w:sz w:val="22"/>
          <w:szCs w:val="22"/>
        </w:rPr>
        <w:tab/>
      </w:r>
      <w:r w:rsidRPr="001D2BDA">
        <w:rPr>
          <w:rFonts w:ascii="Arial" w:hAnsi="Arial" w:cs="Arial"/>
          <w:b/>
          <w:sz w:val="22"/>
          <w:szCs w:val="22"/>
        </w:rPr>
        <w:tab/>
      </w:r>
      <w:r w:rsidRPr="001D2BDA">
        <w:rPr>
          <w:rFonts w:ascii="Arial" w:hAnsi="Arial" w:cs="Arial"/>
          <w:b/>
          <w:sz w:val="22"/>
          <w:szCs w:val="22"/>
        </w:rPr>
        <w:tab/>
        <w:t>1</w:t>
      </w:r>
      <w:r>
        <w:rPr>
          <w:rFonts w:ascii="Arial" w:hAnsi="Arial" w:cs="Arial"/>
          <w:b/>
          <w:sz w:val="22"/>
          <w:szCs w:val="22"/>
        </w:rPr>
        <w:t>5</w:t>
      </w:r>
    </w:p>
    <w:p w:rsidR="009F717D" w:rsidRPr="001D2BDA" w:rsidRDefault="009F717D" w:rsidP="00FE248A">
      <w:pPr>
        <w:numPr>
          <w:ilvl w:val="1"/>
          <w:numId w:val="9"/>
        </w:numPr>
        <w:ind w:hanging="540"/>
        <w:rPr>
          <w:rFonts w:ascii="Arial" w:hAnsi="Arial" w:cs="Arial"/>
          <w:sz w:val="22"/>
          <w:szCs w:val="22"/>
        </w:rPr>
      </w:pPr>
      <w:r w:rsidRPr="001D2BDA">
        <w:rPr>
          <w:rFonts w:ascii="Arial" w:hAnsi="Arial" w:cs="Arial"/>
          <w:sz w:val="22"/>
          <w:szCs w:val="22"/>
        </w:rPr>
        <w:t xml:space="preserve">Number of Subjects and Subject Selection </w:t>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t>1</w:t>
      </w:r>
      <w:r>
        <w:rPr>
          <w:rFonts w:ascii="Arial" w:hAnsi="Arial" w:cs="Arial"/>
          <w:sz w:val="22"/>
          <w:szCs w:val="22"/>
        </w:rPr>
        <w:t>5</w:t>
      </w:r>
    </w:p>
    <w:p w:rsidR="009F717D" w:rsidRPr="00110C4B" w:rsidRDefault="009F717D" w:rsidP="009F717D">
      <w:pPr>
        <w:pStyle w:val="Heading2"/>
        <w:tabs>
          <w:tab w:val="num" w:pos="1476"/>
        </w:tabs>
        <w:spacing w:before="0"/>
        <w:ind w:left="540" w:hanging="540"/>
        <w:rPr>
          <w:rFonts w:ascii="Arial" w:hAnsi="Arial" w:cs="Arial"/>
          <w:color w:val="auto"/>
          <w:sz w:val="22"/>
          <w:szCs w:val="22"/>
          <w:lang w:val="en-US"/>
        </w:rPr>
      </w:pPr>
      <w:r w:rsidRPr="00110C4B">
        <w:rPr>
          <w:rFonts w:ascii="Arial" w:hAnsi="Arial" w:cs="Arial"/>
          <w:color w:val="auto"/>
          <w:sz w:val="22"/>
          <w:szCs w:val="22"/>
        </w:rPr>
        <w:t xml:space="preserve">3.2    Inclusion Criteria </w:t>
      </w:r>
      <w:r w:rsidRPr="00110C4B">
        <w:rPr>
          <w:rFonts w:ascii="Arial" w:hAnsi="Arial" w:cs="Arial"/>
          <w:color w:val="auto"/>
          <w:sz w:val="22"/>
          <w:szCs w:val="22"/>
        </w:rPr>
        <w:tab/>
      </w:r>
      <w:r w:rsidRPr="00110C4B">
        <w:rPr>
          <w:rFonts w:ascii="Arial" w:hAnsi="Arial" w:cs="Arial"/>
          <w:color w:val="auto"/>
          <w:sz w:val="22"/>
          <w:szCs w:val="22"/>
        </w:rPr>
        <w:tab/>
      </w:r>
      <w:r w:rsidRPr="00110C4B">
        <w:rPr>
          <w:rFonts w:ascii="Arial" w:hAnsi="Arial" w:cs="Arial"/>
          <w:color w:val="auto"/>
          <w:sz w:val="22"/>
          <w:szCs w:val="22"/>
        </w:rPr>
        <w:tab/>
      </w:r>
      <w:r w:rsidRPr="00110C4B">
        <w:rPr>
          <w:rFonts w:ascii="Arial" w:hAnsi="Arial" w:cs="Arial"/>
          <w:color w:val="auto"/>
          <w:sz w:val="22"/>
          <w:szCs w:val="22"/>
        </w:rPr>
        <w:tab/>
      </w:r>
      <w:r w:rsidRPr="00110C4B">
        <w:rPr>
          <w:rFonts w:ascii="Arial" w:hAnsi="Arial" w:cs="Arial"/>
          <w:color w:val="auto"/>
          <w:sz w:val="22"/>
          <w:szCs w:val="22"/>
        </w:rPr>
        <w:tab/>
      </w:r>
      <w:r w:rsidRPr="00110C4B">
        <w:rPr>
          <w:rFonts w:ascii="Arial" w:hAnsi="Arial" w:cs="Arial"/>
          <w:color w:val="auto"/>
          <w:sz w:val="22"/>
          <w:szCs w:val="22"/>
        </w:rPr>
        <w:tab/>
      </w:r>
      <w:r w:rsidRPr="00110C4B">
        <w:rPr>
          <w:rFonts w:ascii="Arial" w:hAnsi="Arial" w:cs="Arial"/>
          <w:color w:val="auto"/>
          <w:sz w:val="22"/>
          <w:szCs w:val="22"/>
        </w:rPr>
        <w:tab/>
        <w:t>16</w:t>
      </w:r>
    </w:p>
    <w:p w:rsidR="009F717D" w:rsidRPr="001D2BDA" w:rsidRDefault="009F717D" w:rsidP="00FE248A">
      <w:pPr>
        <w:numPr>
          <w:ilvl w:val="1"/>
          <w:numId w:val="10"/>
        </w:numPr>
        <w:tabs>
          <w:tab w:val="clear" w:pos="360"/>
          <w:tab w:val="num" w:pos="540"/>
        </w:tabs>
        <w:ind w:left="540" w:hanging="540"/>
        <w:rPr>
          <w:rFonts w:ascii="Arial" w:hAnsi="Arial" w:cs="Arial"/>
          <w:sz w:val="22"/>
          <w:szCs w:val="22"/>
          <w:lang w:val="en-US"/>
        </w:rPr>
      </w:pPr>
      <w:r w:rsidRPr="001D2BDA">
        <w:rPr>
          <w:rFonts w:ascii="Arial" w:hAnsi="Arial" w:cs="Arial"/>
          <w:sz w:val="22"/>
          <w:szCs w:val="22"/>
          <w:lang w:val="en-US"/>
        </w:rPr>
        <w:t xml:space="preserve">Exclusion Criteria </w:t>
      </w:r>
      <w:r w:rsidRPr="001D2BDA">
        <w:rPr>
          <w:rFonts w:ascii="Arial" w:hAnsi="Arial" w:cs="Arial"/>
          <w:sz w:val="22"/>
          <w:szCs w:val="22"/>
          <w:lang w:val="en-US"/>
        </w:rPr>
        <w:tab/>
      </w:r>
      <w:r w:rsidRPr="001D2BDA">
        <w:rPr>
          <w:rFonts w:ascii="Arial" w:hAnsi="Arial" w:cs="Arial"/>
          <w:sz w:val="22"/>
          <w:szCs w:val="22"/>
          <w:lang w:val="en-US"/>
        </w:rPr>
        <w:tab/>
      </w:r>
      <w:r w:rsidRPr="001D2BDA">
        <w:rPr>
          <w:rFonts w:ascii="Arial" w:hAnsi="Arial" w:cs="Arial"/>
          <w:sz w:val="22"/>
          <w:szCs w:val="22"/>
          <w:lang w:val="en-US"/>
        </w:rPr>
        <w:tab/>
      </w:r>
      <w:r w:rsidRPr="001D2BDA">
        <w:rPr>
          <w:rFonts w:ascii="Arial" w:hAnsi="Arial" w:cs="Arial"/>
          <w:sz w:val="22"/>
          <w:szCs w:val="22"/>
          <w:lang w:val="en-US"/>
        </w:rPr>
        <w:tab/>
      </w:r>
      <w:r w:rsidRPr="001D2BDA">
        <w:rPr>
          <w:rFonts w:ascii="Arial" w:hAnsi="Arial" w:cs="Arial"/>
          <w:sz w:val="22"/>
          <w:szCs w:val="22"/>
          <w:lang w:val="en-US"/>
        </w:rPr>
        <w:tab/>
      </w:r>
      <w:r w:rsidRPr="001D2BDA">
        <w:rPr>
          <w:rFonts w:ascii="Arial" w:hAnsi="Arial" w:cs="Arial"/>
          <w:sz w:val="22"/>
          <w:szCs w:val="22"/>
          <w:lang w:val="en-US"/>
        </w:rPr>
        <w:tab/>
      </w:r>
      <w:r w:rsidRPr="001D2BDA">
        <w:rPr>
          <w:rFonts w:ascii="Arial" w:hAnsi="Arial" w:cs="Arial"/>
          <w:sz w:val="22"/>
          <w:szCs w:val="22"/>
          <w:lang w:val="en-US"/>
        </w:rPr>
        <w:tab/>
        <w:t>1</w:t>
      </w:r>
      <w:r>
        <w:rPr>
          <w:rFonts w:ascii="Arial" w:hAnsi="Arial" w:cs="Arial"/>
          <w:sz w:val="22"/>
          <w:szCs w:val="22"/>
          <w:lang w:val="en-US"/>
        </w:rPr>
        <w:t>6</w:t>
      </w:r>
    </w:p>
    <w:p w:rsidR="009F717D" w:rsidRPr="001D2BDA" w:rsidRDefault="009F717D" w:rsidP="00FE248A">
      <w:pPr>
        <w:numPr>
          <w:ilvl w:val="1"/>
          <w:numId w:val="10"/>
        </w:numPr>
        <w:tabs>
          <w:tab w:val="clear" w:pos="360"/>
          <w:tab w:val="num" w:pos="540"/>
        </w:tabs>
        <w:ind w:left="540" w:hanging="540"/>
        <w:rPr>
          <w:rFonts w:ascii="Arial" w:hAnsi="Arial" w:cs="Arial"/>
          <w:sz w:val="22"/>
          <w:szCs w:val="22"/>
          <w:lang w:val="en-US"/>
        </w:rPr>
      </w:pPr>
      <w:r w:rsidRPr="001D2BDA">
        <w:rPr>
          <w:rFonts w:ascii="Arial" w:hAnsi="Arial" w:cs="Arial"/>
          <w:sz w:val="22"/>
          <w:szCs w:val="22"/>
          <w:lang w:val="en-US"/>
        </w:rPr>
        <w:t xml:space="preserve">Criteria for Premature Withdrawal </w:t>
      </w:r>
      <w:r w:rsidRPr="001D2BDA">
        <w:rPr>
          <w:rFonts w:ascii="Arial" w:hAnsi="Arial" w:cs="Arial"/>
          <w:sz w:val="22"/>
          <w:szCs w:val="22"/>
          <w:lang w:val="en-US"/>
        </w:rPr>
        <w:tab/>
      </w:r>
      <w:r w:rsidRPr="001D2BDA">
        <w:rPr>
          <w:rFonts w:ascii="Arial" w:hAnsi="Arial" w:cs="Arial"/>
          <w:sz w:val="22"/>
          <w:szCs w:val="22"/>
          <w:lang w:val="en-US"/>
        </w:rPr>
        <w:tab/>
      </w:r>
      <w:r w:rsidRPr="001D2BDA">
        <w:rPr>
          <w:rFonts w:ascii="Arial" w:hAnsi="Arial" w:cs="Arial"/>
          <w:sz w:val="22"/>
          <w:szCs w:val="22"/>
          <w:lang w:val="en-US"/>
        </w:rPr>
        <w:tab/>
      </w:r>
      <w:r w:rsidRPr="001D2BDA">
        <w:rPr>
          <w:rFonts w:ascii="Arial" w:hAnsi="Arial" w:cs="Arial"/>
          <w:sz w:val="22"/>
          <w:szCs w:val="22"/>
          <w:lang w:val="en-US"/>
        </w:rPr>
        <w:tab/>
      </w:r>
      <w:r w:rsidRPr="001D2BDA">
        <w:rPr>
          <w:rFonts w:ascii="Arial" w:hAnsi="Arial" w:cs="Arial"/>
          <w:sz w:val="22"/>
          <w:szCs w:val="22"/>
          <w:lang w:val="en-US"/>
        </w:rPr>
        <w:tab/>
        <w:t>1</w:t>
      </w:r>
      <w:r>
        <w:rPr>
          <w:rFonts w:ascii="Arial" w:hAnsi="Arial" w:cs="Arial"/>
          <w:sz w:val="22"/>
          <w:szCs w:val="22"/>
          <w:lang w:val="en-US"/>
        </w:rPr>
        <w:t>6</w:t>
      </w:r>
    </w:p>
    <w:p w:rsidR="009F717D" w:rsidRPr="001D2BDA" w:rsidRDefault="009F717D" w:rsidP="009F717D">
      <w:pPr>
        <w:rPr>
          <w:rFonts w:ascii="Arial" w:hAnsi="Arial" w:cs="Arial"/>
          <w:sz w:val="22"/>
          <w:szCs w:val="22"/>
        </w:rPr>
      </w:pPr>
    </w:p>
    <w:p w:rsidR="009F717D" w:rsidRPr="001D2BDA" w:rsidRDefault="009F717D" w:rsidP="009F717D">
      <w:pPr>
        <w:ind w:left="540" w:hanging="540"/>
        <w:rPr>
          <w:rFonts w:ascii="Arial" w:hAnsi="Arial" w:cs="Arial"/>
          <w:b/>
          <w:sz w:val="22"/>
          <w:szCs w:val="22"/>
        </w:rPr>
      </w:pPr>
      <w:r w:rsidRPr="001D2BDA">
        <w:rPr>
          <w:rFonts w:ascii="Arial" w:hAnsi="Arial" w:cs="Arial"/>
          <w:b/>
          <w:sz w:val="22"/>
          <w:szCs w:val="22"/>
        </w:rPr>
        <w:t xml:space="preserve">4.      Investigational Medicinal Product </w:t>
      </w:r>
      <w:r w:rsidRPr="001D2BDA">
        <w:rPr>
          <w:rFonts w:ascii="Arial" w:hAnsi="Arial" w:cs="Arial"/>
          <w:b/>
          <w:sz w:val="22"/>
          <w:szCs w:val="22"/>
        </w:rPr>
        <w:tab/>
      </w:r>
      <w:r w:rsidRPr="001D2BDA">
        <w:rPr>
          <w:rFonts w:ascii="Arial" w:hAnsi="Arial" w:cs="Arial"/>
          <w:b/>
          <w:sz w:val="22"/>
          <w:szCs w:val="22"/>
        </w:rPr>
        <w:tab/>
      </w:r>
      <w:r w:rsidRPr="001D2BDA">
        <w:rPr>
          <w:rFonts w:ascii="Arial" w:hAnsi="Arial" w:cs="Arial"/>
          <w:b/>
          <w:sz w:val="22"/>
          <w:szCs w:val="22"/>
        </w:rPr>
        <w:tab/>
      </w:r>
      <w:r w:rsidRPr="001D2BDA">
        <w:rPr>
          <w:rFonts w:ascii="Arial" w:hAnsi="Arial" w:cs="Arial"/>
          <w:b/>
          <w:sz w:val="22"/>
          <w:szCs w:val="22"/>
        </w:rPr>
        <w:tab/>
      </w:r>
      <w:r w:rsidRPr="001D2BDA">
        <w:rPr>
          <w:rFonts w:ascii="Arial" w:hAnsi="Arial" w:cs="Arial"/>
          <w:b/>
          <w:sz w:val="22"/>
          <w:szCs w:val="22"/>
        </w:rPr>
        <w:tab/>
      </w:r>
      <w:r>
        <w:rPr>
          <w:rFonts w:ascii="Arial" w:hAnsi="Arial" w:cs="Arial"/>
          <w:b/>
          <w:sz w:val="22"/>
          <w:szCs w:val="22"/>
        </w:rPr>
        <w:t>17</w:t>
      </w:r>
    </w:p>
    <w:p w:rsidR="009F717D" w:rsidRPr="001D2BDA" w:rsidRDefault="009F717D" w:rsidP="009F717D">
      <w:pPr>
        <w:tabs>
          <w:tab w:val="left" w:pos="540"/>
          <w:tab w:val="left" w:pos="7200"/>
        </w:tabs>
        <w:ind w:left="540" w:hanging="540"/>
        <w:rPr>
          <w:rFonts w:ascii="Arial" w:hAnsi="Arial" w:cs="Arial"/>
          <w:sz w:val="22"/>
          <w:szCs w:val="22"/>
          <w:lang w:val="en-US"/>
        </w:rPr>
      </w:pPr>
      <w:r w:rsidRPr="001D2BDA">
        <w:rPr>
          <w:rFonts w:ascii="Arial" w:hAnsi="Arial" w:cs="Arial"/>
          <w:sz w:val="22"/>
          <w:szCs w:val="22"/>
        </w:rPr>
        <w:t xml:space="preserve">4.1    </w:t>
      </w:r>
      <w:r w:rsidRPr="001D2BDA">
        <w:rPr>
          <w:rFonts w:ascii="Arial" w:hAnsi="Arial" w:cs="Arial"/>
          <w:sz w:val="22"/>
          <w:szCs w:val="22"/>
          <w:lang w:val="en-US"/>
        </w:rPr>
        <w:t xml:space="preserve">List and definition of each </w:t>
      </w:r>
      <w:smartTag w:uri="urn:schemas-microsoft-com:office:smarttags" w:element="stockticker">
        <w:r w:rsidRPr="001D2BDA">
          <w:rPr>
            <w:rFonts w:ascii="Arial" w:hAnsi="Arial" w:cs="Arial"/>
            <w:sz w:val="22"/>
            <w:szCs w:val="22"/>
            <w:lang w:val="en-US"/>
          </w:rPr>
          <w:t>IMP</w:t>
        </w:r>
      </w:smartTag>
      <w:r w:rsidRPr="001D2BDA">
        <w:rPr>
          <w:rFonts w:ascii="Arial" w:hAnsi="Arial" w:cs="Arial"/>
          <w:sz w:val="22"/>
          <w:szCs w:val="22"/>
          <w:lang w:val="en-US"/>
        </w:rPr>
        <w:tab/>
      </w:r>
      <w:r>
        <w:rPr>
          <w:rFonts w:ascii="Arial" w:hAnsi="Arial" w:cs="Arial"/>
          <w:sz w:val="22"/>
          <w:szCs w:val="22"/>
          <w:lang w:val="en-US"/>
        </w:rPr>
        <w:t>17</w:t>
      </w:r>
    </w:p>
    <w:p w:rsidR="009F717D" w:rsidRPr="001D2BDA" w:rsidRDefault="009F717D" w:rsidP="009F717D">
      <w:pPr>
        <w:tabs>
          <w:tab w:val="left" w:pos="7200"/>
        </w:tabs>
        <w:rPr>
          <w:rFonts w:ascii="Arial" w:hAnsi="Arial" w:cs="Arial"/>
          <w:sz w:val="22"/>
          <w:szCs w:val="22"/>
          <w:lang w:val="en-US"/>
        </w:rPr>
      </w:pPr>
      <w:r w:rsidRPr="001D2BDA">
        <w:rPr>
          <w:rFonts w:ascii="Arial" w:hAnsi="Arial" w:cs="Arial"/>
          <w:sz w:val="22"/>
          <w:szCs w:val="22"/>
          <w:lang w:val="en-US"/>
        </w:rPr>
        <w:t xml:space="preserve">4.2    Formulation of </w:t>
      </w:r>
      <w:smartTag w:uri="urn:schemas-microsoft-com:office:smarttags" w:element="stockticker">
        <w:r w:rsidRPr="001D2BDA">
          <w:rPr>
            <w:rFonts w:ascii="Arial" w:hAnsi="Arial" w:cs="Arial"/>
            <w:sz w:val="22"/>
            <w:szCs w:val="22"/>
            <w:lang w:val="en-US"/>
          </w:rPr>
          <w:t>IMP</w:t>
        </w:r>
      </w:smartTag>
      <w:r w:rsidRPr="001D2BDA">
        <w:rPr>
          <w:rFonts w:ascii="Arial" w:hAnsi="Arial" w:cs="Arial"/>
          <w:sz w:val="22"/>
          <w:szCs w:val="22"/>
          <w:lang w:val="en-US"/>
        </w:rPr>
        <w:tab/>
      </w:r>
      <w:r>
        <w:rPr>
          <w:rFonts w:ascii="Arial" w:hAnsi="Arial" w:cs="Arial"/>
          <w:sz w:val="22"/>
          <w:szCs w:val="22"/>
          <w:lang w:val="en-US"/>
        </w:rPr>
        <w:t>17</w:t>
      </w:r>
    </w:p>
    <w:p w:rsidR="009F717D" w:rsidRPr="001D2BDA" w:rsidRDefault="009F717D" w:rsidP="009F717D">
      <w:pPr>
        <w:tabs>
          <w:tab w:val="left" w:pos="7200"/>
        </w:tabs>
        <w:ind w:left="540" w:right="-154" w:hanging="540"/>
        <w:rPr>
          <w:rFonts w:ascii="Arial" w:hAnsi="Arial" w:cs="Arial"/>
          <w:sz w:val="22"/>
          <w:szCs w:val="22"/>
          <w:lang w:val="en-US"/>
        </w:rPr>
      </w:pPr>
      <w:r w:rsidRPr="001D2BDA">
        <w:rPr>
          <w:rFonts w:ascii="Arial" w:hAnsi="Arial" w:cs="Arial"/>
          <w:sz w:val="22"/>
          <w:szCs w:val="22"/>
          <w:lang w:val="en-US"/>
        </w:rPr>
        <w:t xml:space="preserve">4.3    </w:t>
      </w:r>
      <w:smartTag w:uri="urn:schemas-microsoft-com:office:smarttags" w:element="stockticker">
        <w:r w:rsidRPr="001D2BDA">
          <w:rPr>
            <w:rFonts w:ascii="Arial" w:hAnsi="Arial" w:cs="Arial"/>
            <w:sz w:val="22"/>
            <w:szCs w:val="22"/>
            <w:lang w:val="en-US"/>
          </w:rPr>
          <w:t>IMP</w:t>
        </w:r>
      </w:smartTag>
      <w:r w:rsidRPr="001D2BDA">
        <w:rPr>
          <w:rFonts w:ascii="Arial" w:hAnsi="Arial" w:cs="Arial"/>
          <w:sz w:val="22"/>
          <w:szCs w:val="22"/>
          <w:lang w:val="en-US"/>
        </w:rPr>
        <w:t xml:space="preserve"> Supply </w:t>
      </w:r>
      <w:r w:rsidRPr="001D2BDA">
        <w:rPr>
          <w:rFonts w:ascii="Arial" w:hAnsi="Arial" w:cs="Arial"/>
          <w:sz w:val="22"/>
          <w:szCs w:val="22"/>
          <w:lang w:val="en-US"/>
        </w:rPr>
        <w:tab/>
      </w:r>
      <w:r>
        <w:rPr>
          <w:rFonts w:ascii="Arial" w:hAnsi="Arial" w:cs="Arial"/>
          <w:sz w:val="22"/>
          <w:szCs w:val="22"/>
          <w:lang w:val="en-US"/>
        </w:rPr>
        <w:t>17</w:t>
      </w:r>
    </w:p>
    <w:p w:rsidR="009F717D" w:rsidRPr="001D2BDA" w:rsidRDefault="009F717D" w:rsidP="009F717D">
      <w:pPr>
        <w:tabs>
          <w:tab w:val="left" w:pos="7200"/>
        </w:tabs>
        <w:ind w:left="360" w:hanging="360"/>
        <w:rPr>
          <w:rFonts w:ascii="Arial" w:hAnsi="Arial" w:cs="Arial"/>
          <w:sz w:val="22"/>
          <w:szCs w:val="22"/>
          <w:lang w:val="en-US"/>
        </w:rPr>
      </w:pPr>
      <w:r w:rsidRPr="001D2BDA">
        <w:rPr>
          <w:rFonts w:ascii="Arial" w:eastAsia="Times" w:hAnsi="Arial" w:cs="Arial"/>
          <w:sz w:val="22"/>
          <w:szCs w:val="22"/>
          <w:lang w:val="en-US" w:eastAsia="en-US"/>
        </w:rPr>
        <w:t xml:space="preserve">4.4    Prescription of </w:t>
      </w:r>
      <w:smartTag w:uri="urn:schemas-microsoft-com:office:smarttags" w:element="stockticker">
        <w:r w:rsidRPr="001D2BDA">
          <w:rPr>
            <w:rFonts w:ascii="Arial" w:eastAsia="Times" w:hAnsi="Arial" w:cs="Arial"/>
            <w:sz w:val="22"/>
            <w:szCs w:val="22"/>
            <w:lang w:val="en-US" w:eastAsia="en-US"/>
          </w:rPr>
          <w:t>IMP</w:t>
        </w:r>
      </w:smartTag>
      <w:r w:rsidRPr="001D2BDA">
        <w:rPr>
          <w:rFonts w:ascii="Arial" w:eastAsia="Times" w:hAnsi="Arial" w:cs="Arial"/>
          <w:sz w:val="22"/>
          <w:szCs w:val="22"/>
          <w:lang w:val="en-US" w:eastAsia="en-US"/>
        </w:rPr>
        <w:t xml:space="preserve"> </w:t>
      </w:r>
      <w:r w:rsidRPr="001D2BDA">
        <w:rPr>
          <w:rFonts w:ascii="Arial" w:eastAsia="Times" w:hAnsi="Arial" w:cs="Arial"/>
          <w:sz w:val="22"/>
          <w:szCs w:val="22"/>
          <w:lang w:val="en-US" w:eastAsia="en-US"/>
        </w:rPr>
        <w:tab/>
      </w:r>
      <w:r>
        <w:rPr>
          <w:rFonts w:ascii="Arial" w:eastAsia="Times" w:hAnsi="Arial" w:cs="Arial"/>
          <w:sz w:val="22"/>
          <w:szCs w:val="22"/>
          <w:lang w:val="en-US" w:eastAsia="en-US"/>
        </w:rPr>
        <w:t>17</w:t>
      </w:r>
    </w:p>
    <w:p w:rsidR="009F717D" w:rsidRPr="001D2BDA" w:rsidRDefault="009F717D" w:rsidP="009F717D">
      <w:pPr>
        <w:tabs>
          <w:tab w:val="left" w:pos="7200"/>
        </w:tabs>
        <w:ind w:left="540" w:hanging="540"/>
        <w:rPr>
          <w:rFonts w:ascii="Arial" w:hAnsi="Arial" w:cs="Arial"/>
          <w:sz w:val="22"/>
          <w:szCs w:val="22"/>
          <w:lang w:val="en-US"/>
        </w:rPr>
      </w:pPr>
      <w:r w:rsidRPr="001D2BDA">
        <w:rPr>
          <w:rFonts w:ascii="Arial" w:eastAsia="Times" w:hAnsi="Arial" w:cs="Arial"/>
          <w:sz w:val="22"/>
          <w:szCs w:val="22"/>
          <w:lang w:val="en-US" w:eastAsia="en-US"/>
        </w:rPr>
        <w:t xml:space="preserve">4.5    Preparation and Administration of </w:t>
      </w:r>
      <w:smartTag w:uri="urn:schemas-microsoft-com:office:smarttags" w:element="stockticker">
        <w:r w:rsidRPr="001D2BDA">
          <w:rPr>
            <w:rFonts w:ascii="Arial" w:eastAsia="Times" w:hAnsi="Arial" w:cs="Arial"/>
            <w:sz w:val="22"/>
            <w:szCs w:val="22"/>
            <w:lang w:val="en-US" w:eastAsia="en-US"/>
          </w:rPr>
          <w:t>IMP</w:t>
        </w:r>
      </w:smartTag>
      <w:r w:rsidRPr="001D2BDA">
        <w:rPr>
          <w:rFonts w:ascii="Arial" w:hAnsi="Arial" w:cs="Arial"/>
          <w:color w:val="000000"/>
          <w:sz w:val="22"/>
          <w:szCs w:val="22"/>
        </w:rPr>
        <w:t xml:space="preserve"> </w:t>
      </w:r>
      <w:r w:rsidRPr="001D2BDA">
        <w:rPr>
          <w:rFonts w:ascii="Arial" w:hAnsi="Arial" w:cs="Arial"/>
          <w:color w:val="000000"/>
          <w:sz w:val="22"/>
          <w:szCs w:val="22"/>
        </w:rPr>
        <w:tab/>
      </w:r>
      <w:r>
        <w:rPr>
          <w:rFonts w:ascii="Arial" w:hAnsi="Arial" w:cs="Arial"/>
          <w:color w:val="000000"/>
          <w:sz w:val="22"/>
          <w:szCs w:val="22"/>
        </w:rPr>
        <w:t>17</w:t>
      </w:r>
    </w:p>
    <w:p w:rsidR="009F717D" w:rsidRPr="001D2BDA" w:rsidRDefault="009F717D" w:rsidP="009F717D">
      <w:pPr>
        <w:tabs>
          <w:tab w:val="left" w:pos="7200"/>
        </w:tabs>
        <w:ind w:left="540" w:hanging="540"/>
        <w:rPr>
          <w:rFonts w:ascii="Arial" w:hAnsi="Arial" w:cs="Arial"/>
          <w:sz w:val="22"/>
          <w:szCs w:val="22"/>
          <w:lang w:val="en-US"/>
        </w:rPr>
      </w:pPr>
      <w:r w:rsidRPr="001D2BDA">
        <w:rPr>
          <w:rFonts w:ascii="Arial" w:hAnsi="Arial" w:cs="Arial"/>
          <w:sz w:val="22"/>
          <w:szCs w:val="22"/>
          <w:lang w:val="en-US"/>
        </w:rPr>
        <w:t xml:space="preserve">4.6    Packaging and </w:t>
      </w:r>
      <w:proofErr w:type="spellStart"/>
      <w:r w:rsidRPr="001D2BDA">
        <w:rPr>
          <w:rFonts w:ascii="Arial" w:hAnsi="Arial" w:cs="Arial"/>
          <w:sz w:val="22"/>
          <w:szCs w:val="22"/>
          <w:lang w:val="en-US"/>
        </w:rPr>
        <w:t>Labelling</w:t>
      </w:r>
      <w:proofErr w:type="spellEnd"/>
      <w:r w:rsidRPr="001D2BDA">
        <w:rPr>
          <w:rFonts w:ascii="Arial" w:hAnsi="Arial" w:cs="Arial"/>
          <w:sz w:val="22"/>
          <w:szCs w:val="22"/>
          <w:lang w:val="en-US"/>
        </w:rPr>
        <w:t xml:space="preserve"> of IMPs </w:t>
      </w:r>
      <w:r w:rsidRPr="001D2BDA">
        <w:rPr>
          <w:rFonts w:ascii="Arial" w:hAnsi="Arial" w:cs="Arial"/>
          <w:sz w:val="22"/>
          <w:szCs w:val="22"/>
          <w:lang w:val="en-US"/>
        </w:rPr>
        <w:tab/>
      </w:r>
      <w:r>
        <w:rPr>
          <w:rFonts w:ascii="Arial" w:hAnsi="Arial" w:cs="Arial"/>
          <w:sz w:val="22"/>
          <w:szCs w:val="22"/>
          <w:lang w:val="en-US"/>
        </w:rPr>
        <w:t>17</w:t>
      </w:r>
    </w:p>
    <w:p w:rsidR="009F717D" w:rsidRPr="001D2BDA" w:rsidRDefault="009F717D" w:rsidP="009F717D">
      <w:pPr>
        <w:tabs>
          <w:tab w:val="left" w:pos="7200"/>
        </w:tabs>
        <w:ind w:left="540" w:hanging="540"/>
        <w:rPr>
          <w:rFonts w:ascii="Arial" w:hAnsi="Arial" w:cs="Arial"/>
          <w:sz w:val="22"/>
          <w:szCs w:val="22"/>
          <w:lang w:val="en-US"/>
        </w:rPr>
      </w:pPr>
      <w:r w:rsidRPr="001D2BDA">
        <w:rPr>
          <w:rFonts w:ascii="Arial" w:hAnsi="Arial" w:cs="Arial"/>
          <w:sz w:val="22"/>
          <w:szCs w:val="22"/>
          <w:lang w:val="en-US"/>
        </w:rPr>
        <w:t xml:space="preserve">4.7    Accountability/Receipt /Storage and Handling of </w:t>
      </w:r>
      <w:smartTag w:uri="urn:schemas-microsoft-com:office:smarttags" w:element="stockticker">
        <w:r w:rsidRPr="001D2BDA">
          <w:rPr>
            <w:rFonts w:ascii="Arial" w:hAnsi="Arial" w:cs="Arial"/>
            <w:sz w:val="22"/>
            <w:szCs w:val="22"/>
            <w:lang w:val="en-US"/>
          </w:rPr>
          <w:t>IMP</w:t>
        </w:r>
      </w:smartTag>
      <w:r w:rsidRPr="001D2BDA">
        <w:rPr>
          <w:rFonts w:ascii="Arial" w:hAnsi="Arial" w:cs="Arial"/>
          <w:sz w:val="22"/>
          <w:szCs w:val="22"/>
          <w:lang w:val="en-US"/>
        </w:rPr>
        <w:t xml:space="preserve"> </w:t>
      </w:r>
      <w:r w:rsidRPr="001D2BDA">
        <w:rPr>
          <w:rFonts w:ascii="Arial" w:hAnsi="Arial" w:cs="Arial"/>
          <w:sz w:val="22"/>
          <w:szCs w:val="22"/>
          <w:lang w:val="en-US"/>
        </w:rPr>
        <w:tab/>
      </w:r>
      <w:r>
        <w:rPr>
          <w:rFonts w:ascii="Arial" w:hAnsi="Arial" w:cs="Arial"/>
          <w:sz w:val="22"/>
          <w:szCs w:val="22"/>
          <w:lang w:val="en-US"/>
        </w:rPr>
        <w:t>18</w:t>
      </w:r>
    </w:p>
    <w:p w:rsidR="009F717D" w:rsidRPr="001D2BDA" w:rsidRDefault="009F717D" w:rsidP="009F717D">
      <w:pPr>
        <w:tabs>
          <w:tab w:val="left" w:pos="7200"/>
        </w:tabs>
        <w:ind w:left="540" w:hanging="540"/>
        <w:rPr>
          <w:rFonts w:ascii="Arial" w:hAnsi="Arial" w:cs="Arial"/>
          <w:sz w:val="22"/>
          <w:szCs w:val="22"/>
          <w:lang w:val="en-US"/>
        </w:rPr>
      </w:pPr>
      <w:r w:rsidRPr="001D2BDA">
        <w:rPr>
          <w:rFonts w:ascii="Arial" w:hAnsi="Arial" w:cs="Arial"/>
          <w:sz w:val="22"/>
          <w:szCs w:val="22"/>
          <w:lang w:val="en-US"/>
        </w:rPr>
        <w:t xml:space="preserve">4.8    Dispensing of </w:t>
      </w:r>
      <w:smartTag w:uri="urn:schemas-microsoft-com:office:smarttags" w:element="stockticker">
        <w:r w:rsidRPr="001D2BDA">
          <w:rPr>
            <w:rFonts w:ascii="Arial" w:hAnsi="Arial" w:cs="Arial"/>
            <w:sz w:val="22"/>
            <w:szCs w:val="22"/>
            <w:lang w:val="en-US"/>
          </w:rPr>
          <w:t>IMP</w:t>
        </w:r>
      </w:smartTag>
      <w:r w:rsidRPr="001D2BDA">
        <w:rPr>
          <w:rFonts w:ascii="Arial" w:hAnsi="Arial" w:cs="Arial"/>
          <w:sz w:val="22"/>
          <w:szCs w:val="22"/>
          <w:lang w:val="en-US"/>
        </w:rPr>
        <w:t xml:space="preserve"> </w:t>
      </w:r>
      <w:r w:rsidRPr="001D2BDA">
        <w:rPr>
          <w:rFonts w:ascii="Arial" w:hAnsi="Arial" w:cs="Arial"/>
          <w:sz w:val="22"/>
          <w:szCs w:val="22"/>
          <w:lang w:val="en-US"/>
        </w:rPr>
        <w:tab/>
      </w:r>
      <w:r>
        <w:rPr>
          <w:rFonts w:ascii="Arial" w:hAnsi="Arial" w:cs="Arial"/>
          <w:sz w:val="22"/>
          <w:szCs w:val="22"/>
          <w:lang w:val="en-US"/>
        </w:rPr>
        <w:t>18</w:t>
      </w:r>
    </w:p>
    <w:p w:rsidR="009F717D" w:rsidRPr="00110C4B" w:rsidRDefault="009F717D" w:rsidP="009F717D">
      <w:pPr>
        <w:pStyle w:val="Heading2"/>
        <w:tabs>
          <w:tab w:val="left" w:pos="7200"/>
        </w:tabs>
        <w:spacing w:before="0"/>
        <w:ind w:left="540" w:hanging="540"/>
        <w:rPr>
          <w:rFonts w:ascii="Arial" w:hAnsi="Arial" w:cs="Arial"/>
          <w:color w:val="auto"/>
          <w:sz w:val="22"/>
          <w:szCs w:val="22"/>
        </w:rPr>
      </w:pPr>
      <w:r w:rsidRPr="00110C4B">
        <w:rPr>
          <w:rFonts w:ascii="Arial" w:hAnsi="Arial" w:cs="Arial"/>
          <w:color w:val="auto"/>
          <w:sz w:val="22"/>
          <w:szCs w:val="22"/>
          <w:lang w:val="en-US"/>
        </w:rPr>
        <w:t xml:space="preserve">4.9    </w:t>
      </w:r>
      <w:smartTag w:uri="urn:schemas-microsoft-com:office:smarttags" w:element="stockticker">
        <w:r w:rsidRPr="00110C4B">
          <w:rPr>
            <w:rFonts w:ascii="Arial" w:hAnsi="Arial" w:cs="Arial"/>
            <w:color w:val="auto"/>
            <w:sz w:val="22"/>
            <w:szCs w:val="22"/>
            <w:lang w:val="en-US"/>
          </w:rPr>
          <w:t>IMP</w:t>
        </w:r>
      </w:smartTag>
      <w:r w:rsidRPr="00110C4B">
        <w:rPr>
          <w:rFonts w:ascii="Arial" w:hAnsi="Arial" w:cs="Arial"/>
          <w:color w:val="auto"/>
          <w:sz w:val="22"/>
          <w:szCs w:val="22"/>
          <w:lang w:val="en-US"/>
        </w:rPr>
        <w:t xml:space="preserve"> Stability </w:t>
      </w:r>
      <w:r w:rsidRPr="00110C4B">
        <w:rPr>
          <w:rFonts w:ascii="Arial" w:hAnsi="Arial" w:cs="Arial"/>
          <w:color w:val="auto"/>
          <w:sz w:val="22"/>
          <w:szCs w:val="22"/>
          <w:lang w:val="en-US"/>
        </w:rPr>
        <w:tab/>
        <w:t>18</w:t>
      </w:r>
    </w:p>
    <w:p w:rsidR="009F717D" w:rsidRPr="00110C4B" w:rsidRDefault="009F717D" w:rsidP="009F717D">
      <w:pPr>
        <w:tabs>
          <w:tab w:val="left" w:pos="540"/>
          <w:tab w:val="left" w:pos="7200"/>
        </w:tabs>
        <w:ind w:left="540" w:hanging="540"/>
        <w:rPr>
          <w:rFonts w:ascii="Arial" w:hAnsi="Arial" w:cs="Arial"/>
          <w:sz w:val="22"/>
          <w:szCs w:val="22"/>
          <w:lang w:val="en-US"/>
        </w:rPr>
      </w:pPr>
      <w:r w:rsidRPr="00110C4B">
        <w:rPr>
          <w:rFonts w:ascii="Arial" w:hAnsi="Arial" w:cs="Arial"/>
          <w:sz w:val="22"/>
          <w:szCs w:val="22"/>
          <w:lang w:val="en-US"/>
        </w:rPr>
        <w:t xml:space="preserve">4.10  Prior and Concomitant Therapies </w:t>
      </w:r>
      <w:r w:rsidRPr="00110C4B">
        <w:rPr>
          <w:rFonts w:ascii="Arial" w:hAnsi="Arial" w:cs="Arial"/>
          <w:sz w:val="22"/>
          <w:szCs w:val="22"/>
          <w:lang w:val="en-US"/>
        </w:rPr>
        <w:tab/>
        <w:t>18</w:t>
      </w:r>
    </w:p>
    <w:p w:rsidR="009F717D" w:rsidRPr="00110C4B" w:rsidRDefault="009F717D" w:rsidP="00FE248A">
      <w:pPr>
        <w:numPr>
          <w:ilvl w:val="1"/>
          <w:numId w:val="11"/>
        </w:numPr>
        <w:tabs>
          <w:tab w:val="clear" w:pos="360"/>
          <w:tab w:val="num" w:pos="540"/>
          <w:tab w:val="left" w:pos="7200"/>
        </w:tabs>
        <w:ind w:left="540" w:hanging="540"/>
        <w:rPr>
          <w:rFonts w:ascii="Arial" w:hAnsi="Arial" w:cs="Arial"/>
          <w:sz w:val="22"/>
          <w:szCs w:val="22"/>
        </w:rPr>
      </w:pPr>
      <w:r w:rsidRPr="00110C4B">
        <w:rPr>
          <w:rFonts w:ascii="Arial" w:hAnsi="Arial" w:cs="Arial"/>
          <w:sz w:val="22"/>
          <w:szCs w:val="22"/>
        </w:rPr>
        <w:t xml:space="preserve">Dose modification/reduction/ delay </w:t>
      </w:r>
      <w:r w:rsidRPr="00110C4B">
        <w:rPr>
          <w:rFonts w:ascii="Arial" w:hAnsi="Arial" w:cs="Arial"/>
          <w:sz w:val="22"/>
          <w:szCs w:val="22"/>
        </w:rPr>
        <w:tab/>
        <w:t>19</w:t>
      </w:r>
    </w:p>
    <w:p w:rsidR="009F717D" w:rsidRPr="00110C4B" w:rsidRDefault="009F717D" w:rsidP="009F717D">
      <w:pPr>
        <w:pStyle w:val="Heading2"/>
        <w:tabs>
          <w:tab w:val="num" w:pos="540"/>
          <w:tab w:val="left" w:pos="7200"/>
        </w:tabs>
        <w:spacing w:before="0"/>
        <w:ind w:left="540" w:hanging="540"/>
        <w:rPr>
          <w:rFonts w:ascii="Arial" w:hAnsi="Arial" w:cs="Arial"/>
          <w:color w:val="auto"/>
          <w:sz w:val="22"/>
          <w:szCs w:val="22"/>
        </w:rPr>
      </w:pPr>
      <w:r w:rsidRPr="00110C4B">
        <w:rPr>
          <w:rFonts w:ascii="Arial" w:hAnsi="Arial" w:cs="Arial"/>
          <w:color w:val="auto"/>
          <w:sz w:val="22"/>
          <w:szCs w:val="22"/>
        </w:rPr>
        <w:t xml:space="preserve">4.12  Return/Recall or Destruction of </w:t>
      </w:r>
      <w:smartTag w:uri="urn:schemas-microsoft-com:office:smarttags" w:element="stockticker">
        <w:r w:rsidRPr="00110C4B">
          <w:rPr>
            <w:rFonts w:ascii="Arial" w:hAnsi="Arial" w:cs="Arial"/>
            <w:color w:val="auto"/>
            <w:sz w:val="22"/>
            <w:szCs w:val="22"/>
          </w:rPr>
          <w:t>IMP</w:t>
        </w:r>
      </w:smartTag>
      <w:r w:rsidRPr="00110C4B">
        <w:rPr>
          <w:rFonts w:ascii="Arial" w:hAnsi="Arial" w:cs="Arial"/>
          <w:color w:val="auto"/>
          <w:sz w:val="22"/>
          <w:szCs w:val="22"/>
        </w:rPr>
        <w:t xml:space="preserve"> </w:t>
      </w:r>
      <w:r w:rsidRPr="00110C4B">
        <w:rPr>
          <w:rFonts w:ascii="Arial" w:hAnsi="Arial" w:cs="Arial"/>
          <w:color w:val="auto"/>
          <w:sz w:val="22"/>
          <w:szCs w:val="22"/>
        </w:rPr>
        <w:tab/>
        <w:t>19</w:t>
      </w:r>
    </w:p>
    <w:p w:rsidR="009F717D" w:rsidRPr="003E7755" w:rsidRDefault="009F717D" w:rsidP="009F717D">
      <w:pPr>
        <w:rPr>
          <w:rFonts w:ascii="Arial" w:hAnsi="Arial" w:cs="Arial"/>
          <w:sz w:val="22"/>
          <w:szCs w:val="22"/>
        </w:rPr>
      </w:pPr>
    </w:p>
    <w:p w:rsidR="009F717D" w:rsidRPr="001D2BDA" w:rsidRDefault="009F717D" w:rsidP="009F717D">
      <w:pPr>
        <w:tabs>
          <w:tab w:val="left" w:pos="540"/>
        </w:tabs>
        <w:rPr>
          <w:rFonts w:ascii="Arial" w:hAnsi="Arial" w:cs="Arial"/>
          <w:b/>
          <w:sz w:val="22"/>
          <w:szCs w:val="22"/>
          <w:lang w:val="en-US"/>
        </w:rPr>
      </w:pPr>
      <w:r w:rsidRPr="001D2BDA">
        <w:rPr>
          <w:rFonts w:ascii="Arial" w:hAnsi="Arial" w:cs="Arial"/>
          <w:b/>
          <w:sz w:val="22"/>
          <w:szCs w:val="22"/>
          <w:lang w:val="en-US"/>
        </w:rPr>
        <w:t xml:space="preserve">5.      Study Procedures </w:t>
      </w:r>
      <w:r w:rsidRPr="001D2BDA">
        <w:rPr>
          <w:rFonts w:ascii="Arial" w:hAnsi="Arial" w:cs="Arial"/>
          <w:b/>
          <w:sz w:val="22"/>
          <w:szCs w:val="22"/>
          <w:lang w:val="en-US"/>
        </w:rPr>
        <w:tab/>
      </w:r>
      <w:r w:rsidRPr="001D2BDA">
        <w:rPr>
          <w:rFonts w:ascii="Arial" w:hAnsi="Arial" w:cs="Arial"/>
          <w:b/>
          <w:sz w:val="22"/>
          <w:szCs w:val="22"/>
          <w:lang w:val="en-US"/>
        </w:rPr>
        <w:tab/>
      </w:r>
      <w:r w:rsidRPr="001D2BDA">
        <w:rPr>
          <w:rFonts w:ascii="Arial" w:hAnsi="Arial" w:cs="Arial"/>
          <w:b/>
          <w:sz w:val="22"/>
          <w:szCs w:val="22"/>
          <w:lang w:val="en-US"/>
        </w:rPr>
        <w:tab/>
      </w:r>
      <w:r w:rsidRPr="001D2BDA">
        <w:rPr>
          <w:rFonts w:ascii="Arial" w:hAnsi="Arial" w:cs="Arial"/>
          <w:b/>
          <w:sz w:val="22"/>
          <w:szCs w:val="22"/>
          <w:lang w:val="en-US"/>
        </w:rPr>
        <w:tab/>
      </w:r>
      <w:r w:rsidRPr="001D2BDA">
        <w:rPr>
          <w:rFonts w:ascii="Arial" w:hAnsi="Arial" w:cs="Arial"/>
          <w:b/>
          <w:sz w:val="22"/>
          <w:szCs w:val="22"/>
          <w:lang w:val="en-US"/>
        </w:rPr>
        <w:tab/>
      </w:r>
      <w:r w:rsidRPr="001D2BDA">
        <w:rPr>
          <w:rFonts w:ascii="Arial" w:hAnsi="Arial" w:cs="Arial"/>
          <w:b/>
          <w:sz w:val="22"/>
          <w:szCs w:val="22"/>
          <w:lang w:val="en-US"/>
        </w:rPr>
        <w:tab/>
      </w:r>
      <w:r w:rsidRPr="001D2BDA">
        <w:rPr>
          <w:rFonts w:ascii="Arial" w:hAnsi="Arial" w:cs="Arial"/>
          <w:b/>
          <w:sz w:val="22"/>
          <w:szCs w:val="22"/>
          <w:lang w:val="en-US"/>
        </w:rPr>
        <w:tab/>
      </w:r>
      <w:r>
        <w:rPr>
          <w:rFonts w:ascii="Arial" w:hAnsi="Arial" w:cs="Arial"/>
          <w:b/>
          <w:sz w:val="22"/>
          <w:szCs w:val="22"/>
          <w:lang w:val="en-US"/>
        </w:rPr>
        <w:t>19</w:t>
      </w:r>
    </w:p>
    <w:p w:rsidR="009F717D" w:rsidRPr="001D2BDA" w:rsidRDefault="009F717D" w:rsidP="00FE248A">
      <w:pPr>
        <w:numPr>
          <w:ilvl w:val="1"/>
          <w:numId w:val="12"/>
        </w:numPr>
        <w:rPr>
          <w:rFonts w:ascii="Arial" w:hAnsi="Arial" w:cs="Arial"/>
          <w:sz w:val="22"/>
          <w:szCs w:val="22"/>
          <w:lang w:val="en-US"/>
        </w:rPr>
      </w:pPr>
      <w:r w:rsidRPr="001D2BDA">
        <w:rPr>
          <w:rFonts w:ascii="Arial" w:hAnsi="Arial" w:cs="Arial"/>
          <w:sz w:val="22"/>
          <w:szCs w:val="22"/>
          <w:lang w:val="en-US"/>
        </w:rPr>
        <w:t>Informed Consent Procedures</w:t>
      </w:r>
      <w:r w:rsidRPr="001D2BDA">
        <w:rPr>
          <w:rFonts w:ascii="Arial" w:hAnsi="Arial" w:cs="Arial"/>
          <w:sz w:val="22"/>
          <w:szCs w:val="22"/>
          <w:lang w:val="en-US"/>
        </w:rPr>
        <w:tab/>
      </w:r>
      <w:r w:rsidRPr="001D2BDA">
        <w:rPr>
          <w:rFonts w:ascii="Arial" w:hAnsi="Arial" w:cs="Arial"/>
          <w:sz w:val="22"/>
          <w:szCs w:val="22"/>
          <w:lang w:val="en-US"/>
        </w:rPr>
        <w:tab/>
      </w:r>
      <w:r w:rsidRPr="001D2BDA">
        <w:rPr>
          <w:rFonts w:ascii="Arial" w:hAnsi="Arial" w:cs="Arial"/>
          <w:sz w:val="22"/>
          <w:szCs w:val="22"/>
          <w:lang w:val="en-US"/>
        </w:rPr>
        <w:tab/>
      </w:r>
      <w:r w:rsidRPr="001D2BDA">
        <w:rPr>
          <w:rFonts w:ascii="Arial" w:hAnsi="Arial" w:cs="Arial"/>
          <w:sz w:val="22"/>
          <w:szCs w:val="22"/>
          <w:lang w:val="en-US"/>
        </w:rPr>
        <w:tab/>
      </w:r>
      <w:r w:rsidRPr="001D2BDA">
        <w:rPr>
          <w:rFonts w:ascii="Arial" w:hAnsi="Arial" w:cs="Arial"/>
          <w:sz w:val="22"/>
          <w:szCs w:val="22"/>
          <w:lang w:val="en-US"/>
        </w:rPr>
        <w:tab/>
      </w:r>
      <w:r w:rsidRPr="001D2BDA">
        <w:rPr>
          <w:rFonts w:ascii="Arial" w:hAnsi="Arial" w:cs="Arial"/>
          <w:sz w:val="22"/>
          <w:szCs w:val="22"/>
          <w:lang w:val="en-US"/>
        </w:rPr>
        <w:tab/>
      </w:r>
      <w:r>
        <w:rPr>
          <w:rFonts w:ascii="Arial" w:hAnsi="Arial" w:cs="Arial"/>
          <w:sz w:val="22"/>
          <w:szCs w:val="22"/>
          <w:lang w:val="en-US"/>
        </w:rPr>
        <w:t>19</w:t>
      </w:r>
    </w:p>
    <w:p w:rsidR="009F717D" w:rsidRPr="001D2BDA" w:rsidRDefault="009F717D" w:rsidP="00FE248A">
      <w:pPr>
        <w:numPr>
          <w:ilvl w:val="1"/>
          <w:numId w:val="12"/>
        </w:numPr>
        <w:rPr>
          <w:rFonts w:ascii="Arial" w:hAnsi="Arial" w:cs="Arial"/>
          <w:sz w:val="22"/>
          <w:szCs w:val="22"/>
          <w:lang w:val="en-US"/>
        </w:rPr>
      </w:pPr>
      <w:r w:rsidRPr="001D2BDA">
        <w:rPr>
          <w:rFonts w:ascii="Arial" w:hAnsi="Arial" w:cs="Arial"/>
          <w:sz w:val="22"/>
          <w:szCs w:val="22"/>
          <w:lang w:val="en-US"/>
        </w:rPr>
        <w:t xml:space="preserve">Screening Procedures </w:t>
      </w:r>
      <w:r w:rsidRPr="001D2BDA">
        <w:rPr>
          <w:rFonts w:ascii="Arial" w:hAnsi="Arial" w:cs="Arial"/>
          <w:sz w:val="22"/>
          <w:szCs w:val="22"/>
          <w:lang w:val="en-US"/>
        </w:rPr>
        <w:tab/>
      </w:r>
      <w:r w:rsidRPr="001D2BDA">
        <w:rPr>
          <w:rFonts w:ascii="Arial" w:hAnsi="Arial" w:cs="Arial"/>
          <w:sz w:val="22"/>
          <w:szCs w:val="22"/>
          <w:lang w:val="en-US"/>
        </w:rPr>
        <w:tab/>
      </w:r>
      <w:r w:rsidRPr="001D2BDA">
        <w:rPr>
          <w:rFonts w:ascii="Arial" w:hAnsi="Arial" w:cs="Arial"/>
          <w:sz w:val="22"/>
          <w:szCs w:val="22"/>
          <w:lang w:val="en-US"/>
        </w:rPr>
        <w:tab/>
      </w:r>
      <w:r w:rsidRPr="001D2BDA">
        <w:rPr>
          <w:rFonts w:ascii="Arial" w:hAnsi="Arial" w:cs="Arial"/>
          <w:sz w:val="22"/>
          <w:szCs w:val="22"/>
          <w:lang w:val="en-US"/>
        </w:rPr>
        <w:tab/>
      </w:r>
      <w:r w:rsidRPr="001D2BDA">
        <w:rPr>
          <w:rFonts w:ascii="Arial" w:hAnsi="Arial" w:cs="Arial"/>
          <w:sz w:val="22"/>
          <w:szCs w:val="22"/>
          <w:lang w:val="en-US"/>
        </w:rPr>
        <w:tab/>
      </w:r>
      <w:r w:rsidRPr="001D2BDA">
        <w:rPr>
          <w:rFonts w:ascii="Arial" w:hAnsi="Arial" w:cs="Arial"/>
          <w:sz w:val="22"/>
          <w:szCs w:val="22"/>
          <w:lang w:val="en-US"/>
        </w:rPr>
        <w:tab/>
      </w:r>
      <w:r w:rsidRPr="001D2BDA">
        <w:rPr>
          <w:rFonts w:ascii="Arial" w:hAnsi="Arial" w:cs="Arial"/>
          <w:sz w:val="22"/>
          <w:szCs w:val="22"/>
          <w:lang w:val="en-US"/>
        </w:rPr>
        <w:tab/>
      </w:r>
      <w:r>
        <w:rPr>
          <w:rFonts w:ascii="Arial" w:hAnsi="Arial" w:cs="Arial"/>
          <w:sz w:val="22"/>
          <w:szCs w:val="22"/>
          <w:lang w:val="en-US"/>
        </w:rPr>
        <w:t>19</w:t>
      </w:r>
    </w:p>
    <w:p w:rsidR="009F717D" w:rsidRPr="001D2BDA" w:rsidRDefault="009F717D" w:rsidP="009F717D">
      <w:pPr>
        <w:ind w:left="720" w:hanging="720"/>
        <w:rPr>
          <w:rFonts w:ascii="Arial" w:hAnsi="Arial" w:cs="Arial"/>
          <w:sz w:val="22"/>
          <w:szCs w:val="22"/>
          <w:lang w:val="en-US"/>
        </w:rPr>
      </w:pPr>
      <w:r w:rsidRPr="001D2BDA">
        <w:rPr>
          <w:rFonts w:ascii="Arial" w:hAnsi="Arial" w:cs="Arial"/>
          <w:sz w:val="22"/>
          <w:szCs w:val="22"/>
          <w:lang w:val="en-US"/>
        </w:rPr>
        <w:t xml:space="preserve">5.3    </w:t>
      </w:r>
      <w:proofErr w:type="spellStart"/>
      <w:r w:rsidRPr="001D2BDA">
        <w:rPr>
          <w:rFonts w:ascii="Arial" w:hAnsi="Arial" w:cs="Arial"/>
          <w:sz w:val="22"/>
          <w:szCs w:val="22"/>
          <w:lang w:val="en-US"/>
        </w:rPr>
        <w:t>Randomisation</w:t>
      </w:r>
      <w:proofErr w:type="spellEnd"/>
      <w:r w:rsidRPr="001D2BDA">
        <w:rPr>
          <w:rFonts w:ascii="Arial" w:hAnsi="Arial" w:cs="Arial"/>
          <w:sz w:val="22"/>
          <w:szCs w:val="22"/>
          <w:lang w:val="en-US"/>
        </w:rPr>
        <w:t xml:space="preserve"> Procedures (if applicable) </w:t>
      </w:r>
      <w:r w:rsidRPr="001D2BDA">
        <w:rPr>
          <w:rFonts w:ascii="Arial" w:hAnsi="Arial" w:cs="Arial"/>
          <w:sz w:val="22"/>
          <w:szCs w:val="22"/>
          <w:lang w:val="en-US"/>
        </w:rPr>
        <w:tab/>
      </w:r>
      <w:r w:rsidRPr="001D2BDA">
        <w:rPr>
          <w:rFonts w:ascii="Arial" w:hAnsi="Arial" w:cs="Arial"/>
          <w:sz w:val="22"/>
          <w:szCs w:val="22"/>
          <w:lang w:val="en-US"/>
        </w:rPr>
        <w:tab/>
      </w:r>
      <w:r w:rsidRPr="001D2BDA">
        <w:rPr>
          <w:rFonts w:ascii="Arial" w:hAnsi="Arial" w:cs="Arial"/>
          <w:sz w:val="22"/>
          <w:szCs w:val="22"/>
          <w:lang w:val="en-US"/>
        </w:rPr>
        <w:tab/>
      </w:r>
      <w:r w:rsidRPr="001D2BDA">
        <w:rPr>
          <w:rFonts w:ascii="Arial" w:hAnsi="Arial" w:cs="Arial"/>
          <w:sz w:val="22"/>
          <w:szCs w:val="22"/>
          <w:lang w:val="en-US"/>
        </w:rPr>
        <w:tab/>
        <w:t>2</w:t>
      </w:r>
      <w:r>
        <w:rPr>
          <w:rFonts w:ascii="Arial" w:hAnsi="Arial" w:cs="Arial"/>
          <w:sz w:val="22"/>
          <w:szCs w:val="22"/>
          <w:lang w:val="en-US"/>
        </w:rPr>
        <w:t>0</w:t>
      </w:r>
    </w:p>
    <w:p w:rsidR="009F717D" w:rsidRPr="001D2BDA" w:rsidRDefault="009F717D" w:rsidP="009F717D">
      <w:pPr>
        <w:ind w:left="540" w:hanging="540"/>
        <w:rPr>
          <w:rFonts w:ascii="Arial" w:hAnsi="Arial" w:cs="Arial"/>
          <w:sz w:val="22"/>
          <w:szCs w:val="22"/>
          <w:lang w:val="en-US"/>
        </w:rPr>
      </w:pPr>
      <w:r w:rsidRPr="001D2BDA">
        <w:rPr>
          <w:rFonts w:ascii="Arial" w:hAnsi="Arial" w:cs="Arial"/>
          <w:sz w:val="22"/>
          <w:szCs w:val="22"/>
        </w:rPr>
        <w:t xml:space="preserve">5.4    </w:t>
      </w:r>
      <w:r w:rsidRPr="001D2BDA">
        <w:rPr>
          <w:rFonts w:ascii="Arial" w:hAnsi="Arial" w:cs="Arial"/>
          <w:sz w:val="22"/>
          <w:szCs w:val="22"/>
          <w:lang w:val="en-US"/>
        </w:rPr>
        <w:t xml:space="preserve">Schedule of Treatment for each visit </w:t>
      </w:r>
      <w:r w:rsidRPr="001D2BDA">
        <w:rPr>
          <w:rFonts w:ascii="Arial" w:hAnsi="Arial" w:cs="Arial"/>
          <w:sz w:val="22"/>
          <w:szCs w:val="22"/>
          <w:lang w:val="en-US"/>
        </w:rPr>
        <w:tab/>
      </w:r>
      <w:r w:rsidRPr="001D2BDA">
        <w:rPr>
          <w:rFonts w:ascii="Arial" w:hAnsi="Arial" w:cs="Arial"/>
          <w:sz w:val="22"/>
          <w:szCs w:val="22"/>
          <w:lang w:val="en-US"/>
        </w:rPr>
        <w:tab/>
      </w:r>
      <w:r w:rsidRPr="001D2BDA">
        <w:rPr>
          <w:rFonts w:ascii="Arial" w:hAnsi="Arial" w:cs="Arial"/>
          <w:sz w:val="22"/>
          <w:szCs w:val="22"/>
          <w:lang w:val="en-US"/>
        </w:rPr>
        <w:tab/>
      </w:r>
      <w:r w:rsidRPr="001D2BDA">
        <w:rPr>
          <w:rFonts w:ascii="Arial" w:hAnsi="Arial" w:cs="Arial"/>
          <w:sz w:val="22"/>
          <w:szCs w:val="22"/>
          <w:lang w:val="en-US"/>
        </w:rPr>
        <w:tab/>
      </w:r>
      <w:r w:rsidRPr="001D2BDA">
        <w:rPr>
          <w:rFonts w:ascii="Arial" w:hAnsi="Arial" w:cs="Arial"/>
          <w:sz w:val="22"/>
          <w:szCs w:val="22"/>
          <w:lang w:val="en-US"/>
        </w:rPr>
        <w:tab/>
        <w:t>2</w:t>
      </w:r>
      <w:r>
        <w:rPr>
          <w:rFonts w:ascii="Arial" w:hAnsi="Arial" w:cs="Arial"/>
          <w:sz w:val="22"/>
          <w:szCs w:val="22"/>
          <w:lang w:val="en-US"/>
        </w:rPr>
        <w:t>0</w:t>
      </w:r>
    </w:p>
    <w:p w:rsidR="009F717D" w:rsidRPr="001D2BDA" w:rsidRDefault="009F717D" w:rsidP="009F717D">
      <w:pPr>
        <w:ind w:left="540" w:hanging="540"/>
        <w:rPr>
          <w:rFonts w:ascii="Arial" w:hAnsi="Arial" w:cs="Arial"/>
          <w:sz w:val="22"/>
          <w:szCs w:val="22"/>
        </w:rPr>
      </w:pPr>
      <w:r w:rsidRPr="001D2BDA">
        <w:rPr>
          <w:rFonts w:ascii="Arial" w:hAnsi="Arial" w:cs="Arial"/>
          <w:sz w:val="22"/>
          <w:szCs w:val="22"/>
        </w:rPr>
        <w:t xml:space="preserve">5.5    </w:t>
      </w:r>
      <w:r w:rsidRPr="001D2BDA">
        <w:rPr>
          <w:rFonts w:ascii="Arial" w:hAnsi="Arial" w:cs="Arial"/>
          <w:sz w:val="22"/>
          <w:szCs w:val="22"/>
          <w:lang w:val="en-US"/>
        </w:rPr>
        <w:t xml:space="preserve">Schedule of Assessment (in </w:t>
      </w:r>
      <w:proofErr w:type="spellStart"/>
      <w:r w:rsidRPr="001D2BDA">
        <w:rPr>
          <w:rFonts w:ascii="Arial" w:hAnsi="Arial" w:cs="Arial"/>
          <w:sz w:val="22"/>
          <w:szCs w:val="22"/>
          <w:lang w:val="en-US"/>
        </w:rPr>
        <w:t>Diagramatic</w:t>
      </w:r>
      <w:proofErr w:type="spellEnd"/>
      <w:r w:rsidRPr="001D2BDA">
        <w:rPr>
          <w:rFonts w:ascii="Arial" w:hAnsi="Arial" w:cs="Arial"/>
          <w:sz w:val="22"/>
          <w:szCs w:val="22"/>
          <w:lang w:val="en-US"/>
        </w:rPr>
        <w:t xml:space="preserve"> Format) </w:t>
      </w:r>
      <w:r w:rsidRPr="001D2BDA">
        <w:rPr>
          <w:rFonts w:ascii="Arial" w:hAnsi="Arial" w:cs="Arial"/>
          <w:sz w:val="22"/>
          <w:szCs w:val="22"/>
          <w:lang w:val="en-US"/>
        </w:rPr>
        <w:tab/>
      </w:r>
      <w:r w:rsidRPr="001D2BDA">
        <w:rPr>
          <w:rFonts w:ascii="Arial" w:hAnsi="Arial" w:cs="Arial"/>
          <w:sz w:val="22"/>
          <w:szCs w:val="22"/>
          <w:lang w:val="en-US"/>
        </w:rPr>
        <w:tab/>
      </w:r>
      <w:r w:rsidRPr="001D2BDA">
        <w:rPr>
          <w:rFonts w:ascii="Arial" w:hAnsi="Arial" w:cs="Arial"/>
          <w:sz w:val="22"/>
          <w:szCs w:val="22"/>
          <w:lang w:val="en-US"/>
        </w:rPr>
        <w:tab/>
        <w:t>2</w:t>
      </w:r>
      <w:r>
        <w:rPr>
          <w:rFonts w:ascii="Arial" w:hAnsi="Arial" w:cs="Arial"/>
          <w:sz w:val="22"/>
          <w:szCs w:val="22"/>
          <w:lang w:val="en-US"/>
        </w:rPr>
        <w:t>0</w:t>
      </w:r>
    </w:p>
    <w:p w:rsidR="009F717D" w:rsidRPr="001D2BDA" w:rsidRDefault="009F717D" w:rsidP="009F717D">
      <w:pPr>
        <w:tabs>
          <w:tab w:val="left" w:pos="540"/>
        </w:tabs>
        <w:ind w:left="540" w:hanging="540"/>
        <w:rPr>
          <w:rFonts w:ascii="Arial" w:hAnsi="Arial" w:cs="Arial"/>
          <w:sz w:val="22"/>
          <w:szCs w:val="22"/>
          <w:lang w:val="en-US"/>
        </w:rPr>
      </w:pPr>
      <w:r w:rsidRPr="001D2BDA">
        <w:rPr>
          <w:rFonts w:ascii="Arial" w:hAnsi="Arial" w:cs="Arial"/>
          <w:sz w:val="22"/>
          <w:szCs w:val="22"/>
          <w:lang w:val="en-US"/>
        </w:rPr>
        <w:t xml:space="preserve">5.6    Follow up Procedures (if applicable) </w:t>
      </w:r>
      <w:r w:rsidRPr="001D2BDA">
        <w:rPr>
          <w:rFonts w:ascii="Arial" w:hAnsi="Arial" w:cs="Arial"/>
          <w:sz w:val="22"/>
          <w:szCs w:val="22"/>
          <w:lang w:val="en-US"/>
        </w:rPr>
        <w:tab/>
      </w:r>
      <w:r w:rsidRPr="001D2BDA">
        <w:rPr>
          <w:rFonts w:ascii="Arial" w:hAnsi="Arial" w:cs="Arial"/>
          <w:sz w:val="22"/>
          <w:szCs w:val="22"/>
          <w:lang w:val="en-US"/>
        </w:rPr>
        <w:tab/>
      </w:r>
      <w:r w:rsidRPr="001D2BDA">
        <w:rPr>
          <w:rFonts w:ascii="Arial" w:hAnsi="Arial" w:cs="Arial"/>
          <w:sz w:val="22"/>
          <w:szCs w:val="22"/>
          <w:lang w:val="en-US"/>
        </w:rPr>
        <w:tab/>
      </w:r>
      <w:r w:rsidRPr="001D2BDA">
        <w:rPr>
          <w:rFonts w:ascii="Arial" w:hAnsi="Arial" w:cs="Arial"/>
          <w:sz w:val="22"/>
          <w:szCs w:val="22"/>
          <w:lang w:val="en-US"/>
        </w:rPr>
        <w:tab/>
      </w:r>
      <w:r w:rsidRPr="001D2BDA">
        <w:rPr>
          <w:rFonts w:ascii="Arial" w:hAnsi="Arial" w:cs="Arial"/>
          <w:sz w:val="22"/>
          <w:szCs w:val="22"/>
          <w:lang w:val="en-US"/>
        </w:rPr>
        <w:tab/>
        <w:t>2</w:t>
      </w:r>
      <w:r>
        <w:rPr>
          <w:rFonts w:ascii="Arial" w:hAnsi="Arial" w:cs="Arial"/>
          <w:sz w:val="22"/>
          <w:szCs w:val="22"/>
          <w:lang w:val="en-US"/>
        </w:rPr>
        <w:t>0</w:t>
      </w:r>
    </w:p>
    <w:p w:rsidR="009F717D" w:rsidRPr="001D2BDA" w:rsidRDefault="009F717D" w:rsidP="009F717D">
      <w:pPr>
        <w:tabs>
          <w:tab w:val="left" w:pos="540"/>
        </w:tabs>
        <w:ind w:left="540" w:hanging="540"/>
        <w:rPr>
          <w:rFonts w:ascii="Arial" w:hAnsi="Arial" w:cs="Arial"/>
          <w:sz w:val="22"/>
          <w:szCs w:val="22"/>
          <w:lang w:val="en-US"/>
        </w:rPr>
      </w:pPr>
      <w:r w:rsidRPr="001D2BDA">
        <w:rPr>
          <w:rFonts w:ascii="Arial" w:hAnsi="Arial" w:cs="Arial"/>
          <w:sz w:val="22"/>
          <w:szCs w:val="22"/>
        </w:rPr>
        <w:t xml:space="preserve">5.7    </w:t>
      </w:r>
      <w:r w:rsidRPr="001D2BDA">
        <w:rPr>
          <w:rFonts w:ascii="Arial" w:hAnsi="Arial" w:cs="Arial"/>
          <w:sz w:val="22"/>
          <w:szCs w:val="22"/>
          <w:lang w:val="en-US"/>
        </w:rPr>
        <w:t xml:space="preserve">Laboratory Assessments (if applicable) </w:t>
      </w:r>
      <w:r w:rsidRPr="001D2BDA">
        <w:rPr>
          <w:rFonts w:ascii="Arial" w:hAnsi="Arial" w:cs="Arial"/>
          <w:sz w:val="22"/>
          <w:szCs w:val="22"/>
          <w:lang w:val="en-US"/>
        </w:rPr>
        <w:tab/>
      </w:r>
      <w:r w:rsidRPr="001D2BDA">
        <w:rPr>
          <w:rFonts w:ascii="Arial" w:hAnsi="Arial" w:cs="Arial"/>
          <w:sz w:val="22"/>
          <w:szCs w:val="22"/>
          <w:lang w:val="en-US"/>
        </w:rPr>
        <w:tab/>
      </w:r>
      <w:r w:rsidRPr="001D2BDA">
        <w:rPr>
          <w:rFonts w:ascii="Arial" w:hAnsi="Arial" w:cs="Arial"/>
          <w:sz w:val="22"/>
          <w:szCs w:val="22"/>
          <w:lang w:val="en-US"/>
        </w:rPr>
        <w:tab/>
      </w:r>
      <w:r w:rsidRPr="001D2BDA">
        <w:rPr>
          <w:rFonts w:ascii="Arial" w:hAnsi="Arial" w:cs="Arial"/>
          <w:sz w:val="22"/>
          <w:szCs w:val="22"/>
          <w:lang w:val="en-US"/>
        </w:rPr>
        <w:tab/>
        <w:t>2</w:t>
      </w:r>
      <w:r>
        <w:rPr>
          <w:rFonts w:ascii="Arial" w:hAnsi="Arial" w:cs="Arial"/>
          <w:sz w:val="22"/>
          <w:szCs w:val="22"/>
          <w:lang w:val="en-US"/>
        </w:rPr>
        <w:t>1</w:t>
      </w:r>
    </w:p>
    <w:p w:rsidR="009F717D" w:rsidRPr="001D2BDA" w:rsidRDefault="009F717D" w:rsidP="009F717D">
      <w:pPr>
        <w:ind w:left="540" w:hanging="540"/>
        <w:rPr>
          <w:rFonts w:ascii="Arial" w:hAnsi="Arial" w:cs="Arial"/>
          <w:sz w:val="22"/>
          <w:szCs w:val="22"/>
          <w:lang w:val="en-US"/>
        </w:rPr>
      </w:pPr>
      <w:r w:rsidRPr="001D2BDA">
        <w:rPr>
          <w:rFonts w:ascii="Arial" w:hAnsi="Arial" w:cs="Arial"/>
          <w:sz w:val="22"/>
          <w:szCs w:val="22"/>
        </w:rPr>
        <w:t>5.8</w:t>
      </w:r>
      <w:r w:rsidRPr="001D2BDA">
        <w:rPr>
          <w:rFonts w:ascii="Arial" w:hAnsi="Arial" w:cs="Arial"/>
          <w:sz w:val="22"/>
          <w:szCs w:val="22"/>
        </w:rPr>
        <w:tab/>
      </w:r>
      <w:r w:rsidRPr="001D2BDA">
        <w:rPr>
          <w:rFonts w:ascii="Arial" w:hAnsi="Arial" w:cs="Arial"/>
          <w:sz w:val="22"/>
          <w:szCs w:val="22"/>
          <w:lang w:val="en-US"/>
        </w:rPr>
        <w:t xml:space="preserve">Radiology Assessments (if applicable) </w:t>
      </w:r>
      <w:r w:rsidRPr="001D2BDA">
        <w:rPr>
          <w:rFonts w:ascii="Arial" w:hAnsi="Arial" w:cs="Arial"/>
          <w:sz w:val="22"/>
          <w:szCs w:val="22"/>
          <w:lang w:val="en-US"/>
        </w:rPr>
        <w:tab/>
      </w:r>
      <w:r w:rsidRPr="001D2BDA">
        <w:rPr>
          <w:rFonts w:ascii="Arial" w:hAnsi="Arial" w:cs="Arial"/>
          <w:sz w:val="22"/>
          <w:szCs w:val="22"/>
          <w:lang w:val="en-US"/>
        </w:rPr>
        <w:tab/>
      </w:r>
      <w:r w:rsidRPr="001D2BDA">
        <w:rPr>
          <w:rFonts w:ascii="Arial" w:hAnsi="Arial" w:cs="Arial"/>
          <w:sz w:val="22"/>
          <w:szCs w:val="22"/>
          <w:lang w:val="en-US"/>
        </w:rPr>
        <w:tab/>
      </w:r>
      <w:r w:rsidRPr="001D2BDA">
        <w:rPr>
          <w:rFonts w:ascii="Arial" w:hAnsi="Arial" w:cs="Arial"/>
          <w:sz w:val="22"/>
          <w:szCs w:val="22"/>
          <w:lang w:val="en-US"/>
        </w:rPr>
        <w:tab/>
      </w:r>
      <w:r w:rsidRPr="001D2BDA">
        <w:rPr>
          <w:rFonts w:ascii="Arial" w:hAnsi="Arial" w:cs="Arial"/>
          <w:sz w:val="22"/>
          <w:szCs w:val="22"/>
          <w:lang w:val="en-US"/>
        </w:rPr>
        <w:tab/>
        <w:t>2</w:t>
      </w:r>
      <w:r>
        <w:rPr>
          <w:rFonts w:ascii="Arial" w:hAnsi="Arial" w:cs="Arial"/>
          <w:sz w:val="22"/>
          <w:szCs w:val="22"/>
          <w:lang w:val="en-US"/>
        </w:rPr>
        <w:t>1</w:t>
      </w:r>
    </w:p>
    <w:p w:rsidR="009F717D" w:rsidRPr="001D2BDA" w:rsidRDefault="009F717D" w:rsidP="009F717D">
      <w:pPr>
        <w:tabs>
          <w:tab w:val="left" w:pos="540"/>
        </w:tabs>
        <w:ind w:left="540" w:hanging="540"/>
        <w:rPr>
          <w:rFonts w:ascii="Arial" w:hAnsi="Arial" w:cs="Arial"/>
          <w:sz w:val="22"/>
          <w:szCs w:val="22"/>
          <w:lang w:val="en-US"/>
        </w:rPr>
      </w:pPr>
      <w:r w:rsidRPr="001D2BDA">
        <w:rPr>
          <w:rFonts w:ascii="Arial" w:hAnsi="Arial" w:cs="Arial"/>
          <w:sz w:val="22"/>
          <w:szCs w:val="22"/>
          <w:lang w:val="en-US"/>
        </w:rPr>
        <w:t>5.9</w:t>
      </w:r>
      <w:r w:rsidRPr="001D2BDA">
        <w:rPr>
          <w:rFonts w:ascii="Arial" w:hAnsi="Arial" w:cs="Arial"/>
          <w:sz w:val="22"/>
          <w:szCs w:val="22"/>
          <w:lang w:val="en-US"/>
        </w:rPr>
        <w:tab/>
        <w:t xml:space="preserve">End of Study Definition </w:t>
      </w:r>
      <w:r w:rsidRPr="001D2BDA">
        <w:rPr>
          <w:rFonts w:ascii="Arial" w:hAnsi="Arial" w:cs="Arial"/>
          <w:sz w:val="22"/>
          <w:szCs w:val="22"/>
          <w:lang w:val="en-US"/>
        </w:rPr>
        <w:tab/>
      </w:r>
      <w:r w:rsidRPr="001D2BDA">
        <w:rPr>
          <w:rFonts w:ascii="Arial" w:hAnsi="Arial" w:cs="Arial"/>
          <w:sz w:val="22"/>
          <w:szCs w:val="22"/>
          <w:lang w:val="en-US"/>
        </w:rPr>
        <w:tab/>
      </w:r>
      <w:r w:rsidRPr="001D2BDA">
        <w:rPr>
          <w:rFonts w:ascii="Arial" w:hAnsi="Arial" w:cs="Arial"/>
          <w:sz w:val="22"/>
          <w:szCs w:val="22"/>
          <w:lang w:val="en-US"/>
        </w:rPr>
        <w:tab/>
      </w:r>
      <w:r w:rsidRPr="001D2BDA">
        <w:rPr>
          <w:rFonts w:ascii="Arial" w:hAnsi="Arial" w:cs="Arial"/>
          <w:sz w:val="22"/>
          <w:szCs w:val="22"/>
          <w:lang w:val="en-US"/>
        </w:rPr>
        <w:tab/>
      </w:r>
      <w:r w:rsidRPr="001D2BDA">
        <w:rPr>
          <w:rFonts w:ascii="Arial" w:hAnsi="Arial" w:cs="Arial"/>
          <w:sz w:val="22"/>
          <w:szCs w:val="22"/>
          <w:lang w:val="en-US"/>
        </w:rPr>
        <w:tab/>
      </w:r>
      <w:r w:rsidRPr="001D2BDA">
        <w:rPr>
          <w:rFonts w:ascii="Arial" w:hAnsi="Arial" w:cs="Arial"/>
          <w:sz w:val="22"/>
          <w:szCs w:val="22"/>
          <w:lang w:val="en-US"/>
        </w:rPr>
        <w:tab/>
      </w:r>
      <w:r w:rsidRPr="001D2BDA">
        <w:rPr>
          <w:rFonts w:ascii="Arial" w:hAnsi="Arial" w:cs="Arial"/>
          <w:sz w:val="22"/>
          <w:szCs w:val="22"/>
          <w:lang w:val="en-US"/>
        </w:rPr>
        <w:tab/>
        <w:t>2</w:t>
      </w:r>
      <w:r>
        <w:rPr>
          <w:rFonts w:ascii="Arial" w:hAnsi="Arial" w:cs="Arial"/>
          <w:sz w:val="22"/>
          <w:szCs w:val="22"/>
          <w:lang w:val="en-US"/>
        </w:rPr>
        <w:t>1</w:t>
      </w:r>
    </w:p>
    <w:p w:rsidR="009F717D" w:rsidRPr="001D2BDA" w:rsidRDefault="009F717D" w:rsidP="009F717D">
      <w:pPr>
        <w:ind w:left="540" w:hanging="540"/>
        <w:rPr>
          <w:rFonts w:ascii="Arial" w:hAnsi="Arial" w:cs="Arial"/>
          <w:sz w:val="22"/>
          <w:szCs w:val="22"/>
          <w:lang w:val="en-US"/>
        </w:rPr>
      </w:pPr>
      <w:r w:rsidRPr="001D2BDA">
        <w:rPr>
          <w:rFonts w:ascii="Arial" w:hAnsi="Arial" w:cs="Arial"/>
          <w:sz w:val="22"/>
          <w:szCs w:val="22"/>
        </w:rPr>
        <w:t xml:space="preserve">5.10  </w:t>
      </w:r>
      <w:r w:rsidRPr="001D2BDA">
        <w:rPr>
          <w:rFonts w:ascii="Arial" w:hAnsi="Arial" w:cs="Arial"/>
          <w:sz w:val="22"/>
          <w:szCs w:val="22"/>
          <w:lang w:val="en-US"/>
        </w:rPr>
        <w:t xml:space="preserve">Procedures for </w:t>
      </w:r>
      <w:proofErr w:type="spellStart"/>
      <w:r w:rsidRPr="001D2BDA">
        <w:rPr>
          <w:rFonts w:ascii="Arial" w:hAnsi="Arial" w:cs="Arial"/>
          <w:sz w:val="22"/>
          <w:szCs w:val="22"/>
          <w:lang w:val="en-US"/>
        </w:rPr>
        <w:t>unblinding</w:t>
      </w:r>
      <w:proofErr w:type="spellEnd"/>
      <w:r w:rsidRPr="001D2BDA">
        <w:rPr>
          <w:rFonts w:ascii="Arial" w:hAnsi="Arial" w:cs="Arial"/>
          <w:sz w:val="22"/>
          <w:szCs w:val="22"/>
          <w:lang w:val="en-US"/>
        </w:rPr>
        <w:t xml:space="preserve"> (if applicable)</w:t>
      </w:r>
      <w:r w:rsidRPr="001D2BDA">
        <w:rPr>
          <w:rFonts w:ascii="Arial" w:hAnsi="Arial" w:cs="Arial"/>
          <w:sz w:val="22"/>
          <w:szCs w:val="22"/>
          <w:lang w:val="en-US"/>
        </w:rPr>
        <w:tab/>
      </w:r>
      <w:r w:rsidRPr="001D2BDA">
        <w:rPr>
          <w:rFonts w:ascii="Arial" w:hAnsi="Arial" w:cs="Arial"/>
          <w:sz w:val="22"/>
          <w:szCs w:val="22"/>
          <w:lang w:val="en-US"/>
        </w:rPr>
        <w:tab/>
      </w:r>
      <w:r w:rsidRPr="001D2BDA">
        <w:rPr>
          <w:rFonts w:ascii="Arial" w:hAnsi="Arial" w:cs="Arial"/>
          <w:sz w:val="22"/>
          <w:szCs w:val="22"/>
          <w:lang w:val="en-US"/>
        </w:rPr>
        <w:tab/>
      </w:r>
      <w:r w:rsidRPr="001D2BDA">
        <w:rPr>
          <w:rFonts w:ascii="Arial" w:hAnsi="Arial" w:cs="Arial"/>
          <w:sz w:val="22"/>
          <w:szCs w:val="22"/>
          <w:lang w:val="en-US"/>
        </w:rPr>
        <w:tab/>
        <w:t>2</w:t>
      </w:r>
      <w:r>
        <w:rPr>
          <w:rFonts w:ascii="Arial" w:hAnsi="Arial" w:cs="Arial"/>
          <w:sz w:val="22"/>
          <w:szCs w:val="22"/>
          <w:lang w:val="en-US"/>
        </w:rPr>
        <w:t>1</w:t>
      </w:r>
    </w:p>
    <w:p w:rsidR="009F717D" w:rsidRPr="001D2BDA" w:rsidRDefault="009F717D" w:rsidP="009F717D">
      <w:pPr>
        <w:tabs>
          <w:tab w:val="left" w:pos="540"/>
        </w:tabs>
        <w:ind w:left="540" w:hanging="540"/>
        <w:rPr>
          <w:rFonts w:ascii="Arial" w:hAnsi="Arial" w:cs="Arial"/>
          <w:sz w:val="22"/>
          <w:szCs w:val="22"/>
          <w:lang w:val="en-US"/>
        </w:rPr>
      </w:pPr>
      <w:r w:rsidRPr="001D2BDA">
        <w:rPr>
          <w:rFonts w:ascii="Arial" w:hAnsi="Arial" w:cs="Arial"/>
          <w:sz w:val="22"/>
          <w:szCs w:val="22"/>
          <w:lang w:val="en-US"/>
        </w:rPr>
        <w:t xml:space="preserve">5.11  Subject Withdrawal </w:t>
      </w:r>
      <w:r w:rsidRPr="001D2BDA">
        <w:rPr>
          <w:rFonts w:ascii="Arial" w:hAnsi="Arial" w:cs="Arial"/>
          <w:sz w:val="22"/>
          <w:szCs w:val="22"/>
          <w:lang w:val="en-US"/>
        </w:rPr>
        <w:tab/>
      </w:r>
      <w:r w:rsidRPr="001D2BDA">
        <w:rPr>
          <w:rFonts w:ascii="Arial" w:hAnsi="Arial" w:cs="Arial"/>
          <w:sz w:val="22"/>
          <w:szCs w:val="22"/>
          <w:lang w:val="en-US"/>
        </w:rPr>
        <w:tab/>
      </w:r>
      <w:r w:rsidRPr="001D2BDA">
        <w:rPr>
          <w:rFonts w:ascii="Arial" w:hAnsi="Arial" w:cs="Arial"/>
          <w:sz w:val="22"/>
          <w:szCs w:val="22"/>
          <w:lang w:val="en-US"/>
        </w:rPr>
        <w:tab/>
      </w:r>
      <w:r w:rsidRPr="001D2BDA">
        <w:rPr>
          <w:rFonts w:ascii="Arial" w:hAnsi="Arial" w:cs="Arial"/>
          <w:sz w:val="22"/>
          <w:szCs w:val="22"/>
          <w:lang w:val="en-US"/>
        </w:rPr>
        <w:tab/>
      </w:r>
      <w:r w:rsidRPr="001D2BDA">
        <w:rPr>
          <w:rFonts w:ascii="Arial" w:hAnsi="Arial" w:cs="Arial"/>
          <w:sz w:val="22"/>
          <w:szCs w:val="22"/>
          <w:lang w:val="en-US"/>
        </w:rPr>
        <w:tab/>
      </w:r>
      <w:r w:rsidRPr="001D2BDA">
        <w:rPr>
          <w:rFonts w:ascii="Arial" w:hAnsi="Arial" w:cs="Arial"/>
          <w:sz w:val="22"/>
          <w:szCs w:val="22"/>
          <w:lang w:val="en-US"/>
        </w:rPr>
        <w:tab/>
      </w:r>
      <w:r w:rsidRPr="001D2BDA">
        <w:rPr>
          <w:rFonts w:ascii="Arial" w:hAnsi="Arial" w:cs="Arial"/>
          <w:sz w:val="22"/>
          <w:szCs w:val="22"/>
          <w:lang w:val="en-US"/>
        </w:rPr>
        <w:tab/>
        <w:t>2</w:t>
      </w:r>
      <w:r>
        <w:rPr>
          <w:rFonts w:ascii="Arial" w:hAnsi="Arial" w:cs="Arial"/>
          <w:sz w:val="22"/>
          <w:szCs w:val="22"/>
          <w:lang w:val="en-US"/>
        </w:rPr>
        <w:t>2</w:t>
      </w:r>
    </w:p>
    <w:p w:rsidR="009F717D" w:rsidRPr="001D2BDA" w:rsidRDefault="009F717D" w:rsidP="009F717D">
      <w:pPr>
        <w:tabs>
          <w:tab w:val="left" w:pos="540"/>
        </w:tabs>
        <w:ind w:left="540" w:hanging="540"/>
        <w:rPr>
          <w:rFonts w:ascii="Arial" w:hAnsi="Arial" w:cs="Arial"/>
          <w:sz w:val="22"/>
          <w:szCs w:val="22"/>
          <w:lang w:val="en-US"/>
        </w:rPr>
      </w:pPr>
      <w:r w:rsidRPr="001D2BDA">
        <w:rPr>
          <w:rFonts w:ascii="Arial" w:hAnsi="Arial" w:cs="Arial"/>
          <w:sz w:val="22"/>
          <w:szCs w:val="22"/>
        </w:rPr>
        <w:t xml:space="preserve">5.12  </w:t>
      </w:r>
      <w:r w:rsidRPr="001D2BDA">
        <w:rPr>
          <w:rFonts w:ascii="Arial" w:hAnsi="Arial" w:cs="Arial"/>
          <w:sz w:val="22"/>
          <w:szCs w:val="22"/>
          <w:lang w:val="en-US"/>
        </w:rPr>
        <w:t xml:space="preserve">Data Collection and Follow up for Withdrawn Subjects </w:t>
      </w:r>
      <w:r w:rsidRPr="001D2BDA">
        <w:rPr>
          <w:rFonts w:ascii="Arial" w:hAnsi="Arial" w:cs="Arial"/>
          <w:sz w:val="22"/>
          <w:szCs w:val="22"/>
          <w:lang w:val="en-US"/>
        </w:rPr>
        <w:tab/>
      </w:r>
      <w:r w:rsidRPr="001D2BDA">
        <w:rPr>
          <w:rFonts w:ascii="Arial" w:hAnsi="Arial" w:cs="Arial"/>
          <w:sz w:val="22"/>
          <w:szCs w:val="22"/>
          <w:lang w:val="en-US"/>
        </w:rPr>
        <w:tab/>
        <w:t>2</w:t>
      </w:r>
      <w:r>
        <w:rPr>
          <w:rFonts w:ascii="Arial" w:hAnsi="Arial" w:cs="Arial"/>
          <w:sz w:val="22"/>
          <w:szCs w:val="22"/>
          <w:lang w:val="en-US"/>
        </w:rPr>
        <w:t>2</w:t>
      </w:r>
    </w:p>
    <w:p w:rsidR="009F717D" w:rsidRPr="001D2BDA" w:rsidRDefault="009F717D" w:rsidP="009F717D">
      <w:pPr>
        <w:tabs>
          <w:tab w:val="left" w:pos="540"/>
        </w:tabs>
        <w:ind w:left="540" w:hanging="540"/>
        <w:rPr>
          <w:rFonts w:ascii="Arial" w:hAnsi="Arial" w:cs="Arial"/>
          <w:sz w:val="22"/>
          <w:szCs w:val="22"/>
          <w:lang w:val="en-US"/>
        </w:rPr>
      </w:pPr>
    </w:p>
    <w:p w:rsidR="009F717D" w:rsidRPr="001D2BDA" w:rsidRDefault="009F717D" w:rsidP="009F717D">
      <w:pPr>
        <w:tabs>
          <w:tab w:val="left" w:pos="540"/>
        </w:tabs>
        <w:ind w:left="540" w:hanging="540"/>
        <w:rPr>
          <w:rFonts w:ascii="Arial" w:hAnsi="Arial" w:cs="Arial"/>
          <w:b/>
          <w:sz w:val="22"/>
          <w:szCs w:val="22"/>
          <w:lang w:val="en-US"/>
        </w:rPr>
      </w:pPr>
      <w:r w:rsidRPr="001D2BDA">
        <w:rPr>
          <w:rFonts w:ascii="Arial" w:hAnsi="Arial" w:cs="Arial"/>
          <w:b/>
          <w:sz w:val="22"/>
          <w:szCs w:val="22"/>
          <w:lang w:val="en-US"/>
        </w:rPr>
        <w:t>6.      Laboratories (if applicable)</w:t>
      </w:r>
      <w:r w:rsidRPr="001D2BDA">
        <w:rPr>
          <w:rFonts w:ascii="Arial" w:hAnsi="Arial" w:cs="Arial"/>
          <w:b/>
          <w:sz w:val="22"/>
          <w:szCs w:val="22"/>
          <w:lang w:val="en-US"/>
        </w:rPr>
        <w:tab/>
      </w:r>
      <w:r w:rsidRPr="001D2BDA">
        <w:rPr>
          <w:rFonts w:ascii="Arial" w:hAnsi="Arial" w:cs="Arial"/>
          <w:b/>
          <w:sz w:val="22"/>
          <w:szCs w:val="22"/>
          <w:lang w:val="en-US"/>
        </w:rPr>
        <w:tab/>
      </w:r>
      <w:r w:rsidRPr="001D2BDA">
        <w:rPr>
          <w:rFonts w:ascii="Arial" w:hAnsi="Arial" w:cs="Arial"/>
          <w:b/>
          <w:sz w:val="22"/>
          <w:szCs w:val="22"/>
          <w:lang w:val="en-US"/>
        </w:rPr>
        <w:tab/>
      </w:r>
      <w:r w:rsidRPr="001D2BDA">
        <w:rPr>
          <w:rFonts w:ascii="Arial" w:hAnsi="Arial" w:cs="Arial"/>
          <w:b/>
          <w:sz w:val="22"/>
          <w:szCs w:val="22"/>
          <w:lang w:val="en-US"/>
        </w:rPr>
        <w:tab/>
      </w:r>
      <w:r w:rsidRPr="001D2BDA">
        <w:rPr>
          <w:rFonts w:ascii="Arial" w:hAnsi="Arial" w:cs="Arial"/>
          <w:b/>
          <w:sz w:val="22"/>
          <w:szCs w:val="22"/>
          <w:lang w:val="en-US"/>
        </w:rPr>
        <w:tab/>
      </w:r>
      <w:r w:rsidRPr="001D2BDA">
        <w:rPr>
          <w:rFonts w:ascii="Arial" w:hAnsi="Arial" w:cs="Arial"/>
          <w:b/>
          <w:sz w:val="22"/>
          <w:szCs w:val="22"/>
          <w:lang w:val="en-US"/>
        </w:rPr>
        <w:tab/>
        <w:t>2</w:t>
      </w:r>
      <w:r>
        <w:rPr>
          <w:rFonts w:ascii="Arial" w:hAnsi="Arial" w:cs="Arial"/>
          <w:b/>
          <w:sz w:val="22"/>
          <w:szCs w:val="22"/>
          <w:lang w:val="en-US"/>
        </w:rPr>
        <w:t>2</w:t>
      </w:r>
    </w:p>
    <w:p w:rsidR="009F717D" w:rsidRPr="001D2BDA" w:rsidRDefault="009F717D" w:rsidP="009F717D">
      <w:pPr>
        <w:tabs>
          <w:tab w:val="left" w:pos="540"/>
        </w:tabs>
        <w:ind w:left="540" w:hanging="540"/>
        <w:rPr>
          <w:rFonts w:ascii="Arial" w:hAnsi="Arial" w:cs="Arial"/>
          <w:sz w:val="22"/>
          <w:szCs w:val="22"/>
          <w:lang w:val="en-US"/>
        </w:rPr>
      </w:pPr>
      <w:r w:rsidRPr="001D2BDA">
        <w:rPr>
          <w:rFonts w:ascii="Arial" w:hAnsi="Arial" w:cs="Arial"/>
          <w:sz w:val="22"/>
          <w:szCs w:val="22"/>
        </w:rPr>
        <w:t>6.1</w:t>
      </w:r>
      <w:r w:rsidRPr="001D2BDA">
        <w:rPr>
          <w:rFonts w:ascii="Arial" w:hAnsi="Arial" w:cs="Arial"/>
          <w:sz w:val="22"/>
          <w:szCs w:val="22"/>
        </w:rPr>
        <w:tab/>
      </w:r>
      <w:r w:rsidRPr="001D2BDA">
        <w:rPr>
          <w:rFonts w:ascii="Arial" w:hAnsi="Arial" w:cs="Arial"/>
          <w:sz w:val="22"/>
          <w:szCs w:val="22"/>
          <w:lang w:val="en-US"/>
        </w:rPr>
        <w:t xml:space="preserve">Central/Local Laboratories </w:t>
      </w:r>
      <w:r w:rsidRPr="001D2BDA">
        <w:rPr>
          <w:rFonts w:ascii="Arial" w:hAnsi="Arial" w:cs="Arial"/>
          <w:sz w:val="22"/>
          <w:szCs w:val="22"/>
          <w:lang w:val="en-US"/>
        </w:rPr>
        <w:tab/>
      </w:r>
      <w:r w:rsidRPr="001D2BDA">
        <w:rPr>
          <w:rFonts w:ascii="Arial" w:hAnsi="Arial" w:cs="Arial"/>
          <w:sz w:val="22"/>
          <w:szCs w:val="22"/>
          <w:lang w:val="en-US"/>
        </w:rPr>
        <w:tab/>
      </w:r>
      <w:r w:rsidRPr="001D2BDA">
        <w:rPr>
          <w:rFonts w:ascii="Arial" w:hAnsi="Arial" w:cs="Arial"/>
          <w:sz w:val="22"/>
          <w:szCs w:val="22"/>
          <w:lang w:val="en-US"/>
        </w:rPr>
        <w:tab/>
      </w:r>
      <w:r w:rsidRPr="001D2BDA">
        <w:rPr>
          <w:rFonts w:ascii="Arial" w:hAnsi="Arial" w:cs="Arial"/>
          <w:sz w:val="22"/>
          <w:szCs w:val="22"/>
          <w:lang w:val="en-US"/>
        </w:rPr>
        <w:tab/>
      </w:r>
      <w:r w:rsidRPr="001D2BDA">
        <w:rPr>
          <w:rFonts w:ascii="Arial" w:hAnsi="Arial" w:cs="Arial"/>
          <w:sz w:val="22"/>
          <w:szCs w:val="22"/>
          <w:lang w:val="en-US"/>
        </w:rPr>
        <w:tab/>
      </w:r>
      <w:r w:rsidRPr="001D2BDA">
        <w:rPr>
          <w:rFonts w:ascii="Arial" w:hAnsi="Arial" w:cs="Arial"/>
          <w:sz w:val="22"/>
          <w:szCs w:val="22"/>
          <w:lang w:val="en-US"/>
        </w:rPr>
        <w:tab/>
        <w:t>2</w:t>
      </w:r>
      <w:r>
        <w:rPr>
          <w:rFonts w:ascii="Arial" w:hAnsi="Arial" w:cs="Arial"/>
          <w:sz w:val="22"/>
          <w:szCs w:val="22"/>
          <w:lang w:val="en-US"/>
        </w:rPr>
        <w:t>2</w:t>
      </w:r>
    </w:p>
    <w:p w:rsidR="009F717D" w:rsidRPr="00110C4B" w:rsidRDefault="009F717D" w:rsidP="009F717D">
      <w:pPr>
        <w:pStyle w:val="Heading2"/>
        <w:spacing w:before="0"/>
        <w:ind w:left="540" w:hanging="540"/>
        <w:rPr>
          <w:rFonts w:ascii="Arial" w:hAnsi="Arial" w:cs="Arial"/>
          <w:color w:val="auto"/>
          <w:sz w:val="22"/>
          <w:szCs w:val="24"/>
          <w:lang w:val="en-US"/>
        </w:rPr>
      </w:pPr>
      <w:r w:rsidRPr="00110C4B">
        <w:rPr>
          <w:rFonts w:ascii="Arial" w:hAnsi="Arial" w:cs="Arial"/>
          <w:color w:val="auto"/>
          <w:sz w:val="22"/>
          <w:szCs w:val="24"/>
        </w:rPr>
        <w:t xml:space="preserve">6.2    </w:t>
      </w:r>
      <w:r w:rsidRPr="00110C4B">
        <w:rPr>
          <w:rFonts w:ascii="Arial" w:hAnsi="Arial" w:cs="Arial"/>
          <w:color w:val="auto"/>
          <w:sz w:val="22"/>
          <w:szCs w:val="24"/>
          <w:lang w:val="en-US"/>
        </w:rPr>
        <w:t xml:space="preserve">Sample Collection/Labeling/Logging </w:t>
      </w:r>
      <w:r w:rsidRPr="00110C4B">
        <w:rPr>
          <w:rFonts w:ascii="Arial" w:hAnsi="Arial" w:cs="Arial"/>
          <w:color w:val="auto"/>
          <w:sz w:val="22"/>
          <w:szCs w:val="24"/>
          <w:lang w:val="en-US"/>
        </w:rPr>
        <w:tab/>
      </w:r>
      <w:r w:rsidRPr="00110C4B">
        <w:rPr>
          <w:rFonts w:ascii="Arial" w:hAnsi="Arial" w:cs="Arial"/>
          <w:color w:val="auto"/>
          <w:sz w:val="22"/>
          <w:szCs w:val="24"/>
          <w:lang w:val="en-US"/>
        </w:rPr>
        <w:tab/>
      </w:r>
      <w:r w:rsidRPr="00110C4B">
        <w:rPr>
          <w:rFonts w:ascii="Arial" w:hAnsi="Arial" w:cs="Arial"/>
          <w:color w:val="auto"/>
          <w:sz w:val="22"/>
          <w:szCs w:val="24"/>
          <w:lang w:val="en-US"/>
        </w:rPr>
        <w:tab/>
      </w:r>
      <w:r w:rsidRPr="00110C4B">
        <w:rPr>
          <w:rFonts w:ascii="Arial" w:hAnsi="Arial" w:cs="Arial"/>
          <w:color w:val="auto"/>
          <w:sz w:val="22"/>
          <w:szCs w:val="24"/>
          <w:lang w:val="en-US"/>
        </w:rPr>
        <w:tab/>
      </w:r>
      <w:r w:rsidRPr="00110C4B">
        <w:rPr>
          <w:rFonts w:ascii="Arial" w:hAnsi="Arial" w:cs="Arial"/>
          <w:color w:val="auto"/>
          <w:sz w:val="22"/>
          <w:szCs w:val="24"/>
          <w:lang w:val="en-US"/>
        </w:rPr>
        <w:tab/>
        <w:t>22</w:t>
      </w:r>
    </w:p>
    <w:p w:rsidR="009F717D" w:rsidRPr="001D2BDA" w:rsidRDefault="009F717D" w:rsidP="009F717D">
      <w:pPr>
        <w:ind w:left="540" w:hanging="540"/>
        <w:rPr>
          <w:rFonts w:ascii="Arial" w:hAnsi="Arial" w:cs="Arial"/>
          <w:sz w:val="22"/>
          <w:szCs w:val="22"/>
          <w:lang w:val="en-US"/>
        </w:rPr>
      </w:pPr>
      <w:r w:rsidRPr="001D2BDA">
        <w:rPr>
          <w:rFonts w:ascii="Arial" w:hAnsi="Arial" w:cs="Arial"/>
          <w:sz w:val="22"/>
          <w:szCs w:val="22"/>
          <w:lang w:val="en-US"/>
        </w:rPr>
        <w:t xml:space="preserve">6.3    Sample Receipt/Chain of Custody/Accountability </w:t>
      </w:r>
      <w:r w:rsidRPr="001D2BDA">
        <w:rPr>
          <w:rFonts w:ascii="Arial" w:hAnsi="Arial" w:cs="Arial"/>
          <w:sz w:val="22"/>
          <w:szCs w:val="22"/>
          <w:lang w:val="en-US"/>
        </w:rPr>
        <w:tab/>
      </w:r>
      <w:r w:rsidRPr="001D2BDA">
        <w:rPr>
          <w:rFonts w:ascii="Arial" w:hAnsi="Arial" w:cs="Arial"/>
          <w:sz w:val="22"/>
          <w:szCs w:val="22"/>
          <w:lang w:val="en-US"/>
        </w:rPr>
        <w:tab/>
      </w:r>
      <w:r w:rsidRPr="001D2BDA">
        <w:rPr>
          <w:rFonts w:ascii="Arial" w:hAnsi="Arial" w:cs="Arial"/>
          <w:sz w:val="22"/>
          <w:szCs w:val="22"/>
          <w:lang w:val="en-US"/>
        </w:rPr>
        <w:tab/>
        <w:t>2</w:t>
      </w:r>
      <w:r>
        <w:rPr>
          <w:rFonts w:ascii="Arial" w:hAnsi="Arial" w:cs="Arial"/>
          <w:sz w:val="22"/>
          <w:szCs w:val="22"/>
          <w:lang w:val="en-US"/>
        </w:rPr>
        <w:t>2</w:t>
      </w:r>
    </w:p>
    <w:p w:rsidR="009F717D" w:rsidRPr="001D2BDA" w:rsidRDefault="009F717D" w:rsidP="009F717D">
      <w:pPr>
        <w:ind w:left="540" w:hanging="540"/>
        <w:rPr>
          <w:rFonts w:ascii="Arial" w:hAnsi="Arial" w:cs="Arial"/>
          <w:sz w:val="22"/>
          <w:szCs w:val="22"/>
          <w:lang w:val="en-US"/>
        </w:rPr>
      </w:pPr>
      <w:r w:rsidRPr="001D2BDA">
        <w:rPr>
          <w:rFonts w:ascii="Arial" w:hAnsi="Arial" w:cs="Arial"/>
          <w:sz w:val="22"/>
          <w:szCs w:val="22"/>
          <w:lang w:val="en-US"/>
        </w:rPr>
        <w:t xml:space="preserve">6.4    Sample Analysis Procedures </w:t>
      </w:r>
      <w:r w:rsidRPr="001D2BDA">
        <w:rPr>
          <w:rFonts w:ascii="Arial" w:hAnsi="Arial" w:cs="Arial"/>
          <w:sz w:val="22"/>
          <w:szCs w:val="22"/>
          <w:lang w:val="en-US"/>
        </w:rPr>
        <w:tab/>
      </w:r>
      <w:r w:rsidRPr="001D2BDA">
        <w:rPr>
          <w:rFonts w:ascii="Arial" w:hAnsi="Arial" w:cs="Arial"/>
          <w:sz w:val="22"/>
          <w:szCs w:val="22"/>
          <w:lang w:val="en-US"/>
        </w:rPr>
        <w:tab/>
      </w:r>
      <w:r w:rsidRPr="001D2BDA">
        <w:rPr>
          <w:rFonts w:ascii="Arial" w:hAnsi="Arial" w:cs="Arial"/>
          <w:sz w:val="22"/>
          <w:szCs w:val="22"/>
          <w:lang w:val="en-US"/>
        </w:rPr>
        <w:tab/>
      </w:r>
      <w:r w:rsidRPr="001D2BDA">
        <w:rPr>
          <w:rFonts w:ascii="Arial" w:hAnsi="Arial" w:cs="Arial"/>
          <w:sz w:val="22"/>
          <w:szCs w:val="22"/>
          <w:lang w:val="en-US"/>
        </w:rPr>
        <w:tab/>
      </w:r>
      <w:r w:rsidRPr="001D2BDA">
        <w:rPr>
          <w:rFonts w:ascii="Arial" w:hAnsi="Arial" w:cs="Arial"/>
          <w:sz w:val="22"/>
          <w:szCs w:val="22"/>
          <w:lang w:val="en-US"/>
        </w:rPr>
        <w:tab/>
      </w:r>
      <w:r w:rsidRPr="001D2BDA">
        <w:rPr>
          <w:rFonts w:ascii="Arial" w:hAnsi="Arial" w:cs="Arial"/>
          <w:sz w:val="22"/>
          <w:szCs w:val="22"/>
          <w:lang w:val="en-US"/>
        </w:rPr>
        <w:tab/>
        <w:t>2</w:t>
      </w:r>
      <w:r>
        <w:rPr>
          <w:rFonts w:ascii="Arial" w:hAnsi="Arial" w:cs="Arial"/>
          <w:sz w:val="22"/>
          <w:szCs w:val="22"/>
          <w:lang w:val="en-US"/>
        </w:rPr>
        <w:t>2</w:t>
      </w:r>
    </w:p>
    <w:p w:rsidR="009F717D" w:rsidRDefault="009F717D" w:rsidP="009F717D">
      <w:pPr>
        <w:ind w:left="540" w:hanging="540"/>
        <w:rPr>
          <w:rFonts w:ascii="Arial" w:hAnsi="Arial" w:cs="Arial"/>
          <w:sz w:val="22"/>
          <w:szCs w:val="22"/>
          <w:lang w:val="en-US"/>
        </w:rPr>
      </w:pPr>
    </w:p>
    <w:p w:rsidR="009F717D" w:rsidRDefault="009F717D" w:rsidP="009F717D">
      <w:pPr>
        <w:ind w:left="540" w:hanging="540"/>
        <w:rPr>
          <w:rFonts w:ascii="Arial" w:hAnsi="Arial" w:cs="Arial"/>
          <w:sz w:val="22"/>
          <w:szCs w:val="22"/>
          <w:lang w:val="en-US"/>
        </w:rPr>
      </w:pPr>
    </w:p>
    <w:p w:rsidR="009F717D" w:rsidRPr="001D2BDA" w:rsidRDefault="009F717D" w:rsidP="009F717D">
      <w:pPr>
        <w:ind w:left="540" w:hanging="540"/>
        <w:rPr>
          <w:rFonts w:ascii="Arial" w:hAnsi="Arial" w:cs="Arial"/>
          <w:sz w:val="22"/>
          <w:szCs w:val="22"/>
          <w:lang w:val="en-US"/>
        </w:rPr>
      </w:pPr>
      <w:r w:rsidRPr="001D2BDA">
        <w:rPr>
          <w:rFonts w:ascii="Arial" w:hAnsi="Arial" w:cs="Arial"/>
          <w:sz w:val="22"/>
          <w:szCs w:val="22"/>
          <w:lang w:val="en-US"/>
        </w:rPr>
        <w:t xml:space="preserve">6.5    Sample Storage Procedures (if applicable) </w:t>
      </w:r>
      <w:r w:rsidRPr="001D2BDA">
        <w:rPr>
          <w:rFonts w:ascii="Arial" w:hAnsi="Arial" w:cs="Arial"/>
          <w:sz w:val="22"/>
          <w:szCs w:val="22"/>
          <w:lang w:val="en-US"/>
        </w:rPr>
        <w:tab/>
      </w:r>
      <w:r w:rsidRPr="001D2BDA">
        <w:rPr>
          <w:rFonts w:ascii="Arial" w:hAnsi="Arial" w:cs="Arial"/>
          <w:sz w:val="22"/>
          <w:szCs w:val="22"/>
          <w:lang w:val="en-US"/>
        </w:rPr>
        <w:tab/>
      </w:r>
      <w:r w:rsidRPr="001D2BDA">
        <w:rPr>
          <w:rFonts w:ascii="Arial" w:hAnsi="Arial" w:cs="Arial"/>
          <w:sz w:val="22"/>
          <w:szCs w:val="22"/>
          <w:lang w:val="en-US"/>
        </w:rPr>
        <w:tab/>
      </w:r>
      <w:r w:rsidRPr="001D2BDA">
        <w:rPr>
          <w:rFonts w:ascii="Arial" w:hAnsi="Arial" w:cs="Arial"/>
          <w:sz w:val="22"/>
          <w:szCs w:val="22"/>
          <w:lang w:val="en-US"/>
        </w:rPr>
        <w:tab/>
        <w:t>2</w:t>
      </w:r>
      <w:r>
        <w:rPr>
          <w:rFonts w:ascii="Arial" w:hAnsi="Arial" w:cs="Arial"/>
          <w:sz w:val="22"/>
          <w:szCs w:val="22"/>
          <w:lang w:val="en-US"/>
        </w:rPr>
        <w:t>2</w:t>
      </w:r>
    </w:p>
    <w:p w:rsidR="009F717D" w:rsidRPr="001D2BDA" w:rsidRDefault="009F717D" w:rsidP="009F717D">
      <w:pPr>
        <w:ind w:left="540" w:hanging="540"/>
        <w:rPr>
          <w:rFonts w:ascii="Arial" w:hAnsi="Arial" w:cs="Arial"/>
          <w:sz w:val="22"/>
          <w:szCs w:val="22"/>
          <w:lang w:val="en-US"/>
        </w:rPr>
      </w:pPr>
      <w:r w:rsidRPr="001D2BDA">
        <w:rPr>
          <w:rFonts w:ascii="Arial" w:hAnsi="Arial" w:cs="Arial"/>
          <w:sz w:val="22"/>
          <w:szCs w:val="22"/>
          <w:lang w:val="en-US"/>
        </w:rPr>
        <w:t xml:space="preserve">6.6    Data Recording/Reporting. </w:t>
      </w:r>
      <w:r w:rsidRPr="001D2BDA">
        <w:rPr>
          <w:rFonts w:ascii="Arial" w:hAnsi="Arial" w:cs="Arial"/>
          <w:sz w:val="22"/>
          <w:szCs w:val="22"/>
          <w:lang w:val="en-US"/>
        </w:rPr>
        <w:tab/>
      </w:r>
      <w:r w:rsidRPr="001D2BDA">
        <w:rPr>
          <w:rFonts w:ascii="Arial" w:hAnsi="Arial" w:cs="Arial"/>
          <w:sz w:val="22"/>
          <w:szCs w:val="22"/>
          <w:lang w:val="en-US"/>
        </w:rPr>
        <w:tab/>
      </w:r>
      <w:r w:rsidRPr="001D2BDA">
        <w:rPr>
          <w:rFonts w:ascii="Arial" w:hAnsi="Arial" w:cs="Arial"/>
          <w:sz w:val="22"/>
          <w:szCs w:val="22"/>
          <w:lang w:val="en-US"/>
        </w:rPr>
        <w:tab/>
      </w:r>
      <w:r w:rsidRPr="001D2BDA">
        <w:rPr>
          <w:rFonts w:ascii="Arial" w:hAnsi="Arial" w:cs="Arial"/>
          <w:sz w:val="22"/>
          <w:szCs w:val="22"/>
          <w:lang w:val="en-US"/>
        </w:rPr>
        <w:tab/>
      </w:r>
      <w:r w:rsidRPr="001D2BDA">
        <w:rPr>
          <w:rFonts w:ascii="Arial" w:hAnsi="Arial" w:cs="Arial"/>
          <w:sz w:val="22"/>
          <w:szCs w:val="22"/>
          <w:lang w:val="en-US"/>
        </w:rPr>
        <w:tab/>
      </w:r>
      <w:r w:rsidRPr="001D2BDA">
        <w:rPr>
          <w:rFonts w:ascii="Arial" w:hAnsi="Arial" w:cs="Arial"/>
          <w:sz w:val="22"/>
          <w:szCs w:val="22"/>
          <w:lang w:val="en-US"/>
        </w:rPr>
        <w:tab/>
        <w:t>2</w:t>
      </w:r>
      <w:r>
        <w:rPr>
          <w:rFonts w:ascii="Arial" w:hAnsi="Arial" w:cs="Arial"/>
          <w:sz w:val="22"/>
          <w:szCs w:val="22"/>
          <w:lang w:val="en-US"/>
        </w:rPr>
        <w:t>3</w:t>
      </w:r>
    </w:p>
    <w:p w:rsidR="009F717D" w:rsidRPr="001D2BDA" w:rsidRDefault="009F717D" w:rsidP="009F717D">
      <w:pPr>
        <w:ind w:left="720"/>
        <w:rPr>
          <w:rFonts w:ascii="Arial" w:eastAsia="Times" w:hAnsi="Arial" w:cs="Arial"/>
          <w:b/>
          <w:sz w:val="22"/>
          <w:szCs w:val="22"/>
          <w:lang w:val="en-US" w:eastAsia="en-US"/>
        </w:rPr>
      </w:pPr>
    </w:p>
    <w:p w:rsidR="009F717D" w:rsidRPr="001D2BDA" w:rsidRDefault="009F717D" w:rsidP="009F717D">
      <w:pPr>
        <w:rPr>
          <w:rFonts w:ascii="Arial" w:hAnsi="Arial" w:cs="Arial"/>
          <w:b/>
          <w:sz w:val="22"/>
          <w:szCs w:val="22"/>
          <w:lang w:val="en-US"/>
        </w:rPr>
      </w:pPr>
      <w:r w:rsidRPr="001D2BDA">
        <w:rPr>
          <w:rFonts w:ascii="Arial" w:hAnsi="Arial" w:cs="Arial"/>
          <w:b/>
          <w:sz w:val="22"/>
          <w:szCs w:val="22"/>
          <w:lang w:val="en-US"/>
        </w:rPr>
        <w:t xml:space="preserve">7.      </w:t>
      </w:r>
      <w:proofErr w:type="spellStart"/>
      <w:r w:rsidRPr="001D2BDA">
        <w:rPr>
          <w:rFonts w:ascii="Arial" w:hAnsi="Arial" w:cs="Arial"/>
          <w:b/>
          <w:sz w:val="22"/>
          <w:szCs w:val="22"/>
          <w:lang w:val="en-US"/>
        </w:rPr>
        <w:t>Pharmacovigilance</w:t>
      </w:r>
      <w:proofErr w:type="spellEnd"/>
      <w:r w:rsidRPr="001D2BDA">
        <w:rPr>
          <w:rFonts w:ascii="Arial" w:hAnsi="Arial" w:cs="Arial"/>
          <w:b/>
          <w:sz w:val="22"/>
          <w:szCs w:val="22"/>
          <w:lang w:val="en-US"/>
        </w:rPr>
        <w:t xml:space="preserve"> </w:t>
      </w:r>
      <w:r w:rsidRPr="001D2BDA">
        <w:rPr>
          <w:rFonts w:ascii="Arial" w:hAnsi="Arial" w:cs="Arial"/>
          <w:b/>
          <w:sz w:val="22"/>
          <w:szCs w:val="22"/>
          <w:lang w:val="en-US"/>
        </w:rPr>
        <w:tab/>
      </w:r>
      <w:r w:rsidRPr="001D2BDA">
        <w:rPr>
          <w:rFonts w:ascii="Arial" w:hAnsi="Arial" w:cs="Arial"/>
          <w:b/>
          <w:sz w:val="22"/>
          <w:szCs w:val="22"/>
          <w:lang w:val="en-US"/>
        </w:rPr>
        <w:tab/>
      </w:r>
      <w:r w:rsidRPr="001D2BDA">
        <w:rPr>
          <w:rFonts w:ascii="Arial" w:hAnsi="Arial" w:cs="Arial"/>
          <w:b/>
          <w:sz w:val="22"/>
          <w:szCs w:val="22"/>
          <w:lang w:val="en-US"/>
        </w:rPr>
        <w:tab/>
      </w:r>
      <w:r w:rsidRPr="001D2BDA">
        <w:rPr>
          <w:rFonts w:ascii="Arial" w:hAnsi="Arial" w:cs="Arial"/>
          <w:b/>
          <w:sz w:val="22"/>
          <w:szCs w:val="22"/>
          <w:lang w:val="en-US"/>
        </w:rPr>
        <w:tab/>
      </w:r>
      <w:r w:rsidRPr="001D2BDA">
        <w:rPr>
          <w:rFonts w:ascii="Arial" w:hAnsi="Arial" w:cs="Arial"/>
          <w:b/>
          <w:sz w:val="22"/>
          <w:szCs w:val="22"/>
          <w:lang w:val="en-US"/>
        </w:rPr>
        <w:tab/>
      </w:r>
      <w:r w:rsidRPr="001D2BDA">
        <w:rPr>
          <w:rFonts w:ascii="Arial" w:hAnsi="Arial" w:cs="Arial"/>
          <w:b/>
          <w:sz w:val="22"/>
          <w:szCs w:val="22"/>
          <w:lang w:val="en-US"/>
        </w:rPr>
        <w:tab/>
      </w:r>
      <w:r w:rsidRPr="001D2BDA">
        <w:rPr>
          <w:rFonts w:ascii="Arial" w:hAnsi="Arial" w:cs="Arial"/>
          <w:b/>
          <w:sz w:val="22"/>
          <w:szCs w:val="22"/>
          <w:lang w:val="en-US"/>
        </w:rPr>
        <w:tab/>
        <w:t>2</w:t>
      </w:r>
      <w:r>
        <w:rPr>
          <w:rFonts w:ascii="Arial" w:hAnsi="Arial" w:cs="Arial"/>
          <w:b/>
          <w:sz w:val="22"/>
          <w:szCs w:val="22"/>
          <w:lang w:val="en-US"/>
        </w:rPr>
        <w:t>3</w:t>
      </w:r>
    </w:p>
    <w:p w:rsidR="009F717D" w:rsidRPr="001D2BDA" w:rsidRDefault="009F717D" w:rsidP="00FE248A">
      <w:pPr>
        <w:numPr>
          <w:ilvl w:val="1"/>
          <w:numId w:val="13"/>
        </w:numPr>
        <w:rPr>
          <w:rFonts w:ascii="Arial" w:hAnsi="Arial" w:cs="Arial"/>
          <w:sz w:val="22"/>
          <w:szCs w:val="22"/>
          <w:lang w:val="en-US"/>
        </w:rPr>
      </w:pPr>
      <w:r w:rsidRPr="001D2BDA">
        <w:rPr>
          <w:rFonts w:ascii="Arial" w:hAnsi="Arial" w:cs="Arial"/>
          <w:sz w:val="22"/>
          <w:szCs w:val="22"/>
          <w:lang w:val="en-US"/>
        </w:rPr>
        <w:t>General Definitions</w:t>
      </w:r>
      <w:r w:rsidRPr="001D2BDA">
        <w:rPr>
          <w:rFonts w:ascii="Arial" w:hAnsi="Arial" w:cs="Arial"/>
          <w:sz w:val="22"/>
          <w:szCs w:val="22"/>
          <w:lang w:val="en-US"/>
        </w:rPr>
        <w:tab/>
      </w:r>
      <w:r w:rsidRPr="001D2BDA">
        <w:rPr>
          <w:rFonts w:ascii="Arial" w:hAnsi="Arial" w:cs="Arial"/>
          <w:sz w:val="22"/>
          <w:szCs w:val="22"/>
          <w:lang w:val="en-US"/>
        </w:rPr>
        <w:tab/>
      </w:r>
      <w:r w:rsidRPr="001D2BDA">
        <w:rPr>
          <w:rFonts w:ascii="Arial" w:hAnsi="Arial" w:cs="Arial"/>
          <w:sz w:val="22"/>
          <w:szCs w:val="22"/>
          <w:lang w:val="en-US"/>
        </w:rPr>
        <w:tab/>
      </w:r>
      <w:r w:rsidRPr="001D2BDA">
        <w:rPr>
          <w:rFonts w:ascii="Arial" w:hAnsi="Arial" w:cs="Arial"/>
          <w:sz w:val="22"/>
          <w:szCs w:val="22"/>
          <w:lang w:val="en-US"/>
        </w:rPr>
        <w:tab/>
      </w:r>
      <w:r w:rsidRPr="001D2BDA">
        <w:rPr>
          <w:rFonts w:ascii="Arial" w:hAnsi="Arial" w:cs="Arial"/>
          <w:sz w:val="22"/>
          <w:szCs w:val="22"/>
          <w:lang w:val="en-US"/>
        </w:rPr>
        <w:tab/>
      </w:r>
      <w:r w:rsidRPr="001D2BDA">
        <w:rPr>
          <w:rFonts w:ascii="Arial" w:hAnsi="Arial" w:cs="Arial"/>
          <w:sz w:val="22"/>
          <w:szCs w:val="22"/>
          <w:lang w:val="en-US"/>
        </w:rPr>
        <w:tab/>
      </w:r>
      <w:r w:rsidRPr="001D2BDA">
        <w:rPr>
          <w:rFonts w:ascii="Arial" w:hAnsi="Arial" w:cs="Arial"/>
          <w:sz w:val="22"/>
          <w:szCs w:val="22"/>
          <w:lang w:val="en-US"/>
        </w:rPr>
        <w:tab/>
        <w:t>2</w:t>
      </w:r>
      <w:r>
        <w:rPr>
          <w:rFonts w:ascii="Arial" w:hAnsi="Arial" w:cs="Arial"/>
          <w:sz w:val="22"/>
          <w:szCs w:val="22"/>
          <w:lang w:val="en-US"/>
        </w:rPr>
        <w:t>3</w:t>
      </w:r>
    </w:p>
    <w:p w:rsidR="009F717D" w:rsidRPr="001D2BDA" w:rsidRDefault="009F717D" w:rsidP="009F717D">
      <w:pPr>
        <w:ind w:left="540"/>
        <w:rPr>
          <w:rFonts w:ascii="Arial" w:hAnsi="Arial" w:cs="Arial"/>
          <w:sz w:val="22"/>
          <w:szCs w:val="22"/>
          <w:lang w:val="en-US"/>
        </w:rPr>
      </w:pPr>
      <w:r w:rsidRPr="001D2BDA">
        <w:rPr>
          <w:rFonts w:ascii="Arial" w:hAnsi="Arial" w:cs="Arial"/>
          <w:sz w:val="22"/>
          <w:szCs w:val="22"/>
          <w:lang w:val="en-US"/>
        </w:rPr>
        <w:t>7.1.1</w:t>
      </w:r>
      <w:r w:rsidRPr="001D2BDA">
        <w:rPr>
          <w:rFonts w:ascii="Arial" w:hAnsi="Arial" w:cs="Arial"/>
          <w:sz w:val="22"/>
          <w:szCs w:val="22"/>
          <w:lang w:val="en-US"/>
        </w:rPr>
        <w:tab/>
        <w:t>Adverse Event (AE)</w:t>
      </w:r>
      <w:r w:rsidRPr="001D2BDA">
        <w:rPr>
          <w:rFonts w:ascii="Arial" w:hAnsi="Arial" w:cs="Arial"/>
          <w:sz w:val="22"/>
          <w:szCs w:val="22"/>
          <w:lang w:val="en-US"/>
        </w:rPr>
        <w:tab/>
      </w:r>
      <w:r w:rsidRPr="001D2BDA">
        <w:rPr>
          <w:rFonts w:ascii="Arial" w:hAnsi="Arial" w:cs="Arial"/>
          <w:sz w:val="22"/>
          <w:szCs w:val="22"/>
          <w:lang w:val="en-US"/>
        </w:rPr>
        <w:tab/>
      </w:r>
      <w:r w:rsidRPr="001D2BDA">
        <w:rPr>
          <w:rFonts w:ascii="Arial" w:hAnsi="Arial" w:cs="Arial"/>
          <w:sz w:val="22"/>
          <w:szCs w:val="22"/>
          <w:lang w:val="en-US"/>
        </w:rPr>
        <w:tab/>
      </w:r>
      <w:r w:rsidRPr="001D2BDA">
        <w:rPr>
          <w:rFonts w:ascii="Arial" w:hAnsi="Arial" w:cs="Arial"/>
          <w:sz w:val="22"/>
          <w:szCs w:val="22"/>
          <w:lang w:val="en-US"/>
        </w:rPr>
        <w:tab/>
      </w:r>
      <w:r w:rsidRPr="001D2BDA">
        <w:rPr>
          <w:rFonts w:ascii="Arial" w:hAnsi="Arial" w:cs="Arial"/>
          <w:sz w:val="22"/>
          <w:szCs w:val="22"/>
          <w:lang w:val="en-US"/>
        </w:rPr>
        <w:tab/>
      </w:r>
      <w:r w:rsidRPr="001D2BDA">
        <w:rPr>
          <w:rFonts w:ascii="Arial" w:hAnsi="Arial" w:cs="Arial"/>
          <w:sz w:val="22"/>
          <w:szCs w:val="22"/>
          <w:lang w:val="en-US"/>
        </w:rPr>
        <w:tab/>
        <w:t>2</w:t>
      </w:r>
      <w:r>
        <w:rPr>
          <w:rFonts w:ascii="Arial" w:hAnsi="Arial" w:cs="Arial"/>
          <w:sz w:val="22"/>
          <w:szCs w:val="22"/>
          <w:lang w:val="en-US"/>
        </w:rPr>
        <w:t>3</w:t>
      </w:r>
    </w:p>
    <w:p w:rsidR="009F717D" w:rsidRPr="001D2BDA" w:rsidRDefault="009F717D" w:rsidP="009F717D">
      <w:pPr>
        <w:ind w:left="540"/>
        <w:rPr>
          <w:rFonts w:ascii="Arial" w:hAnsi="Arial" w:cs="Arial"/>
          <w:bCs/>
          <w:sz w:val="22"/>
          <w:szCs w:val="22"/>
        </w:rPr>
      </w:pPr>
      <w:r w:rsidRPr="001D2BDA">
        <w:rPr>
          <w:rFonts w:ascii="Arial" w:hAnsi="Arial" w:cs="Arial"/>
          <w:bCs/>
          <w:sz w:val="22"/>
          <w:szCs w:val="22"/>
        </w:rPr>
        <w:t>7.1.2</w:t>
      </w:r>
      <w:r w:rsidRPr="001D2BDA">
        <w:rPr>
          <w:rFonts w:ascii="Arial" w:hAnsi="Arial" w:cs="Arial"/>
          <w:bCs/>
          <w:sz w:val="22"/>
          <w:szCs w:val="22"/>
        </w:rPr>
        <w:tab/>
        <w:t xml:space="preserve">Adverse Reaction (AR) </w:t>
      </w:r>
      <w:r w:rsidRPr="001D2BDA">
        <w:rPr>
          <w:rFonts w:ascii="Arial" w:hAnsi="Arial" w:cs="Arial"/>
          <w:bCs/>
          <w:sz w:val="22"/>
          <w:szCs w:val="22"/>
        </w:rPr>
        <w:tab/>
      </w:r>
      <w:r w:rsidRPr="001D2BDA">
        <w:rPr>
          <w:rFonts w:ascii="Arial" w:hAnsi="Arial" w:cs="Arial"/>
          <w:bCs/>
          <w:sz w:val="22"/>
          <w:szCs w:val="22"/>
        </w:rPr>
        <w:tab/>
      </w:r>
      <w:r w:rsidRPr="001D2BDA">
        <w:rPr>
          <w:rFonts w:ascii="Arial" w:hAnsi="Arial" w:cs="Arial"/>
          <w:bCs/>
          <w:sz w:val="22"/>
          <w:szCs w:val="22"/>
        </w:rPr>
        <w:tab/>
      </w:r>
      <w:r w:rsidRPr="001D2BDA">
        <w:rPr>
          <w:rFonts w:ascii="Arial" w:hAnsi="Arial" w:cs="Arial"/>
          <w:bCs/>
          <w:sz w:val="22"/>
          <w:szCs w:val="22"/>
        </w:rPr>
        <w:tab/>
      </w:r>
      <w:r w:rsidRPr="001D2BDA">
        <w:rPr>
          <w:rFonts w:ascii="Arial" w:hAnsi="Arial" w:cs="Arial"/>
          <w:bCs/>
          <w:sz w:val="22"/>
          <w:szCs w:val="22"/>
        </w:rPr>
        <w:tab/>
        <w:t>2</w:t>
      </w:r>
      <w:r>
        <w:rPr>
          <w:rFonts w:ascii="Arial" w:hAnsi="Arial" w:cs="Arial"/>
          <w:bCs/>
          <w:sz w:val="22"/>
          <w:szCs w:val="22"/>
        </w:rPr>
        <w:t>3</w:t>
      </w:r>
    </w:p>
    <w:p w:rsidR="009F717D" w:rsidRPr="001D2BDA" w:rsidRDefault="009F717D" w:rsidP="00FE248A">
      <w:pPr>
        <w:numPr>
          <w:ilvl w:val="2"/>
          <w:numId w:val="27"/>
        </w:numPr>
        <w:rPr>
          <w:rFonts w:ascii="Arial" w:hAnsi="Arial" w:cs="Arial"/>
          <w:sz w:val="22"/>
          <w:szCs w:val="22"/>
        </w:rPr>
      </w:pPr>
      <w:r w:rsidRPr="001D2BDA">
        <w:rPr>
          <w:rFonts w:ascii="Arial" w:hAnsi="Arial" w:cs="Arial"/>
          <w:sz w:val="22"/>
          <w:szCs w:val="22"/>
        </w:rPr>
        <w:t>Serious Adverse Event (</w:t>
      </w:r>
      <w:smartTag w:uri="urn:schemas-microsoft-com:office:smarttags" w:element="stockticker">
        <w:r w:rsidRPr="001D2BDA">
          <w:rPr>
            <w:rFonts w:ascii="Arial" w:hAnsi="Arial" w:cs="Arial"/>
            <w:sz w:val="22"/>
            <w:szCs w:val="22"/>
          </w:rPr>
          <w:t>SAE</w:t>
        </w:r>
      </w:smartTag>
      <w:r w:rsidRPr="001D2BDA">
        <w:rPr>
          <w:rFonts w:ascii="Arial" w:hAnsi="Arial" w:cs="Arial"/>
          <w:sz w:val="22"/>
          <w:szCs w:val="22"/>
        </w:rPr>
        <w:t xml:space="preserve">) or Serious Adverse </w:t>
      </w:r>
      <w:r w:rsidRPr="001D2BDA">
        <w:rPr>
          <w:rFonts w:ascii="Arial" w:hAnsi="Arial" w:cs="Arial"/>
          <w:sz w:val="22"/>
          <w:szCs w:val="22"/>
        </w:rPr>
        <w:tab/>
      </w:r>
      <w:r w:rsidRPr="001D2BDA">
        <w:rPr>
          <w:rFonts w:ascii="Arial" w:hAnsi="Arial" w:cs="Arial"/>
          <w:sz w:val="22"/>
          <w:szCs w:val="22"/>
        </w:rPr>
        <w:tab/>
      </w:r>
    </w:p>
    <w:p w:rsidR="009F717D" w:rsidRPr="001D2BDA" w:rsidRDefault="009F717D" w:rsidP="009F717D">
      <w:pPr>
        <w:ind w:left="1260" w:firstLine="180"/>
        <w:rPr>
          <w:rFonts w:ascii="Arial" w:hAnsi="Arial" w:cs="Arial"/>
          <w:sz w:val="22"/>
          <w:szCs w:val="22"/>
        </w:rPr>
      </w:pPr>
      <w:r w:rsidRPr="001D2BDA">
        <w:rPr>
          <w:rFonts w:ascii="Arial" w:hAnsi="Arial" w:cs="Arial"/>
          <w:sz w:val="22"/>
          <w:szCs w:val="22"/>
        </w:rPr>
        <w:t xml:space="preserve">Reaction (SAR) </w:t>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t>2</w:t>
      </w:r>
      <w:r>
        <w:rPr>
          <w:rFonts w:ascii="Arial" w:hAnsi="Arial" w:cs="Arial"/>
          <w:sz w:val="22"/>
          <w:szCs w:val="22"/>
        </w:rPr>
        <w:t>3</w:t>
      </w:r>
    </w:p>
    <w:p w:rsidR="009F717D" w:rsidRPr="001D2BDA" w:rsidRDefault="009F717D" w:rsidP="00FE248A">
      <w:pPr>
        <w:numPr>
          <w:ilvl w:val="2"/>
          <w:numId w:val="15"/>
        </w:numPr>
        <w:rPr>
          <w:rFonts w:ascii="Arial" w:hAnsi="Arial" w:cs="Arial"/>
          <w:sz w:val="22"/>
          <w:szCs w:val="22"/>
        </w:rPr>
      </w:pPr>
      <w:r w:rsidRPr="001D2BDA">
        <w:rPr>
          <w:rFonts w:ascii="Arial" w:hAnsi="Arial" w:cs="Arial"/>
          <w:sz w:val="22"/>
          <w:szCs w:val="22"/>
        </w:rPr>
        <w:t>Suspected unexpected Serious Adverse Reaction</w:t>
      </w:r>
    </w:p>
    <w:p w:rsidR="009F717D" w:rsidRPr="001D2BDA" w:rsidRDefault="009F717D" w:rsidP="009F717D">
      <w:pPr>
        <w:ind w:left="1260" w:firstLine="180"/>
        <w:rPr>
          <w:rFonts w:ascii="Arial" w:hAnsi="Arial" w:cs="Arial"/>
          <w:sz w:val="22"/>
          <w:szCs w:val="22"/>
        </w:rPr>
      </w:pPr>
      <w:r w:rsidRPr="001D2BDA">
        <w:rPr>
          <w:rFonts w:ascii="Arial" w:hAnsi="Arial" w:cs="Arial"/>
          <w:sz w:val="22"/>
          <w:szCs w:val="22"/>
        </w:rPr>
        <w:t>(SUSAR)</w:t>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t>2</w:t>
      </w:r>
      <w:r>
        <w:rPr>
          <w:rFonts w:ascii="Arial" w:hAnsi="Arial" w:cs="Arial"/>
          <w:sz w:val="22"/>
          <w:szCs w:val="22"/>
        </w:rPr>
        <w:t>4</w:t>
      </w:r>
      <w:r w:rsidRPr="001D2BDA">
        <w:rPr>
          <w:rFonts w:ascii="Arial" w:hAnsi="Arial" w:cs="Arial"/>
          <w:sz w:val="22"/>
          <w:szCs w:val="22"/>
        </w:rPr>
        <w:t xml:space="preserve"> </w:t>
      </w:r>
    </w:p>
    <w:p w:rsidR="009F717D" w:rsidRPr="001D2BDA" w:rsidRDefault="009F717D" w:rsidP="009F717D">
      <w:pPr>
        <w:ind w:left="540" w:hanging="540"/>
        <w:rPr>
          <w:rFonts w:ascii="Arial" w:hAnsi="Arial" w:cs="Arial"/>
          <w:sz w:val="22"/>
          <w:szCs w:val="22"/>
        </w:rPr>
      </w:pPr>
      <w:r w:rsidRPr="001D2BDA">
        <w:rPr>
          <w:rFonts w:ascii="Arial" w:hAnsi="Arial" w:cs="Arial"/>
          <w:sz w:val="22"/>
          <w:szCs w:val="22"/>
        </w:rPr>
        <w:t xml:space="preserve">7.2    Investigators Assessment </w:t>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t>2</w:t>
      </w:r>
      <w:r>
        <w:rPr>
          <w:rFonts w:ascii="Arial" w:hAnsi="Arial" w:cs="Arial"/>
          <w:sz w:val="22"/>
          <w:szCs w:val="22"/>
        </w:rPr>
        <w:t>4</w:t>
      </w:r>
    </w:p>
    <w:p w:rsidR="009F717D" w:rsidRPr="001D2BDA" w:rsidRDefault="009F717D" w:rsidP="009F717D">
      <w:pPr>
        <w:ind w:left="540" w:hanging="540"/>
        <w:rPr>
          <w:rFonts w:ascii="Arial" w:hAnsi="Arial" w:cs="Arial"/>
          <w:sz w:val="22"/>
          <w:szCs w:val="22"/>
        </w:rPr>
      </w:pPr>
      <w:r w:rsidRPr="001D2BDA">
        <w:rPr>
          <w:rFonts w:ascii="Arial" w:hAnsi="Arial" w:cs="Arial"/>
          <w:sz w:val="22"/>
          <w:szCs w:val="22"/>
        </w:rPr>
        <w:tab/>
        <w:t>7.2.1</w:t>
      </w:r>
      <w:r w:rsidRPr="001D2BDA">
        <w:rPr>
          <w:rFonts w:ascii="Arial" w:hAnsi="Arial" w:cs="Arial"/>
          <w:sz w:val="22"/>
          <w:szCs w:val="22"/>
        </w:rPr>
        <w:tab/>
        <w:t>Seriousness</w:t>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t>2</w:t>
      </w:r>
      <w:r>
        <w:rPr>
          <w:rFonts w:ascii="Arial" w:hAnsi="Arial" w:cs="Arial"/>
          <w:sz w:val="22"/>
          <w:szCs w:val="22"/>
        </w:rPr>
        <w:t>4</w:t>
      </w:r>
    </w:p>
    <w:p w:rsidR="009F717D" w:rsidRPr="001D2BDA" w:rsidRDefault="009F717D" w:rsidP="009F717D">
      <w:pPr>
        <w:ind w:left="540"/>
        <w:rPr>
          <w:rFonts w:ascii="Arial" w:hAnsi="Arial" w:cs="Arial"/>
          <w:sz w:val="22"/>
          <w:szCs w:val="22"/>
        </w:rPr>
      </w:pPr>
      <w:r w:rsidRPr="001D2BDA">
        <w:rPr>
          <w:rFonts w:ascii="Arial" w:hAnsi="Arial" w:cs="Arial"/>
          <w:sz w:val="22"/>
          <w:szCs w:val="22"/>
        </w:rPr>
        <w:t>7.2.2       Causality</w:t>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t>2</w:t>
      </w:r>
      <w:r>
        <w:rPr>
          <w:rFonts w:ascii="Arial" w:hAnsi="Arial" w:cs="Arial"/>
          <w:sz w:val="22"/>
          <w:szCs w:val="22"/>
        </w:rPr>
        <w:t>4</w:t>
      </w:r>
    </w:p>
    <w:p w:rsidR="009F717D" w:rsidRPr="001D2BDA" w:rsidRDefault="009F717D" w:rsidP="009F717D">
      <w:pPr>
        <w:ind w:left="540"/>
        <w:rPr>
          <w:rFonts w:ascii="Arial" w:hAnsi="Arial" w:cs="Arial"/>
          <w:sz w:val="22"/>
          <w:szCs w:val="22"/>
        </w:rPr>
      </w:pPr>
      <w:r w:rsidRPr="001D2BDA">
        <w:rPr>
          <w:rFonts w:ascii="Arial" w:hAnsi="Arial" w:cs="Arial"/>
          <w:sz w:val="22"/>
          <w:szCs w:val="22"/>
        </w:rPr>
        <w:t>7.2.3       Expectedness</w:t>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t>2</w:t>
      </w:r>
      <w:r>
        <w:rPr>
          <w:rFonts w:ascii="Arial" w:hAnsi="Arial" w:cs="Arial"/>
          <w:sz w:val="22"/>
          <w:szCs w:val="22"/>
        </w:rPr>
        <w:t>4</w:t>
      </w:r>
      <w:r w:rsidRPr="001D2BDA">
        <w:rPr>
          <w:rFonts w:ascii="Arial" w:hAnsi="Arial" w:cs="Arial"/>
          <w:sz w:val="22"/>
          <w:szCs w:val="22"/>
        </w:rPr>
        <w:tab/>
      </w:r>
    </w:p>
    <w:p w:rsidR="009F717D" w:rsidRPr="001D2BDA" w:rsidRDefault="009F717D" w:rsidP="009F717D">
      <w:pPr>
        <w:ind w:left="540"/>
        <w:rPr>
          <w:rFonts w:ascii="Arial" w:hAnsi="Arial" w:cs="Arial"/>
          <w:sz w:val="22"/>
          <w:szCs w:val="22"/>
        </w:rPr>
      </w:pPr>
      <w:r w:rsidRPr="001D2BDA">
        <w:rPr>
          <w:rFonts w:ascii="Arial" w:hAnsi="Arial" w:cs="Arial"/>
          <w:sz w:val="22"/>
          <w:szCs w:val="22"/>
        </w:rPr>
        <w:t>7.2.4       Severity</w:t>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t>2</w:t>
      </w:r>
      <w:r>
        <w:rPr>
          <w:rFonts w:ascii="Arial" w:hAnsi="Arial" w:cs="Arial"/>
          <w:sz w:val="22"/>
          <w:szCs w:val="22"/>
        </w:rPr>
        <w:t>4</w:t>
      </w:r>
    </w:p>
    <w:p w:rsidR="009F717D" w:rsidRPr="001D2BDA" w:rsidRDefault="009F717D" w:rsidP="009F717D">
      <w:pPr>
        <w:ind w:left="540" w:hanging="540"/>
        <w:rPr>
          <w:rFonts w:ascii="Arial" w:eastAsia="Times" w:hAnsi="Arial" w:cs="Arial"/>
          <w:sz w:val="22"/>
          <w:szCs w:val="22"/>
          <w:lang w:val="en-US"/>
        </w:rPr>
      </w:pPr>
      <w:r w:rsidRPr="001D2BDA">
        <w:rPr>
          <w:rFonts w:ascii="Arial" w:hAnsi="Arial" w:cs="Arial"/>
          <w:sz w:val="22"/>
          <w:szCs w:val="22"/>
        </w:rPr>
        <w:t xml:space="preserve">7.3 </w:t>
      </w:r>
      <w:r w:rsidRPr="001D2BDA">
        <w:rPr>
          <w:rFonts w:ascii="Arial" w:hAnsi="Arial" w:cs="Arial"/>
          <w:sz w:val="22"/>
          <w:szCs w:val="22"/>
        </w:rPr>
        <w:tab/>
        <w:t>Notification and reporting Adverse Events or Reactions</w:t>
      </w:r>
      <w:r w:rsidRPr="001D2BDA">
        <w:rPr>
          <w:rFonts w:ascii="Arial" w:hAnsi="Arial" w:cs="Arial"/>
          <w:sz w:val="22"/>
          <w:szCs w:val="22"/>
        </w:rPr>
        <w:tab/>
      </w:r>
      <w:r w:rsidRPr="001D2BDA">
        <w:rPr>
          <w:rFonts w:ascii="Arial" w:hAnsi="Arial" w:cs="Arial"/>
          <w:sz w:val="22"/>
          <w:szCs w:val="22"/>
        </w:rPr>
        <w:tab/>
        <w:t>2</w:t>
      </w:r>
      <w:r>
        <w:rPr>
          <w:rFonts w:ascii="Arial" w:hAnsi="Arial" w:cs="Arial"/>
          <w:sz w:val="22"/>
          <w:szCs w:val="22"/>
        </w:rPr>
        <w:t>4</w:t>
      </w:r>
    </w:p>
    <w:p w:rsidR="009F717D" w:rsidRPr="001D2BDA" w:rsidRDefault="009F717D" w:rsidP="00FE248A">
      <w:pPr>
        <w:numPr>
          <w:ilvl w:val="1"/>
          <w:numId w:val="16"/>
        </w:numPr>
        <w:tabs>
          <w:tab w:val="clear" w:pos="360"/>
          <w:tab w:val="num" w:pos="540"/>
        </w:tabs>
        <w:ind w:left="540" w:hanging="540"/>
        <w:rPr>
          <w:rFonts w:ascii="Arial" w:hAnsi="Arial" w:cs="Arial"/>
          <w:sz w:val="22"/>
          <w:szCs w:val="22"/>
          <w:lang w:val="en-US"/>
        </w:rPr>
      </w:pPr>
      <w:r w:rsidRPr="001D2BDA">
        <w:rPr>
          <w:rFonts w:ascii="Arial" w:hAnsi="Arial" w:cs="Arial"/>
          <w:sz w:val="22"/>
          <w:szCs w:val="22"/>
        </w:rPr>
        <w:t xml:space="preserve">Notification and Reporting of Serious Adverse Events/SUSAR </w:t>
      </w:r>
      <w:r w:rsidRPr="001D2BDA">
        <w:rPr>
          <w:rFonts w:ascii="Arial" w:hAnsi="Arial" w:cs="Arial"/>
          <w:sz w:val="22"/>
          <w:szCs w:val="22"/>
        </w:rPr>
        <w:tab/>
        <w:t>2</w:t>
      </w:r>
      <w:r>
        <w:rPr>
          <w:rFonts w:ascii="Arial" w:hAnsi="Arial" w:cs="Arial"/>
          <w:sz w:val="22"/>
          <w:szCs w:val="22"/>
        </w:rPr>
        <w:t>4</w:t>
      </w:r>
    </w:p>
    <w:p w:rsidR="009F717D" w:rsidRPr="001D2BDA" w:rsidRDefault="009F717D" w:rsidP="009F717D">
      <w:pPr>
        <w:ind w:left="1440" w:hanging="900"/>
        <w:rPr>
          <w:rFonts w:ascii="Arial" w:hAnsi="Arial" w:cs="Arial"/>
          <w:sz w:val="22"/>
          <w:szCs w:val="22"/>
        </w:rPr>
      </w:pPr>
      <w:r w:rsidRPr="001D2BDA">
        <w:rPr>
          <w:rFonts w:ascii="Arial" w:hAnsi="Arial" w:cs="Arial"/>
          <w:sz w:val="22"/>
          <w:szCs w:val="22"/>
        </w:rPr>
        <w:t xml:space="preserve">7.4.1       All Serious Adverse Event (SAEs) </w:t>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t>24</w:t>
      </w:r>
    </w:p>
    <w:p w:rsidR="009F717D" w:rsidRPr="001D2BDA" w:rsidRDefault="009F717D" w:rsidP="00FE248A">
      <w:pPr>
        <w:numPr>
          <w:ilvl w:val="2"/>
          <w:numId w:val="17"/>
        </w:numPr>
        <w:rPr>
          <w:rFonts w:ascii="Arial" w:hAnsi="Arial" w:cs="Arial"/>
          <w:sz w:val="22"/>
          <w:szCs w:val="22"/>
        </w:rPr>
      </w:pPr>
      <w:r w:rsidRPr="001D2BDA">
        <w:rPr>
          <w:rFonts w:ascii="Arial" w:hAnsi="Arial" w:cs="Arial"/>
          <w:sz w:val="22"/>
          <w:szCs w:val="22"/>
        </w:rPr>
        <w:t xml:space="preserve">Suspected Unexpected Serious Adverse Reactions </w:t>
      </w:r>
    </w:p>
    <w:p w:rsidR="009F717D" w:rsidRPr="001D2BDA" w:rsidRDefault="009F717D" w:rsidP="009F717D">
      <w:pPr>
        <w:ind w:left="1260" w:firstLine="180"/>
        <w:rPr>
          <w:rFonts w:ascii="Arial" w:hAnsi="Arial" w:cs="Arial"/>
          <w:sz w:val="22"/>
          <w:szCs w:val="22"/>
        </w:rPr>
      </w:pPr>
      <w:r w:rsidRPr="001D2BDA">
        <w:rPr>
          <w:rFonts w:ascii="Arial" w:hAnsi="Arial" w:cs="Arial"/>
          <w:sz w:val="22"/>
          <w:szCs w:val="22"/>
        </w:rPr>
        <w:t xml:space="preserve">(SUSARs) </w:t>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t>2</w:t>
      </w:r>
      <w:r>
        <w:rPr>
          <w:rFonts w:ascii="Arial" w:hAnsi="Arial" w:cs="Arial"/>
          <w:sz w:val="22"/>
          <w:szCs w:val="22"/>
        </w:rPr>
        <w:t>5</w:t>
      </w:r>
    </w:p>
    <w:p w:rsidR="009F717D" w:rsidRPr="001D2BDA" w:rsidRDefault="009F717D" w:rsidP="009F717D">
      <w:pPr>
        <w:tabs>
          <w:tab w:val="left" w:pos="540"/>
        </w:tabs>
        <w:rPr>
          <w:rFonts w:ascii="Arial" w:hAnsi="Arial" w:cs="Arial"/>
          <w:sz w:val="22"/>
          <w:szCs w:val="22"/>
        </w:rPr>
      </w:pPr>
      <w:r w:rsidRPr="001D2BDA">
        <w:rPr>
          <w:rFonts w:ascii="Arial" w:hAnsi="Arial" w:cs="Arial"/>
          <w:sz w:val="22"/>
          <w:szCs w:val="22"/>
        </w:rPr>
        <w:t>7.5</w:t>
      </w:r>
      <w:r w:rsidRPr="001D2BDA">
        <w:rPr>
          <w:rFonts w:ascii="Arial" w:hAnsi="Arial" w:cs="Arial"/>
          <w:sz w:val="22"/>
          <w:szCs w:val="22"/>
        </w:rPr>
        <w:tab/>
        <w:t>Urgent Safety Measures</w:t>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t>2</w:t>
      </w:r>
      <w:r>
        <w:rPr>
          <w:rFonts w:ascii="Arial" w:hAnsi="Arial" w:cs="Arial"/>
          <w:sz w:val="22"/>
          <w:szCs w:val="22"/>
        </w:rPr>
        <w:t>5</w:t>
      </w:r>
    </w:p>
    <w:p w:rsidR="009F717D" w:rsidRPr="001D2BDA" w:rsidRDefault="009F717D" w:rsidP="009F717D">
      <w:pPr>
        <w:tabs>
          <w:tab w:val="left" w:pos="540"/>
        </w:tabs>
        <w:rPr>
          <w:rFonts w:ascii="Arial" w:hAnsi="Arial" w:cs="Arial"/>
          <w:sz w:val="22"/>
          <w:szCs w:val="22"/>
        </w:rPr>
      </w:pPr>
      <w:r w:rsidRPr="001D2BDA">
        <w:rPr>
          <w:rFonts w:ascii="Arial" w:hAnsi="Arial" w:cs="Arial"/>
          <w:sz w:val="22"/>
          <w:szCs w:val="22"/>
        </w:rPr>
        <w:t>7.6</w:t>
      </w:r>
      <w:r w:rsidRPr="001D2BDA">
        <w:rPr>
          <w:rFonts w:ascii="Arial" w:hAnsi="Arial" w:cs="Arial"/>
          <w:sz w:val="22"/>
          <w:szCs w:val="22"/>
        </w:rPr>
        <w:tab/>
        <w:t xml:space="preserve">Annual Safety Reporting </w:t>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t>2</w:t>
      </w:r>
      <w:r>
        <w:rPr>
          <w:rFonts w:ascii="Arial" w:hAnsi="Arial" w:cs="Arial"/>
          <w:sz w:val="22"/>
          <w:szCs w:val="22"/>
        </w:rPr>
        <w:t>5</w:t>
      </w:r>
    </w:p>
    <w:p w:rsidR="009F717D" w:rsidRPr="001D2BDA" w:rsidRDefault="009F717D" w:rsidP="009F717D">
      <w:pPr>
        <w:rPr>
          <w:rFonts w:ascii="Arial" w:hAnsi="Arial" w:cs="Arial"/>
          <w:sz w:val="22"/>
          <w:szCs w:val="22"/>
        </w:rPr>
      </w:pPr>
      <w:r w:rsidRPr="001D2BDA">
        <w:rPr>
          <w:rFonts w:ascii="Arial" w:hAnsi="Arial" w:cs="Arial"/>
          <w:sz w:val="22"/>
          <w:szCs w:val="22"/>
        </w:rPr>
        <w:t>7.7    Procedures for reporting blinded SUSARs</w:t>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t>2</w:t>
      </w:r>
      <w:r>
        <w:rPr>
          <w:rFonts w:ascii="Arial" w:hAnsi="Arial" w:cs="Arial"/>
          <w:sz w:val="22"/>
          <w:szCs w:val="22"/>
        </w:rPr>
        <w:t>5</w:t>
      </w:r>
    </w:p>
    <w:p w:rsidR="009F717D" w:rsidRPr="001D2BDA" w:rsidRDefault="009F717D" w:rsidP="009F717D">
      <w:pPr>
        <w:rPr>
          <w:rFonts w:ascii="Arial" w:hAnsi="Arial" w:cs="Arial"/>
          <w:sz w:val="22"/>
          <w:szCs w:val="22"/>
        </w:rPr>
      </w:pPr>
      <w:r w:rsidRPr="001D2BDA">
        <w:rPr>
          <w:rFonts w:ascii="Arial" w:hAnsi="Arial" w:cs="Arial"/>
          <w:sz w:val="22"/>
          <w:szCs w:val="22"/>
          <w:lang w:val="en-US"/>
        </w:rPr>
        <w:t xml:space="preserve">7.8    </w:t>
      </w:r>
      <w:r w:rsidRPr="001D2BDA">
        <w:rPr>
          <w:rFonts w:ascii="Arial" w:hAnsi="Arial" w:cs="Arial"/>
          <w:sz w:val="22"/>
          <w:szCs w:val="22"/>
        </w:rPr>
        <w:t>Overview of the Safety Reporting Process/</w:t>
      </w:r>
      <w:proofErr w:type="spellStart"/>
      <w:r w:rsidRPr="001D2BDA">
        <w:rPr>
          <w:rFonts w:ascii="Arial" w:hAnsi="Arial" w:cs="Arial"/>
          <w:sz w:val="22"/>
          <w:szCs w:val="22"/>
        </w:rPr>
        <w:t>Pharmacoviligance</w:t>
      </w:r>
      <w:proofErr w:type="spellEnd"/>
      <w:r w:rsidRPr="001D2BDA">
        <w:rPr>
          <w:rFonts w:ascii="Arial" w:hAnsi="Arial" w:cs="Arial"/>
          <w:sz w:val="22"/>
          <w:szCs w:val="22"/>
        </w:rPr>
        <w:t xml:space="preserve"> </w:t>
      </w:r>
    </w:p>
    <w:p w:rsidR="009F717D" w:rsidRPr="001D2BDA" w:rsidRDefault="009F717D" w:rsidP="009F717D">
      <w:pPr>
        <w:ind w:firstLine="540"/>
        <w:rPr>
          <w:rFonts w:ascii="Arial" w:hAnsi="Arial" w:cs="Arial"/>
          <w:sz w:val="22"/>
          <w:szCs w:val="22"/>
          <w:lang w:val="en-US"/>
        </w:rPr>
      </w:pPr>
      <w:r w:rsidRPr="001D2BDA">
        <w:rPr>
          <w:rFonts w:ascii="Arial" w:hAnsi="Arial" w:cs="Arial"/>
          <w:sz w:val="22"/>
          <w:szCs w:val="22"/>
        </w:rPr>
        <w:t>responsibilities</w:t>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r>
      <w:r>
        <w:rPr>
          <w:rFonts w:ascii="Arial" w:hAnsi="Arial" w:cs="Arial"/>
          <w:sz w:val="22"/>
          <w:szCs w:val="22"/>
        </w:rPr>
        <w:t>26</w:t>
      </w:r>
    </w:p>
    <w:p w:rsidR="009F717D" w:rsidRPr="001D2BDA" w:rsidRDefault="009F717D" w:rsidP="009F717D">
      <w:pPr>
        <w:rPr>
          <w:rFonts w:ascii="Arial" w:hAnsi="Arial" w:cs="Arial"/>
          <w:sz w:val="22"/>
          <w:szCs w:val="22"/>
          <w:lang w:val="en-US"/>
        </w:rPr>
      </w:pPr>
      <w:r w:rsidRPr="001D2BDA">
        <w:rPr>
          <w:rFonts w:ascii="Arial" w:hAnsi="Arial" w:cs="Arial"/>
          <w:sz w:val="22"/>
          <w:szCs w:val="22"/>
          <w:lang w:val="en-US"/>
        </w:rPr>
        <w:t>7.9    Pregnancy (if applicable)</w:t>
      </w:r>
      <w:r w:rsidRPr="001D2BDA">
        <w:rPr>
          <w:rFonts w:ascii="Arial" w:hAnsi="Arial" w:cs="Arial"/>
          <w:sz w:val="22"/>
          <w:szCs w:val="22"/>
          <w:lang w:val="en-US"/>
        </w:rPr>
        <w:tab/>
      </w:r>
      <w:r w:rsidRPr="001D2BDA">
        <w:rPr>
          <w:rFonts w:ascii="Arial" w:hAnsi="Arial" w:cs="Arial"/>
          <w:sz w:val="22"/>
          <w:szCs w:val="22"/>
          <w:lang w:val="en-US"/>
        </w:rPr>
        <w:tab/>
      </w:r>
      <w:r w:rsidRPr="001D2BDA">
        <w:rPr>
          <w:rFonts w:ascii="Arial" w:hAnsi="Arial" w:cs="Arial"/>
          <w:sz w:val="22"/>
          <w:szCs w:val="22"/>
          <w:lang w:val="en-US"/>
        </w:rPr>
        <w:tab/>
      </w:r>
      <w:r w:rsidRPr="001D2BDA">
        <w:rPr>
          <w:rFonts w:ascii="Arial" w:hAnsi="Arial" w:cs="Arial"/>
          <w:sz w:val="22"/>
          <w:szCs w:val="22"/>
          <w:lang w:val="en-US"/>
        </w:rPr>
        <w:tab/>
      </w:r>
      <w:r w:rsidRPr="001D2BDA">
        <w:rPr>
          <w:rFonts w:ascii="Arial" w:hAnsi="Arial" w:cs="Arial"/>
          <w:sz w:val="22"/>
          <w:szCs w:val="22"/>
          <w:lang w:val="en-US"/>
        </w:rPr>
        <w:tab/>
      </w:r>
      <w:r w:rsidRPr="001D2BDA">
        <w:rPr>
          <w:rFonts w:ascii="Arial" w:hAnsi="Arial" w:cs="Arial"/>
          <w:sz w:val="22"/>
          <w:szCs w:val="22"/>
          <w:lang w:val="en-US"/>
        </w:rPr>
        <w:tab/>
      </w:r>
      <w:r>
        <w:rPr>
          <w:rFonts w:ascii="Arial" w:hAnsi="Arial" w:cs="Arial"/>
          <w:sz w:val="22"/>
          <w:szCs w:val="22"/>
          <w:lang w:val="en-US"/>
        </w:rPr>
        <w:t>26</w:t>
      </w:r>
      <w:r w:rsidRPr="001D2BDA">
        <w:rPr>
          <w:rFonts w:ascii="Arial" w:hAnsi="Arial" w:cs="Arial"/>
          <w:sz w:val="22"/>
          <w:szCs w:val="22"/>
          <w:lang w:val="en-US"/>
        </w:rPr>
        <w:t xml:space="preserve"> </w:t>
      </w:r>
    </w:p>
    <w:p w:rsidR="009F717D" w:rsidRPr="001D2BDA" w:rsidRDefault="009F717D" w:rsidP="009F717D">
      <w:pPr>
        <w:pStyle w:val="Heading2"/>
        <w:spacing w:before="0"/>
        <w:rPr>
          <w:rFonts w:eastAsia="Times New Roman" w:cs="Arial"/>
          <w:b/>
          <w:sz w:val="22"/>
          <w:szCs w:val="22"/>
          <w:lang w:val="en-US"/>
        </w:rPr>
      </w:pPr>
    </w:p>
    <w:p w:rsidR="009F717D" w:rsidRPr="001D2BDA" w:rsidRDefault="009F717D" w:rsidP="009F717D">
      <w:pPr>
        <w:tabs>
          <w:tab w:val="left" w:pos="540"/>
        </w:tabs>
        <w:rPr>
          <w:rFonts w:ascii="Arial" w:hAnsi="Arial" w:cs="Arial"/>
          <w:b/>
          <w:sz w:val="22"/>
          <w:szCs w:val="22"/>
          <w:lang w:val="en-US"/>
        </w:rPr>
      </w:pPr>
      <w:r w:rsidRPr="001D2BDA">
        <w:rPr>
          <w:rFonts w:ascii="Arial" w:hAnsi="Arial" w:cs="Arial"/>
          <w:b/>
          <w:sz w:val="22"/>
          <w:szCs w:val="22"/>
          <w:lang w:val="en-US"/>
        </w:rPr>
        <w:t>8.      Statistical Considerations</w:t>
      </w:r>
      <w:r w:rsidRPr="001D2BDA">
        <w:rPr>
          <w:rFonts w:ascii="Arial" w:hAnsi="Arial" w:cs="Arial"/>
          <w:b/>
          <w:sz w:val="22"/>
          <w:szCs w:val="22"/>
          <w:lang w:val="en-US"/>
        </w:rPr>
        <w:tab/>
      </w:r>
      <w:r w:rsidRPr="001D2BDA">
        <w:rPr>
          <w:rFonts w:ascii="Arial" w:hAnsi="Arial" w:cs="Arial"/>
          <w:b/>
          <w:sz w:val="22"/>
          <w:szCs w:val="22"/>
          <w:lang w:val="en-US"/>
        </w:rPr>
        <w:tab/>
      </w:r>
      <w:r w:rsidRPr="001D2BDA">
        <w:rPr>
          <w:rFonts w:ascii="Arial" w:hAnsi="Arial" w:cs="Arial"/>
          <w:b/>
          <w:sz w:val="22"/>
          <w:szCs w:val="22"/>
          <w:lang w:val="en-US"/>
        </w:rPr>
        <w:tab/>
      </w:r>
      <w:r w:rsidRPr="001D2BDA">
        <w:rPr>
          <w:rFonts w:ascii="Arial" w:hAnsi="Arial" w:cs="Arial"/>
          <w:b/>
          <w:sz w:val="22"/>
          <w:szCs w:val="22"/>
          <w:lang w:val="en-US"/>
        </w:rPr>
        <w:tab/>
      </w:r>
      <w:r w:rsidRPr="001D2BDA">
        <w:rPr>
          <w:rFonts w:ascii="Arial" w:hAnsi="Arial" w:cs="Arial"/>
          <w:b/>
          <w:sz w:val="22"/>
          <w:szCs w:val="22"/>
          <w:lang w:val="en-US"/>
        </w:rPr>
        <w:tab/>
      </w:r>
      <w:r w:rsidRPr="001D2BDA">
        <w:rPr>
          <w:rFonts w:ascii="Arial" w:hAnsi="Arial" w:cs="Arial"/>
          <w:b/>
          <w:sz w:val="22"/>
          <w:szCs w:val="22"/>
          <w:lang w:val="en-US"/>
        </w:rPr>
        <w:tab/>
      </w:r>
      <w:r>
        <w:rPr>
          <w:rFonts w:ascii="Arial" w:hAnsi="Arial" w:cs="Arial"/>
          <w:b/>
          <w:sz w:val="22"/>
          <w:szCs w:val="22"/>
          <w:lang w:val="en-US"/>
        </w:rPr>
        <w:t>27</w:t>
      </w:r>
    </w:p>
    <w:p w:rsidR="009F717D" w:rsidRPr="001D2BDA" w:rsidRDefault="009F717D" w:rsidP="009F717D">
      <w:pPr>
        <w:ind w:left="540" w:hanging="540"/>
        <w:rPr>
          <w:rFonts w:ascii="Arial" w:hAnsi="Arial" w:cs="Arial"/>
          <w:sz w:val="22"/>
          <w:szCs w:val="22"/>
          <w:lang w:val="en-US"/>
        </w:rPr>
      </w:pPr>
      <w:r w:rsidRPr="001D2BDA">
        <w:rPr>
          <w:rFonts w:ascii="Arial" w:hAnsi="Arial" w:cs="Arial"/>
          <w:sz w:val="22"/>
          <w:szCs w:val="22"/>
        </w:rPr>
        <w:t xml:space="preserve">8.1    </w:t>
      </w:r>
      <w:r w:rsidRPr="001D2BDA">
        <w:rPr>
          <w:rFonts w:ascii="Arial" w:hAnsi="Arial" w:cs="Arial"/>
          <w:sz w:val="22"/>
          <w:szCs w:val="22"/>
          <w:lang w:val="en-US"/>
        </w:rPr>
        <w:t xml:space="preserve">Primary Endpoint Efficacy Analysis </w:t>
      </w:r>
      <w:r w:rsidRPr="001D2BDA">
        <w:rPr>
          <w:rFonts w:ascii="Arial" w:hAnsi="Arial" w:cs="Arial"/>
          <w:sz w:val="22"/>
          <w:szCs w:val="22"/>
          <w:lang w:val="en-US"/>
        </w:rPr>
        <w:tab/>
      </w:r>
      <w:r w:rsidRPr="001D2BDA">
        <w:rPr>
          <w:rFonts w:ascii="Arial" w:hAnsi="Arial" w:cs="Arial"/>
          <w:sz w:val="22"/>
          <w:szCs w:val="22"/>
          <w:lang w:val="en-US"/>
        </w:rPr>
        <w:tab/>
      </w:r>
      <w:r w:rsidRPr="001D2BDA">
        <w:rPr>
          <w:rFonts w:ascii="Arial" w:hAnsi="Arial" w:cs="Arial"/>
          <w:sz w:val="22"/>
          <w:szCs w:val="22"/>
          <w:lang w:val="en-US"/>
        </w:rPr>
        <w:tab/>
      </w:r>
      <w:r w:rsidRPr="001D2BDA">
        <w:rPr>
          <w:rFonts w:ascii="Arial" w:hAnsi="Arial" w:cs="Arial"/>
          <w:sz w:val="22"/>
          <w:szCs w:val="22"/>
          <w:lang w:val="en-US"/>
        </w:rPr>
        <w:tab/>
      </w:r>
      <w:r w:rsidRPr="001D2BDA">
        <w:rPr>
          <w:rFonts w:ascii="Arial" w:hAnsi="Arial" w:cs="Arial"/>
          <w:sz w:val="22"/>
          <w:szCs w:val="22"/>
          <w:lang w:val="en-US"/>
        </w:rPr>
        <w:tab/>
      </w:r>
      <w:r>
        <w:rPr>
          <w:rFonts w:ascii="Arial" w:hAnsi="Arial" w:cs="Arial"/>
          <w:sz w:val="22"/>
          <w:szCs w:val="22"/>
          <w:lang w:val="en-US"/>
        </w:rPr>
        <w:t>27</w:t>
      </w:r>
    </w:p>
    <w:p w:rsidR="009F717D" w:rsidRPr="001D2BDA" w:rsidRDefault="009F717D" w:rsidP="009F717D">
      <w:pPr>
        <w:rPr>
          <w:rFonts w:ascii="Arial" w:hAnsi="Arial" w:cs="Arial"/>
          <w:sz w:val="22"/>
          <w:szCs w:val="22"/>
        </w:rPr>
      </w:pPr>
      <w:r w:rsidRPr="001D2BDA">
        <w:rPr>
          <w:rFonts w:ascii="Arial" w:hAnsi="Arial" w:cs="Arial"/>
          <w:sz w:val="22"/>
          <w:szCs w:val="22"/>
        </w:rPr>
        <w:t xml:space="preserve">8.2   </w:t>
      </w:r>
      <w:r w:rsidR="00110C4B">
        <w:rPr>
          <w:rFonts w:ascii="Arial" w:hAnsi="Arial" w:cs="Arial"/>
          <w:sz w:val="22"/>
          <w:szCs w:val="22"/>
        </w:rPr>
        <w:t xml:space="preserve"> </w:t>
      </w:r>
      <w:r w:rsidRPr="001D2BDA">
        <w:rPr>
          <w:rFonts w:ascii="Arial" w:hAnsi="Arial" w:cs="Arial"/>
          <w:sz w:val="22"/>
          <w:szCs w:val="22"/>
        </w:rPr>
        <w:t xml:space="preserve">Secondary Endpoint Efficacy Analysis </w:t>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r>
      <w:r>
        <w:rPr>
          <w:rFonts w:ascii="Arial" w:hAnsi="Arial" w:cs="Arial"/>
          <w:sz w:val="22"/>
          <w:szCs w:val="22"/>
        </w:rPr>
        <w:t>27</w:t>
      </w:r>
    </w:p>
    <w:p w:rsidR="009F717D" w:rsidRPr="001D2BDA" w:rsidRDefault="009F717D" w:rsidP="00FE248A">
      <w:pPr>
        <w:numPr>
          <w:ilvl w:val="1"/>
          <w:numId w:val="18"/>
        </w:numPr>
        <w:tabs>
          <w:tab w:val="clear" w:pos="360"/>
          <w:tab w:val="num" w:pos="540"/>
        </w:tabs>
        <w:ind w:left="540" w:hanging="540"/>
        <w:rPr>
          <w:rFonts w:ascii="Arial" w:hAnsi="Arial" w:cs="Arial"/>
          <w:sz w:val="22"/>
          <w:szCs w:val="22"/>
          <w:lang w:val="en-US"/>
        </w:rPr>
      </w:pPr>
      <w:r w:rsidRPr="001D2BDA">
        <w:rPr>
          <w:rFonts w:ascii="Arial" w:hAnsi="Arial" w:cs="Arial"/>
          <w:sz w:val="22"/>
          <w:szCs w:val="22"/>
          <w:lang w:val="en-US"/>
        </w:rPr>
        <w:t xml:space="preserve">Safety Endpoints </w:t>
      </w:r>
      <w:r w:rsidRPr="001D2BDA">
        <w:rPr>
          <w:rFonts w:ascii="Arial" w:hAnsi="Arial" w:cs="Arial"/>
          <w:sz w:val="22"/>
          <w:szCs w:val="22"/>
          <w:lang w:val="en-US"/>
        </w:rPr>
        <w:tab/>
      </w:r>
      <w:r w:rsidRPr="001D2BDA">
        <w:rPr>
          <w:rFonts w:ascii="Arial" w:hAnsi="Arial" w:cs="Arial"/>
          <w:sz w:val="22"/>
          <w:szCs w:val="22"/>
          <w:lang w:val="en-US"/>
        </w:rPr>
        <w:tab/>
      </w:r>
      <w:r w:rsidRPr="001D2BDA">
        <w:rPr>
          <w:rFonts w:ascii="Arial" w:hAnsi="Arial" w:cs="Arial"/>
          <w:sz w:val="22"/>
          <w:szCs w:val="22"/>
          <w:lang w:val="en-US"/>
        </w:rPr>
        <w:tab/>
      </w:r>
      <w:r w:rsidRPr="001D2BDA">
        <w:rPr>
          <w:rFonts w:ascii="Arial" w:hAnsi="Arial" w:cs="Arial"/>
          <w:sz w:val="22"/>
          <w:szCs w:val="22"/>
          <w:lang w:val="en-US"/>
        </w:rPr>
        <w:tab/>
      </w:r>
      <w:r w:rsidRPr="001D2BDA">
        <w:rPr>
          <w:rFonts w:ascii="Arial" w:hAnsi="Arial" w:cs="Arial"/>
          <w:sz w:val="22"/>
          <w:szCs w:val="22"/>
          <w:lang w:val="en-US"/>
        </w:rPr>
        <w:tab/>
      </w:r>
      <w:r w:rsidRPr="001D2BDA">
        <w:rPr>
          <w:rFonts w:ascii="Arial" w:hAnsi="Arial" w:cs="Arial"/>
          <w:sz w:val="22"/>
          <w:szCs w:val="22"/>
          <w:lang w:val="en-US"/>
        </w:rPr>
        <w:tab/>
      </w:r>
      <w:r w:rsidRPr="001D2BDA">
        <w:rPr>
          <w:rFonts w:ascii="Arial" w:hAnsi="Arial" w:cs="Arial"/>
          <w:sz w:val="22"/>
          <w:szCs w:val="22"/>
          <w:lang w:val="en-US"/>
        </w:rPr>
        <w:tab/>
      </w:r>
      <w:r>
        <w:rPr>
          <w:rFonts w:ascii="Arial" w:hAnsi="Arial" w:cs="Arial"/>
          <w:sz w:val="22"/>
          <w:szCs w:val="22"/>
          <w:lang w:val="en-US"/>
        </w:rPr>
        <w:t>28</w:t>
      </w:r>
    </w:p>
    <w:p w:rsidR="009F717D" w:rsidRPr="001D2BDA" w:rsidRDefault="009F717D" w:rsidP="00FE248A">
      <w:pPr>
        <w:numPr>
          <w:ilvl w:val="1"/>
          <w:numId w:val="18"/>
        </w:numPr>
        <w:tabs>
          <w:tab w:val="clear" w:pos="360"/>
          <w:tab w:val="num" w:pos="540"/>
        </w:tabs>
        <w:ind w:left="540" w:hanging="540"/>
        <w:rPr>
          <w:rFonts w:ascii="Arial" w:hAnsi="Arial" w:cs="Arial"/>
          <w:sz w:val="22"/>
          <w:szCs w:val="22"/>
          <w:lang w:val="en-US"/>
        </w:rPr>
      </w:pPr>
      <w:r w:rsidRPr="001D2BDA">
        <w:rPr>
          <w:rFonts w:ascii="Arial" w:hAnsi="Arial" w:cs="Arial"/>
          <w:sz w:val="22"/>
          <w:szCs w:val="22"/>
          <w:lang w:val="en-US"/>
        </w:rPr>
        <w:t xml:space="preserve">Sample Size </w:t>
      </w:r>
      <w:r w:rsidRPr="001D2BDA">
        <w:rPr>
          <w:rFonts w:ascii="Arial" w:hAnsi="Arial" w:cs="Arial"/>
          <w:sz w:val="22"/>
          <w:szCs w:val="22"/>
          <w:lang w:val="en-US"/>
        </w:rPr>
        <w:tab/>
      </w:r>
      <w:r w:rsidRPr="001D2BDA">
        <w:rPr>
          <w:rFonts w:ascii="Arial" w:hAnsi="Arial" w:cs="Arial"/>
          <w:sz w:val="22"/>
          <w:szCs w:val="22"/>
          <w:lang w:val="en-US"/>
        </w:rPr>
        <w:tab/>
      </w:r>
      <w:r w:rsidRPr="001D2BDA">
        <w:rPr>
          <w:rFonts w:ascii="Arial" w:hAnsi="Arial" w:cs="Arial"/>
          <w:sz w:val="22"/>
          <w:szCs w:val="22"/>
          <w:lang w:val="en-US"/>
        </w:rPr>
        <w:tab/>
      </w:r>
      <w:r w:rsidRPr="001D2BDA">
        <w:rPr>
          <w:rFonts w:ascii="Arial" w:hAnsi="Arial" w:cs="Arial"/>
          <w:sz w:val="22"/>
          <w:szCs w:val="22"/>
          <w:lang w:val="en-US"/>
        </w:rPr>
        <w:tab/>
      </w:r>
      <w:r w:rsidRPr="001D2BDA">
        <w:rPr>
          <w:rFonts w:ascii="Arial" w:hAnsi="Arial" w:cs="Arial"/>
          <w:sz w:val="22"/>
          <w:szCs w:val="22"/>
          <w:lang w:val="en-US"/>
        </w:rPr>
        <w:tab/>
      </w:r>
      <w:r w:rsidRPr="001D2BDA">
        <w:rPr>
          <w:rFonts w:ascii="Arial" w:hAnsi="Arial" w:cs="Arial"/>
          <w:sz w:val="22"/>
          <w:szCs w:val="22"/>
          <w:lang w:val="en-US"/>
        </w:rPr>
        <w:tab/>
      </w:r>
      <w:r w:rsidRPr="001D2BDA">
        <w:rPr>
          <w:rFonts w:ascii="Arial" w:hAnsi="Arial" w:cs="Arial"/>
          <w:sz w:val="22"/>
          <w:szCs w:val="22"/>
          <w:lang w:val="en-US"/>
        </w:rPr>
        <w:tab/>
      </w:r>
      <w:r w:rsidRPr="001D2BDA">
        <w:rPr>
          <w:rFonts w:ascii="Arial" w:hAnsi="Arial" w:cs="Arial"/>
          <w:sz w:val="22"/>
          <w:szCs w:val="22"/>
          <w:lang w:val="en-US"/>
        </w:rPr>
        <w:tab/>
      </w:r>
      <w:r>
        <w:rPr>
          <w:rFonts w:ascii="Arial" w:hAnsi="Arial" w:cs="Arial"/>
          <w:sz w:val="22"/>
          <w:szCs w:val="22"/>
          <w:lang w:val="en-US"/>
        </w:rPr>
        <w:t>28</w:t>
      </w:r>
    </w:p>
    <w:p w:rsidR="009F717D" w:rsidRPr="001D2BDA" w:rsidRDefault="009F717D" w:rsidP="00FE248A">
      <w:pPr>
        <w:numPr>
          <w:ilvl w:val="1"/>
          <w:numId w:val="18"/>
        </w:numPr>
        <w:tabs>
          <w:tab w:val="clear" w:pos="360"/>
          <w:tab w:val="num" w:pos="540"/>
        </w:tabs>
        <w:ind w:left="540" w:hanging="540"/>
        <w:rPr>
          <w:rFonts w:ascii="Arial" w:hAnsi="Arial" w:cs="Arial"/>
          <w:sz w:val="22"/>
          <w:szCs w:val="22"/>
          <w:lang w:val="en-US"/>
        </w:rPr>
      </w:pPr>
      <w:r w:rsidRPr="001D2BDA">
        <w:rPr>
          <w:rFonts w:ascii="Arial" w:hAnsi="Arial" w:cs="Arial"/>
          <w:sz w:val="22"/>
          <w:szCs w:val="22"/>
          <w:lang w:val="en-US"/>
        </w:rPr>
        <w:t xml:space="preserve">Statistical Analysis </w:t>
      </w:r>
      <w:r w:rsidRPr="001D2BDA">
        <w:rPr>
          <w:rFonts w:ascii="Arial" w:hAnsi="Arial" w:cs="Arial"/>
          <w:sz w:val="22"/>
          <w:szCs w:val="22"/>
          <w:lang w:val="en-US"/>
        </w:rPr>
        <w:tab/>
      </w:r>
      <w:r w:rsidRPr="001D2BDA">
        <w:rPr>
          <w:rFonts w:ascii="Arial" w:hAnsi="Arial" w:cs="Arial"/>
          <w:sz w:val="22"/>
          <w:szCs w:val="22"/>
          <w:lang w:val="en-US"/>
        </w:rPr>
        <w:tab/>
      </w:r>
      <w:r w:rsidRPr="001D2BDA">
        <w:rPr>
          <w:rFonts w:ascii="Arial" w:hAnsi="Arial" w:cs="Arial"/>
          <w:sz w:val="22"/>
          <w:szCs w:val="22"/>
          <w:lang w:val="en-US"/>
        </w:rPr>
        <w:tab/>
      </w:r>
      <w:r w:rsidRPr="001D2BDA">
        <w:rPr>
          <w:rFonts w:ascii="Arial" w:hAnsi="Arial" w:cs="Arial"/>
          <w:sz w:val="22"/>
          <w:szCs w:val="22"/>
          <w:lang w:val="en-US"/>
        </w:rPr>
        <w:tab/>
      </w:r>
      <w:r w:rsidRPr="001D2BDA">
        <w:rPr>
          <w:rFonts w:ascii="Arial" w:hAnsi="Arial" w:cs="Arial"/>
          <w:sz w:val="22"/>
          <w:szCs w:val="22"/>
          <w:lang w:val="en-US"/>
        </w:rPr>
        <w:tab/>
      </w:r>
      <w:r w:rsidRPr="001D2BDA">
        <w:rPr>
          <w:rFonts w:ascii="Arial" w:hAnsi="Arial" w:cs="Arial"/>
          <w:sz w:val="22"/>
          <w:szCs w:val="22"/>
          <w:lang w:val="en-US"/>
        </w:rPr>
        <w:tab/>
      </w:r>
      <w:r w:rsidRPr="001D2BDA">
        <w:rPr>
          <w:rFonts w:ascii="Arial" w:hAnsi="Arial" w:cs="Arial"/>
          <w:sz w:val="22"/>
          <w:szCs w:val="22"/>
          <w:lang w:val="en-US"/>
        </w:rPr>
        <w:tab/>
      </w:r>
      <w:r>
        <w:rPr>
          <w:rFonts w:ascii="Arial" w:hAnsi="Arial" w:cs="Arial"/>
          <w:sz w:val="22"/>
          <w:szCs w:val="22"/>
          <w:lang w:val="en-US"/>
        </w:rPr>
        <w:t>28</w:t>
      </w:r>
    </w:p>
    <w:p w:rsidR="009F717D" w:rsidRPr="001D2BDA" w:rsidRDefault="009F717D" w:rsidP="009F717D">
      <w:pPr>
        <w:rPr>
          <w:rFonts w:ascii="Arial" w:hAnsi="Arial" w:cs="Arial"/>
          <w:sz w:val="22"/>
          <w:szCs w:val="22"/>
          <w:lang w:val="en-US"/>
        </w:rPr>
      </w:pPr>
    </w:p>
    <w:p w:rsidR="009F717D" w:rsidRPr="001D2BDA" w:rsidRDefault="009F717D" w:rsidP="009F717D">
      <w:pPr>
        <w:tabs>
          <w:tab w:val="left" w:pos="540"/>
        </w:tabs>
        <w:rPr>
          <w:rFonts w:ascii="Arial" w:hAnsi="Arial" w:cs="Arial"/>
          <w:b/>
          <w:sz w:val="22"/>
          <w:szCs w:val="22"/>
          <w:lang w:val="en-US"/>
        </w:rPr>
      </w:pPr>
      <w:r w:rsidRPr="001D2BDA">
        <w:rPr>
          <w:rFonts w:ascii="Arial" w:hAnsi="Arial" w:cs="Arial"/>
          <w:b/>
          <w:sz w:val="22"/>
          <w:szCs w:val="22"/>
          <w:lang w:val="en-US"/>
        </w:rPr>
        <w:t>9.      Data Handling &amp; Record Keeping</w:t>
      </w:r>
      <w:r w:rsidRPr="001D2BDA">
        <w:rPr>
          <w:rFonts w:ascii="Arial" w:hAnsi="Arial" w:cs="Arial"/>
          <w:b/>
          <w:sz w:val="22"/>
          <w:szCs w:val="22"/>
          <w:lang w:val="en-US"/>
        </w:rPr>
        <w:tab/>
      </w:r>
      <w:r w:rsidRPr="001D2BDA">
        <w:rPr>
          <w:rFonts w:ascii="Arial" w:hAnsi="Arial" w:cs="Arial"/>
          <w:b/>
          <w:sz w:val="22"/>
          <w:szCs w:val="22"/>
          <w:lang w:val="en-US"/>
        </w:rPr>
        <w:tab/>
      </w:r>
      <w:r w:rsidRPr="001D2BDA">
        <w:rPr>
          <w:rFonts w:ascii="Arial" w:hAnsi="Arial" w:cs="Arial"/>
          <w:b/>
          <w:sz w:val="22"/>
          <w:szCs w:val="22"/>
          <w:lang w:val="en-US"/>
        </w:rPr>
        <w:tab/>
      </w:r>
      <w:r w:rsidRPr="001D2BDA">
        <w:rPr>
          <w:rFonts w:ascii="Arial" w:hAnsi="Arial" w:cs="Arial"/>
          <w:b/>
          <w:sz w:val="22"/>
          <w:szCs w:val="22"/>
          <w:lang w:val="en-US"/>
        </w:rPr>
        <w:tab/>
      </w:r>
      <w:r w:rsidRPr="001D2BDA">
        <w:rPr>
          <w:rFonts w:ascii="Arial" w:hAnsi="Arial" w:cs="Arial"/>
          <w:b/>
          <w:sz w:val="22"/>
          <w:szCs w:val="22"/>
          <w:lang w:val="en-US"/>
        </w:rPr>
        <w:tab/>
      </w:r>
      <w:r>
        <w:rPr>
          <w:rFonts w:ascii="Arial" w:hAnsi="Arial" w:cs="Arial"/>
          <w:b/>
          <w:sz w:val="22"/>
          <w:szCs w:val="22"/>
          <w:lang w:val="en-US"/>
        </w:rPr>
        <w:t>28</w:t>
      </w:r>
    </w:p>
    <w:p w:rsidR="009F717D" w:rsidRPr="001D2BDA" w:rsidRDefault="009F717D" w:rsidP="009F717D">
      <w:pPr>
        <w:tabs>
          <w:tab w:val="left" w:pos="540"/>
        </w:tabs>
        <w:ind w:left="540" w:hanging="540"/>
        <w:rPr>
          <w:rFonts w:ascii="Arial" w:hAnsi="Arial" w:cs="Arial"/>
          <w:sz w:val="22"/>
          <w:szCs w:val="22"/>
          <w:lang w:val="en-US"/>
        </w:rPr>
      </w:pPr>
      <w:r w:rsidRPr="001D2BDA">
        <w:rPr>
          <w:rFonts w:ascii="Arial" w:hAnsi="Arial" w:cs="Arial"/>
          <w:sz w:val="22"/>
          <w:szCs w:val="22"/>
          <w:lang w:val="en-US"/>
        </w:rPr>
        <w:t xml:space="preserve">9.1    Confidentiality </w:t>
      </w:r>
      <w:r w:rsidRPr="001D2BDA">
        <w:rPr>
          <w:rFonts w:ascii="Arial" w:hAnsi="Arial" w:cs="Arial"/>
          <w:sz w:val="22"/>
          <w:szCs w:val="22"/>
          <w:lang w:val="en-US"/>
        </w:rPr>
        <w:tab/>
      </w:r>
      <w:r w:rsidRPr="001D2BDA">
        <w:rPr>
          <w:rFonts w:ascii="Arial" w:hAnsi="Arial" w:cs="Arial"/>
          <w:sz w:val="22"/>
          <w:szCs w:val="22"/>
          <w:lang w:val="en-US"/>
        </w:rPr>
        <w:tab/>
      </w:r>
      <w:r w:rsidRPr="001D2BDA">
        <w:rPr>
          <w:rFonts w:ascii="Arial" w:hAnsi="Arial" w:cs="Arial"/>
          <w:sz w:val="22"/>
          <w:szCs w:val="22"/>
          <w:lang w:val="en-US"/>
        </w:rPr>
        <w:tab/>
      </w:r>
      <w:r w:rsidRPr="001D2BDA">
        <w:rPr>
          <w:rFonts w:ascii="Arial" w:hAnsi="Arial" w:cs="Arial"/>
          <w:sz w:val="22"/>
          <w:szCs w:val="22"/>
          <w:lang w:val="en-US"/>
        </w:rPr>
        <w:tab/>
      </w:r>
      <w:r w:rsidRPr="001D2BDA">
        <w:rPr>
          <w:rFonts w:ascii="Arial" w:hAnsi="Arial" w:cs="Arial"/>
          <w:sz w:val="22"/>
          <w:szCs w:val="22"/>
          <w:lang w:val="en-US"/>
        </w:rPr>
        <w:tab/>
      </w:r>
      <w:r w:rsidRPr="001D2BDA">
        <w:rPr>
          <w:rFonts w:ascii="Arial" w:hAnsi="Arial" w:cs="Arial"/>
          <w:sz w:val="22"/>
          <w:szCs w:val="22"/>
          <w:lang w:val="en-US"/>
        </w:rPr>
        <w:tab/>
      </w:r>
      <w:r w:rsidRPr="001D2BDA">
        <w:rPr>
          <w:rFonts w:ascii="Arial" w:hAnsi="Arial" w:cs="Arial"/>
          <w:sz w:val="22"/>
          <w:szCs w:val="22"/>
          <w:lang w:val="en-US"/>
        </w:rPr>
        <w:tab/>
      </w:r>
      <w:r w:rsidRPr="001D2BDA">
        <w:rPr>
          <w:rFonts w:ascii="Arial" w:hAnsi="Arial" w:cs="Arial"/>
          <w:sz w:val="22"/>
          <w:szCs w:val="22"/>
          <w:lang w:val="en-US"/>
        </w:rPr>
        <w:tab/>
      </w:r>
      <w:r>
        <w:rPr>
          <w:rFonts w:ascii="Arial" w:hAnsi="Arial" w:cs="Arial"/>
          <w:sz w:val="22"/>
          <w:szCs w:val="22"/>
          <w:lang w:val="en-US"/>
        </w:rPr>
        <w:t>28</w:t>
      </w:r>
    </w:p>
    <w:p w:rsidR="009F717D" w:rsidRPr="001D2BDA" w:rsidRDefault="009F717D" w:rsidP="009F717D">
      <w:pPr>
        <w:tabs>
          <w:tab w:val="left" w:pos="540"/>
        </w:tabs>
        <w:ind w:left="540" w:hanging="540"/>
        <w:rPr>
          <w:rFonts w:ascii="Arial" w:hAnsi="Arial" w:cs="Arial"/>
          <w:sz w:val="22"/>
          <w:szCs w:val="22"/>
          <w:lang w:val="en-US"/>
        </w:rPr>
      </w:pPr>
      <w:r w:rsidRPr="001D2BDA">
        <w:rPr>
          <w:rFonts w:ascii="Arial" w:hAnsi="Arial" w:cs="Arial"/>
          <w:sz w:val="22"/>
          <w:szCs w:val="22"/>
          <w:lang w:val="en-US"/>
        </w:rPr>
        <w:t xml:space="preserve">9.2    Study Documents </w:t>
      </w:r>
      <w:r w:rsidRPr="001D2BDA">
        <w:rPr>
          <w:rFonts w:ascii="Arial" w:hAnsi="Arial" w:cs="Arial"/>
          <w:sz w:val="22"/>
          <w:szCs w:val="22"/>
          <w:lang w:val="en-US"/>
        </w:rPr>
        <w:tab/>
      </w:r>
      <w:r w:rsidRPr="001D2BDA">
        <w:rPr>
          <w:rFonts w:ascii="Arial" w:hAnsi="Arial" w:cs="Arial"/>
          <w:sz w:val="22"/>
          <w:szCs w:val="22"/>
          <w:lang w:val="en-US"/>
        </w:rPr>
        <w:tab/>
      </w:r>
      <w:r w:rsidRPr="001D2BDA">
        <w:rPr>
          <w:rFonts w:ascii="Arial" w:hAnsi="Arial" w:cs="Arial"/>
          <w:sz w:val="22"/>
          <w:szCs w:val="22"/>
          <w:lang w:val="en-US"/>
        </w:rPr>
        <w:tab/>
      </w:r>
      <w:r w:rsidRPr="001D2BDA">
        <w:rPr>
          <w:rFonts w:ascii="Arial" w:hAnsi="Arial" w:cs="Arial"/>
          <w:sz w:val="22"/>
          <w:szCs w:val="22"/>
          <w:lang w:val="en-US"/>
        </w:rPr>
        <w:tab/>
      </w:r>
      <w:r w:rsidRPr="001D2BDA">
        <w:rPr>
          <w:rFonts w:ascii="Arial" w:hAnsi="Arial" w:cs="Arial"/>
          <w:sz w:val="22"/>
          <w:szCs w:val="22"/>
          <w:lang w:val="en-US"/>
        </w:rPr>
        <w:tab/>
      </w:r>
      <w:r w:rsidRPr="001D2BDA">
        <w:rPr>
          <w:rFonts w:ascii="Arial" w:hAnsi="Arial" w:cs="Arial"/>
          <w:sz w:val="22"/>
          <w:szCs w:val="22"/>
          <w:lang w:val="en-US"/>
        </w:rPr>
        <w:tab/>
      </w:r>
      <w:r w:rsidRPr="001D2BDA">
        <w:rPr>
          <w:rFonts w:ascii="Arial" w:hAnsi="Arial" w:cs="Arial"/>
          <w:sz w:val="22"/>
          <w:szCs w:val="22"/>
          <w:lang w:val="en-US"/>
        </w:rPr>
        <w:tab/>
      </w:r>
      <w:r>
        <w:rPr>
          <w:rFonts w:ascii="Arial" w:hAnsi="Arial" w:cs="Arial"/>
          <w:sz w:val="22"/>
          <w:szCs w:val="22"/>
          <w:lang w:val="en-US"/>
        </w:rPr>
        <w:t>29</w:t>
      </w:r>
    </w:p>
    <w:p w:rsidR="009F717D" w:rsidRPr="001D2BDA" w:rsidRDefault="009F717D" w:rsidP="00FE248A">
      <w:pPr>
        <w:numPr>
          <w:ilvl w:val="1"/>
          <w:numId w:val="21"/>
        </w:numPr>
        <w:tabs>
          <w:tab w:val="clear" w:pos="360"/>
          <w:tab w:val="num" w:pos="540"/>
        </w:tabs>
        <w:ind w:left="540" w:hanging="540"/>
        <w:rPr>
          <w:rFonts w:ascii="Arial" w:hAnsi="Arial" w:cs="Arial"/>
          <w:sz w:val="22"/>
          <w:szCs w:val="22"/>
        </w:rPr>
      </w:pPr>
      <w:r w:rsidRPr="001D2BDA">
        <w:rPr>
          <w:rFonts w:ascii="Arial" w:hAnsi="Arial" w:cs="Arial"/>
          <w:sz w:val="22"/>
          <w:szCs w:val="22"/>
        </w:rPr>
        <w:t>Case Report Form</w:t>
      </w:r>
      <w:r w:rsidRPr="001D2BDA">
        <w:rPr>
          <w:rFonts w:ascii="Arial" w:hAnsi="Arial" w:cs="Arial"/>
          <w:sz w:val="22"/>
          <w:szCs w:val="22"/>
          <w:lang w:val="en-US"/>
        </w:rPr>
        <w:t xml:space="preserve"> </w:t>
      </w:r>
      <w:r w:rsidRPr="001D2BDA">
        <w:rPr>
          <w:rFonts w:ascii="Arial" w:hAnsi="Arial" w:cs="Arial"/>
          <w:sz w:val="22"/>
          <w:szCs w:val="22"/>
        </w:rPr>
        <w:t xml:space="preserve"> </w:t>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t>3</w:t>
      </w:r>
      <w:r>
        <w:rPr>
          <w:rFonts w:ascii="Arial" w:hAnsi="Arial" w:cs="Arial"/>
          <w:sz w:val="22"/>
          <w:szCs w:val="22"/>
        </w:rPr>
        <w:t>0</w:t>
      </w:r>
    </w:p>
    <w:p w:rsidR="009F717D" w:rsidRPr="001D2BDA" w:rsidRDefault="009F717D" w:rsidP="009F717D">
      <w:pPr>
        <w:tabs>
          <w:tab w:val="num" w:pos="540"/>
        </w:tabs>
        <w:rPr>
          <w:rFonts w:ascii="Arial" w:hAnsi="Arial" w:cs="Arial"/>
          <w:sz w:val="22"/>
          <w:szCs w:val="22"/>
          <w:lang w:val="en-US"/>
        </w:rPr>
      </w:pPr>
      <w:r w:rsidRPr="001D2BDA">
        <w:rPr>
          <w:rFonts w:ascii="Arial" w:hAnsi="Arial" w:cs="Arial"/>
          <w:sz w:val="22"/>
          <w:szCs w:val="22"/>
        </w:rPr>
        <w:t>9.4    Record Retention and Archiving</w:t>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t>3</w:t>
      </w:r>
      <w:r>
        <w:rPr>
          <w:rFonts w:ascii="Arial" w:hAnsi="Arial" w:cs="Arial"/>
          <w:sz w:val="22"/>
          <w:szCs w:val="22"/>
        </w:rPr>
        <w:t>0</w:t>
      </w:r>
    </w:p>
    <w:p w:rsidR="009F717D" w:rsidRPr="001D2BDA" w:rsidRDefault="009F717D" w:rsidP="009F717D">
      <w:pPr>
        <w:rPr>
          <w:rFonts w:ascii="Arial" w:hAnsi="Arial" w:cs="Arial"/>
          <w:sz w:val="22"/>
          <w:szCs w:val="22"/>
          <w:lang w:val="en-US"/>
        </w:rPr>
      </w:pPr>
      <w:r w:rsidRPr="001D2BDA">
        <w:rPr>
          <w:rFonts w:ascii="Arial" w:hAnsi="Arial" w:cs="Arial"/>
          <w:sz w:val="22"/>
          <w:szCs w:val="22"/>
        </w:rPr>
        <w:t>9.5    Compliance</w:t>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r>
      <w:r w:rsidRPr="001D2BDA">
        <w:rPr>
          <w:rFonts w:ascii="Arial" w:hAnsi="Arial" w:cs="Arial"/>
          <w:sz w:val="22"/>
          <w:szCs w:val="22"/>
        </w:rPr>
        <w:tab/>
        <w:t>3</w:t>
      </w:r>
      <w:r>
        <w:rPr>
          <w:rFonts w:ascii="Arial" w:hAnsi="Arial" w:cs="Arial"/>
          <w:sz w:val="22"/>
          <w:szCs w:val="22"/>
        </w:rPr>
        <w:t>0</w:t>
      </w:r>
    </w:p>
    <w:p w:rsidR="009F717D" w:rsidRPr="001D2BDA" w:rsidRDefault="009F717D" w:rsidP="00FE248A">
      <w:pPr>
        <w:numPr>
          <w:ilvl w:val="1"/>
          <w:numId w:val="22"/>
        </w:numPr>
        <w:rPr>
          <w:rFonts w:ascii="Arial" w:hAnsi="Arial" w:cs="Arial"/>
          <w:sz w:val="22"/>
          <w:szCs w:val="22"/>
          <w:lang w:val="en-US"/>
        </w:rPr>
      </w:pPr>
      <w:r w:rsidRPr="001D2BDA">
        <w:rPr>
          <w:rFonts w:ascii="Arial" w:hAnsi="Arial" w:cs="Arial"/>
          <w:sz w:val="22"/>
          <w:szCs w:val="22"/>
          <w:lang w:val="en-US"/>
        </w:rPr>
        <w:t>Clinical Governance Issues</w:t>
      </w:r>
      <w:r w:rsidRPr="001D2BDA">
        <w:rPr>
          <w:rFonts w:ascii="Arial" w:hAnsi="Arial" w:cs="Arial"/>
          <w:sz w:val="22"/>
          <w:szCs w:val="22"/>
          <w:lang w:val="en-US"/>
        </w:rPr>
        <w:tab/>
      </w:r>
      <w:r w:rsidRPr="001D2BDA">
        <w:rPr>
          <w:rFonts w:ascii="Arial" w:hAnsi="Arial" w:cs="Arial"/>
          <w:sz w:val="22"/>
          <w:szCs w:val="22"/>
          <w:lang w:val="en-US"/>
        </w:rPr>
        <w:tab/>
      </w:r>
      <w:r w:rsidRPr="001D2BDA">
        <w:rPr>
          <w:rFonts w:ascii="Arial" w:hAnsi="Arial" w:cs="Arial"/>
          <w:sz w:val="22"/>
          <w:szCs w:val="22"/>
          <w:lang w:val="en-US"/>
        </w:rPr>
        <w:tab/>
      </w:r>
      <w:r w:rsidRPr="001D2BDA">
        <w:rPr>
          <w:rFonts w:ascii="Arial" w:hAnsi="Arial" w:cs="Arial"/>
          <w:sz w:val="22"/>
          <w:szCs w:val="22"/>
          <w:lang w:val="en-US"/>
        </w:rPr>
        <w:tab/>
      </w:r>
      <w:r w:rsidRPr="001D2BDA">
        <w:rPr>
          <w:rFonts w:ascii="Arial" w:hAnsi="Arial" w:cs="Arial"/>
          <w:sz w:val="22"/>
          <w:szCs w:val="22"/>
          <w:lang w:val="en-US"/>
        </w:rPr>
        <w:tab/>
      </w:r>
      <w:r w:rsidRPr="001D2BDA">
        <w:rPr>
          <w:rFonts w:ascii="Arial" w:hAnsi="Arial" w:cs="Arial"/>
          <w:sz w:val="22"/>
          <w:szCs w:val="22"/>
          <w:lang w:val="en-US"/>
        </w:rPr>
        <w:tab/>
        <w:t>3</w:t>
      </w:r>
      <w:r>
        <w:rPr>
          <w:rFonts w:ascii="Arial" w:hAnsi="Arial" w:cs="Arial"/>
          <w:sz w:val="22"/>
          <w:szCs w:val="22"/>
          <w:lang w:val="en-US"/>
        </w:rPr>
        <w:t>1</w:t>
      </w:r>
    </w:p>
    <w:p w:rsidR="009F717D" w:rsidRPr="001D2BDA" w:rsidRDefault="009F717D" w:rsidP="009F717D">
      <w:pPr>
        <w:tabs>
          <w:tab w:val="left" w:pos="1440"/>
        </w:tabs>
        <w:ind w:left="540"/>
        <w:rPr>
          <w:rFonts w:ascii="Arial" w:hAnsi="Arial" w:cs="Arial"/>
          <w:sz w:val="22"/>
          <w:szCs w:val="22"/>
          <w:lang w:val="en-US"/>
        </w:rPr>
      </w:pPr>
      <w:r w:rsidRPr="001D2BDA">
        <w:rPr>
          <w:rFonts w:ascii="Arial" w:hAnsi="Arial" w:cs="Arial"/>
          <w:sz w:val="22"/>
          <w:szCs w:val="22"/>
          <w:lang w:val="en-US"/>
        </w:rPr>
        <w:t>9.6.1       Ethical Considerations</w:t>
      </w:r>
      <w:r w:rsidRPr="001D2BDA">
        <w:rPr>
          <w:rFonts w:ascii="Arial" w:hAnsi="Arial" w:cs="Arial"/>
          <w:sz w:val="22"/>
          <w:szCs w:val="22"/>
          <w:lang w:val="en-US"/>
        </w:rPr>
        <w:tab/>
      </w:r>
      <w:r w:rsidRPr="001D2BDA">
        <w:rPr>
          <w:rFonts w:ascii="Arial" w:hAnsi="Arial" w:cs="Arial"/>
          <w:sz w:val="22"/>
          <w:szCs w:val="22"/>
          <w:lang w:val="en-US"/>
        </w:rPr>
        <w:tab/>
      </w:r>
      <w:r w:rsidRPr="001D2BDA">
        <w:rPr>
          <w:rFonts w:ascii="Arial" w:hAnsi="Arial" w:cs="Arial"/>
          <w:sz w:val="22"/>
          <w:szCs w:val="22"/>
          <w:lang w:val="en-US"/>
        </w:rPr>
        <w:tab/>
      </w:r>
      <w:r w:rsidRPr="001D2BDA">
        <w:rPr>
          <w:rFonts w:ascii="Arial" w:hAnsi="Arial" w:cs="Arial"/>
          <w:sz w:val="22"/>
          <w:szCs w:val="22"/>
          <w:lang w:val="en-US"/>
        </w:rPr>
        <w:tab/>
      </w:r>
      <w:r w:rsidRPr="001D2BDA">
        <w:rPr>
          <w:rFonts w:ascii="Arial" w:hAnsi="Arial" w:cs="Arial"/>
          <w:sz w:val="22"/>
          <w:szCs w:val="22"/>
          <w:lang w:val="en-US"/>
        </w:rPr>
        <w:tab/>
        <w:t>3</w:t>
      </w:r>
      <w:r>
        <w:rPr>
          <w:rFonts w:ascii="Arial" w:hAnsi="Arial" w:cs="Arial"/>
          <w:sz w:val="22"/>
          <w:szCs w:val="22"/>
          <w:lang w:val="en-US"/>
        </w:rPr>
        <w:t>1</w:t>
      </w:r>
    </w:p>
    <w:p w:rsidR="009F717D" w:rsidRPr="001D2BDA" w:rsidRDefault="009F717D" w:rsidP="009F717D">
      <w:pPr>
        <w:ind w:left="540" w:hanging="540"/>
        <w:rPr>
          <w:rFonts w:ascii="Arial" w:hAnsi="Arial" w:cs="Arial"/>
          <w:sz w:val="22"/>
          <w:szCs w:val="22"/>
          <w:lang w:val="en-US"/>
        </w:rPr>
      </w:pPr>
      <w:r w:rsidRPr="001D2BDA">
        <w:rPr>
          <w:rFonts w:ascii="Arial" w:hAnsi="Arial" w:cs="Arial"/>
          <w:sz w:val="22"/>
          <w:szCs w:val="22"/>
          <w:lang w:val="en-US"/>
        </w:rPr>
        <w:t>9.7    Quality Control and Quality Assurance</w:t>
      </w:r>
      <w:r w:rsidRPr="001D2BDA">
        <w:rPr>
          <w:rFonts w:ascii="Arial" w:hAnsi="Arial" w:cs="Arial"/>
          <w:sz w:val="22"/>
          <w:szCs w:val="22"/>
          <w:lang w:val="en-US"/>
        </w:rPr>
        <w:tab/>
      </w:r>
      <w:r w:rsidRPr="001D2BDA">
        <w:rPr>
          <w:rFonts w:ascii="Arial" w:hAnsi="Arial" w:cs="Arial"/>
          <w:sz w:val="22"/>
          <w:szCs w:val="22"/>
          <w:lang w:val="en-US"/>
        </w:rPr>
        <w:tab/>
      </w:r>
      <w:r w:rsidRPr="001D2BDA">
        <w:rPr>
          <w:rFonts w:ascii="Arial" w:hAnsi="Arial" w:cs="Arial"/>
          <w:sz w:val="22"/>
          <w:szCs w:val="22"/>
          <w:lang w:val="en-US"/>
        </w:rPr>
        <w:tab/>
      </w:r>
      <w:r w:rsidRPr="001D2BDA">
        <w:rPr>
          <w:rFonts w:ascii="Arial" w:hAnsi="Arial" w:cs="Arial"/>
          <w:sz w:val="22"/>
          <w:szCs w:val="22"/>
          <w:lang w:val="en-US"/>
        </w:rPr>
        <w:tab/>
      </w:r>
      <w:r w:rsidRPr="001D2BDA">
        <w:rPr>
          <w:rFonts w:ascii="Arial" w:hAnsi="Arial" w:cs="Arial"/>
          <w:sz w:val="22"/>
          <w:szCs w:val="22"/>
          <w:lang w:val="en-US"/>
        </w:rPr>
        <w:tab/>
        <w:t>3</w:t>
      </w:r>
      <w:r>
        <w:rPr>
          <w:rFonts w:ascii="Arial" w:hAnsi="Arial" w:cs="Arial"/>
          <w:sz w:val="22"/>
          <w:szCs w:val="22"/>
          <w:lang w:val="en-US"/>
        </w:rPr>
        <w:t>1</w:t>
      </w:r>
    </w:p>
    <w:p w:rsidR="009F717D" w:rsidRPr="001D2BDA" w:rsidRDefault="009F717D" w:rsidP="00FE248A">
      <w:pPr>
        <w:numPr>
          <w:ilvl w:val="2"/>
          <w:numId w:val="23"/>
        </w:numPr>
        <w:tabs>
          <w:tab w:val="left" w:pos="1800"/>
        </w:tabs>
        <w:rPr>
          <w:rFonts w:ascii="Arial" w:hAnsi="Arial" w:cs="Arial"/>
          <w:sz w:val="22"/>
          <w:szCs w:val="22"/>
          <w:lang w:val="en-US"/>
        </w:rPr>
      </w:pPr>
      <w:r w:rsidRPr="001D2BDA">
        <w:rPr>
          <w:rFonts w:ascii="Arial" w:hAnsi="Arial" w:cs="Arial"/>
          <w:sz w:val="22"/>
          <w:szCs w:val="22"/>
          <w:lang w:val="en-US"/>
        </w:rPr>
        <w:t>Summary Monitoring Plan</w:t>
      </w:r>
      <w:r w:rsidRPr="001D2BDA">
        <w:rPr>
          <w:rFonts w:ascii="Arial" w:hAnsi="Arial" w:cs="Arial"/>
          <w:sz w:val="22"/>
          <w:szCs w:val="22"/>
          <w:lang w:val="en-US"/>
        </w:rPr>
        <w:tab/>
      </w:r>
      <w:r w:rsidRPr="001D2BDA">
        <w:rPr>
          <w:rFonts w:ascii="Arial" w:hAnsi="Arial" w:cs="Arial"/>
          <w:sz w:val="22"/>
          <w:szCs w:val="22"/>
          <w:lang w:val="en-US"/>
        </w:rPr>
        <w:tab/>
      </w:r>
      <w:r w:rsidRPr="001D2BDA">
        <w:rPr>
          <w:rFonts w:ascii="Arial" w:hAnsi="Arial" w:cs="Arial"/>
          <w:sz w:val="22"/>
          <w:szCs w:val="22"/>
          <w:lang w:val="en-US"/>
        </w:rPr>
        <w:tab/>
      </w:r>
      <w:r w:rsidRPr="001D2BDA">
        <w:rPr>
          <w:rFonts w:ascii="Arial" w:hAnsi="Arial" w:cs="Arial"/>
          <w:sz w:val="22"/>
          <w:szCs w:val="22"/>
          <w:lang w:val="en-US"/>
        </w:rPr>
        <w:tab/>
      </w:r>
      <w:r w:rsidRPr="001D2BDA">
        <w:rPr>
          <w:rFonts w:ascii="Arial" w:hAnsi="Arial" w:cs="Arial"/>
          <w:sz w:val="22"/>
          <w:szCs w:val="22"/>
          <w:lang w:val="en-US"/>
        </w:rPr>
        <w:tab/>
        <w:t>3</w:t>
      </w:r>
      <w:r>
        <w:rPr>
          <w:rFonts w:ascii="Arial" w:hAnsi="Arial" w:cs="Arial"/>
          <w:sz w:val="22"/>
          <w:szCs w:val="22"/>
          <w:lang w:val="en-US"/>
        </w:rPr>
        <w:t>1</w:t>
      </w:r>
    </w:p>
    <w:p w:rsidR="009F717D" w:rsidRPr="001D2BDA" w:rsidRDefault="009F717D" w:rsidP="009F717D">
      <w:pPr>
        <w:tabs>
          <w:tab w:val="left" w:pos="360"/>
          <w:tab w:val="left" w:pos="540"/>
          <w:tab w:val="left" w:pos="1440"/>
        </w:tabs>
        <w:rPr>
          <w:rFonts w:ascii="Arial" w:hAnsi="Arial" w:cs="Arial"/>
          <w:sz w:val="22"/>
          <w:szCs w:val="22"/>
          <w:lang w:val="en-US"/>
        </w:rPr>
      </w:pPr>
      <w:r w:rsidRPr="001D2BDA">
        <w:rPr>
          <w:rFonts w:ascii="Arial" w:hAnsi="Arial" w:cs="Arial"/>
          <w:sz w:val="22"/>
          <w:szCs w:val="22"/>
          <w:lang w:val="en-US"/>
        </w:rPr>
        <w:t xml:space="preserve">         9.7.2      Audit and Inspection</w:t>
      </w:r>
      <w:r w:rsidRPr="001D2BDA">
        <w:rPr>
          <w:rFonts w:ascii="Arial" w:hAnsi="Arial" w:cs="Arial"/>
          <w:sz w:val="22"/>
          <w:szCs w:val="22"/>
          <w:lang w:val="en-US"/>
        </w:rPr>
        <w:tab/>
      </w:r>
      <w:r w:rsidRPr="001D2BDA">
        <w:rPr>
          <w:rFonts w:ascii="Arial" w:hAnsi="Arial" w:cs="Arial"/>
          <w:sz w:val="22"/>
          <w:szCs w:val="22"/>
          <w:lang w:val="en-US"/>
        </w:rPr>
        <w:tab/>
      </w:r>
      <w:r w:rsidRPr="001D2BDA">
        <w:rPr>
          <w:rFonts w:ascii="Arial" w:hAnsi="Arial" w:cs="Arial"/>
          <w:sz w:val="22"/>
          <w:szCs w:val="22"/>
          <w:lang w:val="en-US"/>
        </w:rPr>
        <w:tab/>
      </w:r>
      <w:r w:rsidRPr="001D2BDA">
        <w:rPr>
          <w:rFonts w:ascii="Arial" w:hAnsi="Arial" w:cs="Arial"/>
          <w:sz w:val="22"/>
          <w:szCs w:val="22"/>
          <w:lang w:val="en-US"/>
        </w:rPr>
        <w:tab/>
      </w:r>
      <w:r w:rsidRPr="001D2BDA">
        <w:rPr>
          <w:rFonts w:ascii="Arial" w:hAnsi="Arial" w:cs="Arial"/>
          <w:sz w:val="22"/>
          <w:szCs w:val="22"/>
          <w:lang w:val="en-US"/>
        </w:rPr>
        <w:tab/>
      </w:r>
      <w:r w:rsidRPr="001D2BDA">
        <w:rPr>
          <w:rFonts w:ascii="Arial" w:hAnsi="Arial" w:cs="Arial"/>
          <w:sz w:val="22"/>
          <w:szCs w:val="22"/>
          <w:lang w:val="en-US"/>
        </w:rPr>
        <w:tab/>
        <w:t>3</w:t>
      </w:r>
      <w:r>
        <w:rPr>
          <w:rFonts w:ascii="Arial" w:hAnsi="Arial" w:cs="Arial"/>
          <w:sz w:val="22"/>
          <w:szCs w:val="22"/>
          <w:lang w:val="en-US"/>
        </w:rPr>
        <w:t>1</w:t>
      </w:r>
    </w:p>
    <w:p w:rsidR="009F717D" w:rsidRPr="001D2BDA" w:rsidRDefault="009F717D" w:rsidP="009F717D">
      <w:pPr>
        <w:tabs>
          <w:tab w:val="left" w:pos="540"/>
        </w:tabs>
        <w:rPr>
          <w:rFonts w:ascii="Arial" w:hAnsi="Arial" w:cs="Arial"/>
          <w:bCs/>
          <w:color w:val="000000"/>
          <w:sz w:val="22"/>
          <w:szCs w:val="22"/>
        </w:rPr>
      </w:pPr>
      <w:r w:rsidRPr="001D2BDA">
        <w:rPr>
          <w:rFonts w:ascii="Arial" w:hAnsi="Arial" w:cs="Arial"/>
          <w:bCs/>
          <w:color w:val="000000"/>
          <w:sz w:val="22"/>
          <w:szCs w:val="22"/>
        </w:rPr>
        <w:t>9.8    Serious Breaches in GCP or the Trial Protocol</w:t>
      </w:r>
      <w:r w:rsidRPr="001D2BDA">
        <w:rPr>
          <w:rFonts w:ascii="Arial" w:hAnsi="Arial" w:cs="Arial"/>
          <w:bCs/>
          <w:color w:val="000000"/>
          <w:sz w:val="22"/>
          <w:szCs w:val="22"/>
        </w:rPr>
        <w:tab/>
      </w:r>
      <w:r w:rsidRPr="001D2BDA">
        <w:rPr>
          <w:rFonts w:ascii="Arial" w:hAnsi="Arial" w:cs="Arial"/>
          <w:bCs/>
          <w:color w:val="000000"/>
          <w:sz w:val="22"/>
          <w:szCs w:val="22"/>
        </w:rPr>
        <w:tab/>
      </w:r>
      <w:r w:rsidRPr="001D2BDA">
        <w:rPr>
          <w:rFonts w:ascii="Arial" w:hAnsi="Arial" w:cs="Arial"/>
          <w:bCs/>
          <w:color w:val="000000"/>
          <w:sz w:val="22"/>
          <w:szCs w:val="22"/>
        </w:rPr>
        <w:tab/>
      </w:r>
      <w:r w:rsidRPr="001D2BDA">
        <w:rPr>
          <w:rFonts w:ascii="Arial" w:hAnsi="Arial" w:cs="Arial"/>
          <w:bCs/>
          <w:color w:val="000000"/>
          <w:sz w:val="22"/>
          <w:szCs w:val="22"/>
        </w:rPr>
        <w:tab/>
        <w:t>3</w:t>
      </w:r>
      <w:r>
        <w:rPr>
          <w:rFonts w:ascii="Arial" w:hAnsi="Arial" w:cs="Arial"/>
          <w:bCs/>
          <w:color w:val="000000"/>
          <w:sz w:val="22"/>
          <w:szCs w:val="22"/>
        </w:rPr>
        <w:t>1</w:t>
      </w:r>
    </w:p>
    <w:p w:rsidR="009F717D" w:rsidRPr="001D2BDA" w:rsidRDefault="009F717D" w:rsidP="009F717D">
      <w:pPr>
        <w:tabs>
          <w:tab w:val="left" w:pos="540"/>
        </w:tabs>
        <w:rPr>
          <w:rFonts w:ascii="Arial" w:hAnsi="Arial" w:cs="Arial"/>
          <w:bCs/>
          <w:sz w:val="22"/>
          <w:szCs w:val="22"/>
        </w:rPr>
      </w:pPr>
      <w:r w:rsidRPr="001D2BDA">
        <w:rPr>
          <w:rFonts w:ascii="Arial" w:hAnsi="Arial" w:cs="Arial"/>
          <w:bCs/>
          <w:sz w:val="22"/>
          <w:szCs w:val="22"/>
        </w:rPr>
        <w:t xml:space="preserve">9.9    Non-Compliance       </w:t>
      </w:r>
      <w:r w:rsidRPr="001D2BDA">
        <w:rPr>
          <w:rFonts w:ascii="Arial" w:hAnsi="Arial" w:cs="Arial"/>
          <w:bCs/>
          <w:sz w:val="22"/>
          <w:szCs w:val="22"/>
        </w:rPr>
        <w:tab/>
      </w:r>
      <w:r w:rsidRPr="001D2BDA">
        <w:rPr>
          <w:rFonts w:ascii="Arial" w:hAnsi="Arial" w:cs="Arial"/>
          <w:bCs/>
          <w:sz w:val="22"/>
          <w:szCs w:val="22"/>
        </w:rPr>
        <w:tab/>
      </w:r>
      <w:r w:rsidRPr="001D2BDA">
        <w:rPr>
          <w:rFonts w:ascii="Arial" w:hAnsi="Arial" w:cs="Arial"/>
          <w:bCs/>
          <w:sz w:val="22"/>
          <w:szCs w:val="22"/>
        </w:rPr>
        <w:tab/>
      </w:r>
      <w:r w:rsidRPr="001D2BDA">
        <w:rPr>
          <w:rFonts w:ascii="Arial" w:hAnsi="Arial" w:cs="Arial"/>
          <w:bCs/>
          <w:sz w:val="22"/>
          <w:szCs w:val="22"/>
        </w:rPr>
        <w:tab/>
      </w:r>
      <w:r w:rsidRPr="001D2BDA">
        <w:rPr>
          <w:rFonts w:ascii="Arial" w:hAnsi="Arial" w:cs="Arial"/>
          <w:bCs/>
          <w:sz w:val="22"/>
          <w:szCs w:val="22"/>
        </w:rPr>
        <w:tab/>
      </w:r>
      <w:r w:rsidRPr="001D2BDA">
        <w:rPr>
          <w:rFonts w:ascii="Arial" w:hAnsi="Arial" w:cs="Arial"/>
          <w:bCs/>
          <w:sz w:val="22"/>
          <w:szCs w:val="22"/>
        </w:rPr>
        <w:tab/>
      </w:r>
      <w:r w:rsidRPr="001D2BDA">
        <w:rPr>
          <w:rFonts w:ascii="Arial" w:hAnsi="Arial" w:cs="Arial"/>
          <w:bCs/>
          <w:sz w:val="22"/>
          <w:szCs w:val="22"/>
        </w:rPr>
        <w:tab/>
        <w:t>3</w:t>
      </w:r>
      <w:r>
        <w:rPr>
          <w:rFonts w:ascii="Arial" w:hAnsi="Arial" w:cs="Arial"/>
          <w:bCs/>
          <w:sz w:val="22"/>
          <w:szCs w:val="22"/>
        </w:rPr>
        <w:t>2</w:t>
      </w:r>
    </w:p>
    <w:p w:rsidR="009F717D" w:rsidRPr="001D2BDA" w:rsidRDefault="009F717D" w:rsidP="009F717D">
      <w:pPr>
        <w:rPr>
          <w:rFonts w:ascii="Arial" w:hAnsi="Arial" w:cs="Arial"/>
          <w:b/>
          <w:sz w:val="22"/>
          <w:szCs w:val="22"/>
          <w:lang w:val="en-US"/>
        </w:rPr>
      </w:pPr>
    </w:p>
    <w:p w:rsidR="009F717D" w:rsidRPr="001D2BDA" w:rsidRDefault="009F717D" w:rsidP="009F717D">
      <w:pPr>
        <w:ind w:left="540" w:hanging="540"/>
        <w:rPr>
          <w:rFonts w:ascii="Arial" w:hAnsi="Arial" w:cs="Arial"/>
          <w:sz w:val="22"/>
          <w:szCs w:val="22"/>
          <w:lang w:val="en-US"/>
        </w:rPr>
      </w:pPr>
      <w:r w:rsidRPr="001D2BDA">
        <w:rPr>
          <w:rFonts w:ascii="Arial" w:hAnsi="Arial" w:cs="Arial"/>
          <w:b/>
          <w:sz w:val="22"/>
          <w:szCs w:val="22"/>
          <w:lang w:val="en-US"/>
        </w:rPr>
        <w:t xml:space="preserve">10.    Trial Committees </w:t>
      </w:r>
      <w:r w:rsidRPr="001D2BDA">
        <w:rPr>
          <w:rFonts w:ascii="Arial" w:hAnsi="Arial" w:cs="Arial"/>
          <w:b/>
          <w:sz w:val="22"/>
          <w:szCs w:val="22"/>
          <w:lang w:val="en-US"/>
        </w:rPr>
        <w:tab/>
      </w:r>
      <w:r w:rsidRPr="001D2BDA">
        <w:rPr>
          <w:rFonts w:ascii="Arial" w:hAnsi="Arial" w:cs="Arial"/>
          <w:b/>
          <w:sz w:val="22"/>
          <w:szCs w:val="22"/>
          <w:lang w:val="en-US"/>
        </w:rPr>
        <w:tab/>
      </w:r>
      <w:r w:rsidRPr="001D2BDA">
        <w:rPr>
          <w:rFonts w:ascii="Arial" w:hAnsi="Arial" w:cs="Arial"/>
          <w:b/>
          <w:sz w:val="22"/>
          <w:szCs w:val="22"/>
          <w:lang w:val="en-US"/>
        </w:rPr>
        <w:tab/>
      </w:r>
      <w:r w:rsidRPr="001D2BDA">
        <w:rPr>
          <w:rFonts w:ascii="Arial" w:hAnsi="Arial" w:cs="Arial"/>
          <w:b/>
          <w:sz w:val="22"/>
          <w:szCs w:val="22"/>
          <w:lang w:val="en-US"/>
        </w:rPr>
        <w:tab/>
      </w:r>
      <w:r w:rsidRPr="001D2BDA">
        <w:rPr>
          <w:rFonts w:ascii="Arial" w:hAnsi="Arial" w:cs="Arial"/>
          <w:b/>
          <w:sz w:val="22"/>
          <w:szCs w:val="22"/>
          <w:lang w:val="en-US"/>
        </w:rPr>
        <w:tab/>
      </w:r>
      <w:r w:rsidRPr="001D2BDA">
        <w:rPr>
          <w:rFonts w:ascii="Arial" w:hAnsi="Arial" w:cs="Arial"/>
          <w:b/>
          <w:sz w:val="22"/>
          <w:szCs w:val="22"/>
          <w:lang w:val="en-US"/>
        </w:rPr>
        <w:tab/>
      </w:r>
      <w:r w:rsidRPr="001D2BDA">
        <w:rPr>
          <w:rFonts w:ascii="Arial" w:hAnsi="Arial" w:cs="Arial"/>
          <w:b/>
          <w:sz w:val="22"/>
          <w:szCs w:val="22"/>
          <w:lang w:val="en-US"/>
        </w:rPr>
        <w:tab/>
        <w:t>3</w:t>
      </w:r>
      <w:r>
        <w:rPr>
          <w:rFonts w:ascii="Arial" w:hAnsi="Arial" w:cs="Arial"/>
          <w:b/>
          <w:sz w:val="22"/>
          <w:szCs w:val="22"/>
          <w:lang w:val="en-US"/>
        </w:rPr>
        <w:t>2</w:t>
      </w:r>
    </w:p>
    <w:p w:rsidR="009F717D" w:rsidRPr="001D2BDA" w:rsidRDefault="009F717D" w:rsidP="009F717D">
      <w:pPr>
        <w:ind w:left="540" w:hanging="540"/>
        <w:rPr>
          <w:rFonts w:ascii="Arial" w:hAnsi="Arial" w:cs="Arial"/>
          <w:sz w:val="22"/>
          <w:szCs w:val="22"/>
          <w:lang w:val="en-US"/>
        </w:rPr>
      </w:pPr>
    </w:p>
    <w:p w:rsidR="009F717D" w:rsidRPr="001D2BDA" w:rsidRDefault="009F717D" w:rsidP="009F717D">
      <w:pPr>
        <w:ind w:left="540" w:hanging="540"/>
        <w:rPr>
          <w:rFonts w:ascii="Arial" w:hAnsi="Arial" w:cs="Arial"/>
          <w:sz w:val="22"/>
          <w:szCs w:val="22"/>
        </w:rPr>
      </w:pPr>
      <w:r w:rsidRPr="001D2BDA">
        <w:rPr>
          <w:rFonts w:ascii="Arial" w:hAnsi="Arial" w:cs="Arial"/>
          <w:b/>
          <w:sz w:val="22"/>
          <w:szCs w:val="22"/>
          <w:lang w:val="en-US"/>
        </w:rPr>
        <w:t xml:space="preserve">11.    Publication Policy </w:t>
      </w:r>
      <w:r w:rsidRPr="001D2BDA">
        <w:rPr>
          <w:rFonts w:ascii="Arial" w:hAnsi="Arial" w:cs="Arial"/>
          <w:b/>
          <w:sz w:val="22"/>
          <w:szCs w:val="22"/>
          <w:lang w:val="en-US"/>
        </w:rPr>
        <w:tab/>
      </w:r>
      <w:r w:rsidRPr="001D2BDA">
        <w:rPr>
          <w:rFonts w:ascii="Arial" w:hAnsi="Arial" w:cs="Arial"/>
          <w:b/>
          <w:sz w:val="22"/>
          <w:szCs w:val="22"/>
          <w:lang w:val="en-US"/>
        </w:rPr>
        <w:tab/>
      </w:r>
      <w:r w:rsidRPr="001D2BDA">
        <w:rPr>
          <w:rFonts w:ascii="Arial" w:hAnsi="Arial" w:cs="Arial"/>
          <w:b/>
          <w:sz w:val="22"/>
          <w:szCs w:val="22"/>
          <w:lang w:val="en-US"/>
        </w:rPr>
        <w:tab/>
      </w:r>
      <w:r w:rsidRPr="001D2BDA">
        <w:rPr>
          <w:rFonts w:ascii="Arial" w:hAnsi="Arial" w:cs="Arial"/>
          <w:b/>
          <w:sz w:val="22"/>
          <w:szCs w:val="22"/>
          <w:lang w:val="en-US"/>
        </w:rPr>
        <w:tab/>
      </w:r>
      <w:r w:rsidRPr="001D2BDA">
        <w:rPr>
          <w:rFonts w:ascii="Arial" w:hAnsi="Arial" w:cs="Arial"/>
          <w:b/>
          <w:sz w:val="22"/>
          <w:szCs w:val="22"/>
          <w:lang w:val="en-US"/>
        </w:rPr>
        <w:tab/>
      </w:r>
      <w:r w:rsidRPr="001D2BDA">
        <w:rPr>
          <w:rFonts w:ascii="Arial" w:hAnsi="Arial" w:cs="Arial"/>
          <w:b/>
          <w:sz w:val="22"/>
          <w:szCs w:val="22"/>
          <w:lang w:val="en-US"/>
        </w:rPr>
        <w:tab/>
      </w:r>
      <w:r w:rsidRPr="001D2BDA">
        <w:rPr>
          <w:rFonts w:ascii="Arial" w:hAnsi="Arial" w:cs="Arial"/>
          <w:b/>
          <w:sz w:val="22"/>
          <w:szCs w:val="22"/>
          <w:lang w:val="en-US"/>
        </w:rPr>
        <w:tab/>
        <w:t>3</w:t>
      </w:r>
      <w:r>
        <w:rPr>
          <w:rFonts w:ascii="Arial" w:hAnsi="Arial" w:cs="Arial"/>
          <w:b/>
          <w:sz w:val="22"/>
          <w:szCs w:val="22"/>
          <w:lang w:val="en-US"/>
        </w:rPr>
        <w:t>2</w:t>
      </w:r>
    </w:p>
    <w:p w:rsidR="009F717D" w:rsidRPr="001D2BDA" w:rsidRDefault="009F717D" w:rsidP="009F717D">
      <w:pPr>
        <w:ind w:left="540" w:hanging="540"/>
        <w:rPr>
          <w:rFonts w:ascii="Arial" w:hAnsi="Arial" w:cs="Arial"/>
          <w:b/>
          <w:sz w:val="22"/>
          <w:szCs w:val="22"/>
          <w:lang w:val="en-US"/>
        </w:rPr>
      </w:pPr>
    </w:p>
    <w:p w:rsidR="009F717D" w:rsidRDefault="009F717D" w:rsidP="009F717D">
      <w:pPr>
        <w:ind w:left="540" w:hanging="540"/>
        <w:rPr>
          <w:rFonts w:ascii="Arial" w:hAnsi="Arial" w:cs="Arial"/>
          <w:b/>
          <w:sz w:val="22"/>
          <w:szCs w:val="22"/>
          <w:lang w:val="en-US"/>
        </w:rPr>
      </w:pPr>
    </w:p>
    <w:p w:rsidR="009F717D" w:rsidRPr="001D2BDA" w:rsidRDefault="009F717D" w:rsidP="009F717D">
      <w:pPr>
        <w:ind w:left="540" w:hanging="540"/>
        <w:rPr>
          <w:rFonts w:ascii="Arial" w:hAnsi="Arial" w:cs="Arial"/>
          <w:b/>
          <w:sz w:val="22"/>
          <w:szCs w:val="22"/>
          <w:lang w:val="en-US"/>
        </w:rPr>
      </w:pPr>
      <w:r w:rsidRPr="001D2BDA">
        <w:rPr>
          <w:rFonts w:ascii="Arial" w:hAnsi="Arial" w:cs="Arial"/>
          <w:b/>
          <w:sz w:val="22"/>
          <w:szCs w:val="22"/>
          <w:lang w:val="en-US"/>
        </w:rPr>
        <w:lastRenderedPageBreak/>
        <w:t>12.    Appendices</w:t>
      </w:r>
      <w:r w:rsidRPr="001D2BDA">
        <w:rPr>
          <w:rFonts w:ascii="Arial" w:hAnsi="Arial" w:cs="Arial"/>
          <w:b/>
          <w:sz w:val="22"/>
          <w:szCs w:val="22"/>
          <w:lang w:val="en-US"/>
        </w:rPr>
        <w:tab/>
      </w:r>
      <w:r w:rsidRPr="001D2BDA">
        <w:rPr>
          <w:rFonts w:ascii="Arial" w:hAnsi="Arial" w:cs="Arial"/>
          <w:b/>
          <w:sz w:val="22"/>
          <w:szCs w:val="22"/>
          <w:lang w:val="en-US"/>
        </w:rPr>
        <w:tab/>
      </w:r>
      <w:r w:rsidRPr="001D2BDA">
        <w:rPr>
          <w:rFonts w:ascii="Arial" w:hAnsi="Arial" w:cs="Arial"/>
          <w:b/>
          <w:sz w:val="22"/>
          <w:szCs w:val="22"/>
          <w:lang w:val="en-US"/>
        </w:rPr>
        <w:tab/>
      </w:r>
      <w:r w:rsidRPr="001D2BDA">
        <w:rPr>
          <w:rFonts w:ascii="Arial" w:hAnsi="Arial" w:cs="Arial"/>
          <w:b/>
          <w:sz w:val="22"/>
          <w:szCs w:val="22"/>
          <w:lang w:val="en-US"/>
        </w:rPr>
        <w:tab/>
      </w:r>
      <w:r w:rsidRPr="001D2BDA">
        <w:rPr>
          <w:rFonts w:ascii="Arial" w:hAnsi="Arial" w:cs="Arial"/>
          <w:b/>
          <w:sz w:val="22"/>
          <w:szCs w:val="22"/>
          <w:lang w:val="en-US"/>
        </w:rPr>
        <w:tab/>
      </w:r>
      <w:r w:rsidRPr="001D2BDA">
        <w:rPr>
          <w:rFonts w:ascii="Arial" w:hAnsi="Arial" w:cs="Arial"/>
          <w:b/>
          <w:sz w:val="22"/>
          <w:szCs w:val="22"/>
          <w:lang w:val="en-US"/>
        </w:rPr>
        <w:tab/>
      </w:r>
      <w:r w:rsidRPr="001D2BDA">
        <w:rPr>
          <w:rFonts w:ascii="Arial" w:hAnsi="Arial" w:cs="Arial"/>
          <w:b/>
          <w:sz w:val="22"/>
          <w:szCs w:val="22"/>
          <w:lang w:val="en-US"/>
        </w:rPr>
        <w:tab/>
      </w:r>
      <w:r w:rsidRPr="001D2BDA">
        <w:rPr>
          <w:rFonts w:ascii="Arial" w:hAnsi="Arial" w:cs="Arial"/>
          <w:b/>
          <w:sz w:val="22"/>
          <w:szCs w:val="22"/>
          <w:lang w:val="en-US"/>
        </w:rPr>
        <w:tab/>
        <w:t>3</w:t>
      </w:r>
      <w:r>
        <w:rPr>
          <w:rFonts w:ascii="Arial" w:hAnsi="Arial" w:cs="Arial"/>
          <w:b/>
          <w:sz w:val="22"/>
          <w:szCs w:val="22"/>
          <w:lang w:val="en-US"/>
        </w:rPr>
        <w:t>2</w:t>
      </w:r>
      <w:r w:rsidRPr="001D2BDA">
        <w:rPr>
          <w:rFonts w:ascii="Arial" w:hAnsi="Arial" w:cs="Arial"/>
          <w:b/>
          <w:sz w:val="22"/>
          <w:szCs w:val="22"/>
          <w:lang w:val="en-US"/>
        </w:rPr>
        <w:tab/>
      </w:r>
      <w:r w:rsidRPr="001D2BDA">
        <w:rPr>
          <w:rFonts w:ascii="Arial" w:hAnsi="Arial" w:cs="Arial"/>
          <w:b/>
          <w:sz w:val="22"/>
          <w:szCs w:val="22"/>
          <w:lang w:val="en-US"/>
        </w:rPr>
        <w:tab/>
      </w:r>
      <w:r w:rsidRPr="001D2BDA">
        <w:rPr>
          <w:rFonts w:ascii="Arial" w:hAnsi="Arial" w:cs="Arial"/>
          <w:b/>
          <w:sz w:val="22"/>
          <w:szCs w:val="22"/>
          <w:lang w:val="en-US"/>
        </w:rPr>
        <w:tab/>
      </w:r>
    </w:p>
    <w:p w:rsidR="009F717D" w:rsidRDefault="009F717D" w:rsidP="009F717D">
      <w:pPr>
        <w:ind w:left="540" w:hanging="540"/>
        <w:rPr>
          <w:rFonts w:ascii="Arial" w:hAnsi="Arial" w:cs="Arial"/>
          <w:b/>
          <w:sz w:val="22"/>
          <w:szCs w:val="22"/>
          <w:lang w:val="en-US"/>
        </w:rPr>
      </w:pPr>
      <w:r w:rsidRPr="001D2BDA">
        <w:rPr>
          <w:rFonts w:ascii="Arial" w:hAnsi="Arial" w:cs="Arial"/>
          <w:b/>
          <w:sz w:val="22"/>
          <w:szCs w:val="22"/>
          <w:lang w:val="en-US"/>
        </w:rPr>
        <w:t>13.    References</w:t>
      </w:r>
      <w:r w:rsidRPr="001D2BDA" w:rsidDel="00307E11">
        <w:rPr>
          <w:rFonts w:ascii="Arial" w:hAnsi="Arial" w:cs="Arial"/>
          <w:b/>
          <w:sz w:val="22"/>
          <w:szCs w:val="22"/>
          <w:lang w:val="en-US"/>
        </w:rPr>
        <w:t xml:space="preserve"> </w:t>
      </w:r>
      <w:r w:rsidRPr="001D2BDA">
        <w:rPr>
          <w:rFonts w:ascii="Arial" w:hAnsi="Arial" w:cs="Arial"/>
          <w:b/>
          <w:sz w:val="22"/>
          <w:szCs w:val="22"/>
          <w:lang w:val="en-US"/>
        </w:rPr>
        <w:tab/>
      </w:r>
      <w:r w:rsidRPr="001D2BDA">
        <w:rPr>
          <w:rFonts w:ascii="Arial" w:hAnsi="Arial" w:cs="Arial"/>
          <w:b/>
          <w:sz w:val="22"/>
          <w:szCs w:val="22"/>
          <w:lang w:val="en-US"/>
        </w:rPr>
        <w:tab/>
      </w:r>
      <w:r w:rsidRPr="001D2BDA">
        <w:rPr>
          <w:rFonts w:ascii="Arial" w:hAnsi="Arial" w:cs="Arial"/>
          <w:b/>
          <w:sz w:val="22"/>
          <w:szCs w:val="22"/>
          <w:lang w:val="en-US"/>
        </w:rPr>
        <w:tab/>
      </w:r>
      <w:r w:rsidRPr="001D2BDA">
        <w:rPr>
          <w:rFonts w:ascii="Arial" w:hAnsi="Arial" w:cs="Arial"/>
          <w:b/>
          <w:sz w:val="22"/>
          <w:szCs w:val="22"/>
          <w:lang w:val="en-US"/>
        </w:rPr>
        <w:tab/>
      </w:r>
      <w:r w:rsidRPr="001D2BDA">
        <w:rPr>
          <w:rFonts w:ascii="Arial" w:hAnsi="Arial" w:cs="Arial"/>
          <w:b/>
          <w:sz w:val="22"/>
          <w:szCs w:val="22"/>
          <w:lang w:val="en-US"/>
        </w:rPr>
        <w:tab/>
      </w:r>
      <w:r w:rsidRPr="001D2BDA">
        <w:rPr>
          <w:rFonts w:ascii="Arial" w:hAnsi="Arial" w:cs="Arial"/>
          <w:b/>
          <w:sz w:val="22"/>
          <w:szCs w:val="22"/>
          <w:lang w:val="en-US"/>
        </w:rPr>
        <w:tab/>
      </w:r>
      <w:r w:rsidRPr="001D2BDA">
        <w:rPr>
          <w:rFonts w:ascii="Arial" w:hAnsi="Arial" w:cs="Arial"/>
          <w:b/>
          <w:sz w:val="22"/>
          <w:szCs w:val="22"/>
          <w:lang w:val="en-US"/>
        </w:rPr>
        <w:tab/>
      </w:r>
      <w:r w:rsidRPr="001D2BDA">
        <w:rPr>
          <w:rFonts w:ascii="Arial" w:hAnsi="Arial" w:cs="Arial"/>
          <w:b/>
          <w:sz w:val="22"/>
          <w:szCs w:val="22"/>
          <w:lang w:val="en-US"/>
        </w:rPr>
        <w:tab/>
        <w:t>3</w:t>
      </w:r>
      <w:r>
        <w:rPr>
          <w:rFonts w:ascii="Arial" w:hAnsi="Arial" w:cs="Arial"/>
          <w:b/>
          <w:sz w:val="22"/>
          <w:szCs w:val="22"/>
          <w:lang w:val="en-US"/>
        </w:rPr>
        <w:t>2</w:t>
      </w:r>
    </w:p>
    <w:p w:rsidR="009F717D" w:rsidRDefault="009F717D" w:rsidP="009F717D">
      <w:pPr>
        <w:ind w:left="540" w:hanging="540"/>
        <w:rPr>
          <w:rFonts w:ascii="Arial" w:hAnsi="Arial" w:cs="Arial"/>
          <w:b/>
          <w:sz w:val="22"/>
          <w:szCs w:val="22"/>
          <w:lang w:val="en-US"/>
        </w:rPr>
      </w:pPr>
    </w:p>
    <w:p w:rsidR="009F717D" w:rsidRPr="001D2BDA" w:rsidRDefault="009F717D" w:rsidP="009F717D">
      <w:pPr>
        <w:ind w:left="540" w:hanging="540"/>
        <w:rPr>
          <w:rFonts w:ascii="Arial" w:hAnsi="Arial" w:cs="Arial"/>
          <w:sz w:val="22"/>
          <w:szCs w:val="22"/>
        </w:rPr>
      </w:pPr>
    </w:p>
    <w:p w:rsidR="009F717D" w:rsidRPr="001D2BDA" w:rsidRDefault="009F717D" w:rsidP="00FE248A">
      <w:pPr>
        <w:numPr>
          <w:ilvl w:val="0"/>
          <w:numId w:val="29"/>
        </w:numPr>
        <w:tabs>
          <w:tab w:val="clear" w:pos="720"/>
          <w:tab w:val="num" w:pos="540"/>
        </w:tabs>
        <w:ind w:hanging="720"/>
        <w:rPr>
          <w:rFonts w:ascii="Arial" w:hAnsi="Arial" w:cs="Arial"/>
          <w:b/>
          <w:sz w:val="22"/>
          <w:szCs w:val="22"/>
        </w:rPr>
      </w:pPr>
      <w:r w:rsidRPr="001D2BDA">
        <w:rPr>
          <w:rFonts w:ascii="Arial" w:hAnsi="Arial" w:cs="Arial"/>
          <w:b/>
          <w:sz w:val="22"/>
          <w:szCs w:val="22"/>
          <w:highlight w:val="cyan"/>
        </w:rPr>
        <w:t>Introduction</w:t>
      </w:r>
      <w:r w:rsidRPr="001D2BDA">
        <w:rPr>
          <w:rFonts w:ascii="Arial" w:hAnsi="Arial" w:cs="Arial"/>
          <w:b/>
          <w:sz w:val="22"/>
          <w:szCs w:val="22"/>
        </w:rPr>
        <w:t xml:space="preserve"> </w:t>
      </w:r>
    </w:p>
    <w:p w:rsidR="009F717D" w:rsidRPr="001D2BDA" w:rsidRDefault="009F717D" w:rsidP="009F717D">
      <w:pPr>
        <w:rPr>
          <w:rFonts w:ascii="Arial" w:hAnsi="Arial" w:cs="Arial"/>
          <w:b/>
          <w:sz w:val="22"/>
          <w:szCs w:val="22"/>
        </w:rPr>
      </w:pPr>
    </w:p>
    <w:p w:rsidR="009F717D" w:rsidRPr="001D2BDA" w:rsidRDefault="009F717D" w:rsidP="009F717D">
      <w:pPr>
        <w:rPr>
          <w:rFonts w:ascii="Arial" w:hAnsi="Arial" w:cs="Arial"/>
          <w:sz w:val="22"/>
          <w:szCs w:val="22"/>
        </w:rPr>
      </w:pPr>
      <w:r w:rsidRPr="001D2BDA">
        <w:rPr>
          <w:rFonts w:ascii="Arial" w:hAnsi="Arial" w:cs="Arial"/>
          <w:sz w:val="22"/>
          <w:szCs w:val="22"/>
        </w:rPr>
        <w:t xml:space="preserve">1.1    </w:t>
      </w:r>
      <w:r w:rsidRPr="001D2BDA">
        <w:rPr>
          <w:rFonts w:ascii="Arial" w:hAnsi="Arial" w:cs="Arial"/>
          <w:sz w:val="22"/>
          <w:szCs w:val="22"/>
          <w:highlight w:val="cyan"/>
        </w:rPr>
        <w:t>Background</w:t>
      </w:r>
      <w:r w:rsidRPr="001D2BDA">
        <w:rPr>
          <w:rFonts w:ascii="Arial" w:hAnsi="Arial" w:cs="Arial"/>
          <w:sz w:val="22"/>
          <w:szCs w:val="22"/>
        </w:rPr>
        <w:t xml:space="preserve"> </w:t>
      </w:r>
    </w:p>
    <w:p w:rsidR="009F717D" w:rsidRPr="001D2BDA" w:rsidRDefault="009F717D" w:rsidP="009F717D">
      <w:pPr>
        <w:rPr>
          <w:rFonts w:ascii="Arial" w:hAnsi="Arial" w:cs="Arial"/>
          <w:b/>
          <w:i/>
          <w:sz w:val="22"/>
          <w:szCs w:val="22"/>
        </w:rPr>
      </w:pPr>
    </w:p>
    <w:p w:rsidR="009F717D" w:rsidRPr="001D2BDA" w:rsidRDefault="009F717D" w:rsidP="009F717D">
      <w:pPr>
        <w:ind w:left="540" w:right="-46"/>
        <w:contextualSpacing/>
        <w:rPr>
          <w:rFonts w:ascii="Arial" w:hAnsi="Arial" w:cs="Arial"/>
          <w:sz w:val="22"/>
          <w:szCs w:val="22"/>
        </w:rPr>
      </w:pPr>
      <w:r w:rsidRPr="001D2BDA">
        <w:rPr>
          <w:rFonts w:ascii="Arial" w:hAnsi="Arial" w:cs="Arial"/>
          <w:b/>
          <w:sz w:val="22"/>
          <w:szCs w:val="22"/>
        </w:rPr>
        <w:t xml:space="preserve">Iron deficiency anaemia and its treatment in IBD.  </w:t>
      </w:r>
      <w:r w:rsidRPr="001D2BDA">
        <w:rPr>
          <w:rFonts w:ascii="Arial" w:hAnsi="Arial" w:cs="Arial"/>
          <w:sz w:val="22"/>
          <w:szCs w:val="22"/>
        </w:rPr>
        <w:t xml:space="preserve">Anaemia is a frequent complication of IBD, affecting at least 20% patients at any one time; half of these patients are iron deficient, IBD activity being the major determinant </w:t>
      </w:r>
      <w:r w:rsidR="008D3298" w:rsidRPr="001D2BDA">
        <w:rPr>
          <w:rFonts w:ascii="Arial" w:hAnsi="Arial" w:cs="Arial"/>
          <w:sz w:val="22"/>
          <w:szCs w:val="22"/>
        </w:rPr>
        <w:fldChar w:fldCharType="begin">
          <w:fldData xml:space="preserve">PEVuZE5vdGU+PENpdGU+PEF1dGhvcj5HYXNjaGU8L0F1dGhvcj48WWVhcj4yMDA3PC9ZZWFyPjxS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</w:fldData>
        </w:fldChar>
      </w:r>
      <w:r w:rsidRPr="001D2BDA">
        <w:rPr>
          <w:rFonts w:ascii="Arial" w:hAnsi="Arial" w:cs="Arial"/>
          <w:sz w:val="22"/>
          <w:szCs w:val="22"/>
        </w:rPr>
        <w:instrText xml:space="preserve"> ADDIN EN.CITE </w:instrText>
      </w:r>
      <w:r w:rsidR="008D3298" w:rsidRPr="001D2BDA">
        <w:rPr>
          <w:rFonts w:ascii="Arial" w:hAnsi="Arial" w:cs="Arial"/>
          <w:sz w:val="22"/>
          <w:szCs w:val="22"/>
        </w:rPr>
        <w:fldChar w:fldCharType="begin">
          <w:fldData xml:space="preserve">PEVuZE5vdGU+PENpdGU+PEF1dGhvcj5HYXNjaGU8L0F1dGhvcj48WWVhcj4yMDA3PC9ZZWFyPjxS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</w:fldData>
        </w:fldChar>
      </w:r>
      <w:r w:rsidRPr="001D2BDA">
        <w:rPr>
          <w:rFonts w:ascii="Arial" w:hAnsi="Arial" w:cs="Arial"/>
          <w:sz w:val="22"/>
          <w:szCs w:val="22"/>
        </w:rPr>
        <w:instrText xml:space="preserve"> ADDIN EN.CITE.DATA </w:instrText>
      </w:r>
      <w:r w:rsidR="008D3298" w:rsidRPr="001D2BDA">
        <w:rPr>
          <w:rFonts w:ascii="Arial" w:hAnsi="Arial" w:cs="Arial"/>
          <w:sz w:val="22"/>
          <w:szCs w:val="22"/>
        </w:rPr>
      </w:r>
      <w:r w:rsidR="008D3298" w:rsidRPr="001D2BDA">
        <w:rPr>
          <w:rFonts w:ascii="Arial" w:hAnsi="Arial" w:cs="Arial"/>
          <w:sz w:val="22"/>
          <w:szCs w:val="22"/>
        </w:rPr>
        <w:fldChar w:fldCharType="end"/>
      </w:r>
      <w:r w:rsidR="008D3298" w:rsidRPr="001D2BDA">
        <w:rPr>
          <w:rFonts w:ascii="Arial" w:hAnsi="Arial" w:cs="Arial"/>
          <w:sz w:val="22"/>
          <w:szCs w:val="22"/>
        </w:rPr>
      </w:r>
      <w:r w:rsidR="008D3298" w:rsidRPr="001D2BDA">
        <w:rPr>
          <w:rFonts w:ascii="Arial" w:hAnsi="Arial" w:cs="Arial"/>
          <w:sz w:val="22"/>
          <w:szCs w:val="22"/>
        </w:rPr>
        <w:fldChar w:fldCharType="separate"/>
      </w:r>
      <w:r w:rsidRPr="001D2BDA">
        <w:rPr>
          <w:rFonts w:ascii="Arial" w:hAnsi="Arial" w:cs="Arial"/>
          <w:sz w:val="22"/>
          <w:szCs w:val="22"/>
        </w:rPr>
        <w:t>[1]</w:t>
      </w:r>
      <w:r w:rsidR="008D3298" w:rsidRPr="001D2BDA">
        <w:rPr>
          <w:rFonts w:ascii="Arial" w:hAnsi="Arial" w:cs="Arial"/>
          <w:sz w:val="22"/>
          <w:szCs w:val="22"/>
        </w:rPr>
        <w:fldChar w:fldCharType="end"/>
      </w:r>
      <w:r w:rsidRPr="001D2BDA">
        <w:rPr>
          <w:rFonts w:ascii="Arial" w:hAnsi="Arial" w:cs="Arial"/>
          <w:sz w:val="22"/>
          <w:szCs w:val="22"/>
        </w:rPr>
        <w:t xml:space="preserve">. </w:t>
      </w:r>
      <w:proofErr w:type="spellStart"/>
      <w:r w:rsidRPr="001D2BDA">
        <w:rPr>
          <w:rFonts w:ascii="Arial" w:hAnsi="Arial" w:cs="Arial"/>
          <w:sz w:val="22"/>
          <w:szCs w:val="22"/>
        </w:rPr>
        <w:t>Hepcidin</w:t>
      </w:r>
      <w:proofErr w:type="spellEnd"/>
      <w:r w:rsidRPr="001D2BDA">
        <w:rPr>
          <w:rFonts w:ascii="Arial" w:hAnsi="Arial" w:cs="Arial"/>
          <w:sz w:val="22"/>
          <w:szCs w:val="22"/>
        </w:rPr>
        <w:t xml:space="preserve">, a recently described anti-microbial peptide synthesized by the liver, is a key regulator of iron homeostasis. It interferes with the absorption of iron into </w:t>
      </w:r>
      <w:proofErr w:type="spellStart"/>
      <w:r w:rsidRPr="001D2BDA">
        <w:rPr>
          <w:rFonts w:ascii="Arial" w:hAnsi="Arial" w:cs="Arial"/>
          <w:sz w:val="22"/>
          <w:szCs w:val="22"/>
        </w:rPr>
        <w:t>enterocytes</w:t>
      </w:r>
      <w:proofErr w:type="spellEnd"/>
      <w:r w:rsidRPr="001D2BDA">
        <w:rPr>
          <w:rFonts w:ascii="Arial" w:hAnsi="Arial" w:cs="Arial"/>
          <w:sz w:val="22"/>
          <w:szCs w:val="22"/>
        </w:rPr>
        <w:t xml:space="preserve">, macrophages and </w:t>
      </w:r>
      <w:proofErr w:type="spellStart"/>
      <w:r w:rsidRPr="001D2BDA">
        <w:rPr>
          <w:rFonts w:ascii="Arial" w:hAnsi="Arial" w:cs="Arial"/>
          <w:sz w:val="22"/>
          <w:szCs w:val="22"/>
        </w:rPr>
        <w:t>hepatocytes</w:t>
      </w:r>
      <w:proofErr w:type="spellEnd"/>
      <w:r w:rsidRPr="001D2BDA">
        <w:rPr>
          <w:rFonts w:ascii="Arial" w:hAnsi="Arial" w:cs="Arial"/>
          <w:sz w:val="22"/>
          <w:szCs w:val="22"/>
        </w:rPr>
        <w:t xml:space="preserve"> by binding to </w:t>
      </w:r>
      <w:proofErr w:type="spellStart"/>
      <w:r w:rsidRPr="001D2BDA">
        <w:rPr>
          <w:rFonts w:ascii="Arial" w:hAnsi="Arial" w:cs="Arial"/>
          <w:sz w:val="22"/>
          <w:szCs w:val="22"/>
        </w:rPr>
        <w:t>ferroportin</w:t>
      </w:r>
      <w:proofErr w:type="spellEnd"/>
      <w:r w:rsidRPr="001D2BDA">
        <w:rPr>
          <w:rFonts w:ascii="Arial" w:hAnsi="Arial" w:cs="Arial"/>
          <w:sz w:val="22"/>
          <w:szCs w:val="22"/>
        </w:rPr>
        <w:t xml:space="preserve"> </w:t>
      </w:r>
      <w:r w:rsidR="008D3298" w:rsidRPr="001D2BDA">
        <w:rPr>
          <w:rFonts w:ascii="Arial" w:hAnsi="Arial" w:cs="Arial"/>
          <w:sz w:val="22"/>
          <w:szCs w:val="22"/>
        </w:rPr>
        <w:fldChar w:fldCharType="begin">
          <w:fldData xml:space="preserve">PEVuZE5vdGU+PENpdGU+PEF1dGhvcj5OZW1ldGg8L0F1dGhvcj48WWVhcj4yMDA0PC9ZZWFyPjxS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</w:fldData>
        </w:fldChar>
      </w:r>
      <w:r w:rsidRPr="001D2BDA">
        <w:rPr>
          <w:rFonts w:ascii="Arial" w:hAnsi="Arial" w:cs="Arial"/>
          <w:sz w:val="22"/>
          <w:szCs w:val="22"/>
        </w:rPr>
        <w:instrText xml:space="preserve"> ADDIN EN.CITE </w:instrText>
      </w:r>
      <w:r w:rsidR="008D3298" w:rsidRPr="001D2BDA">
        <w:rPr>
          <w:rFonts w:ascii="Arial" w:hAnsi="Arial" w:cs="Arial"/>
          <w:sz w:val="22"/>
          <w:szCs w:val="22"/>
        </w:rPr>
        <w:fldChar w:fldCharType="begin">
          <w:fldData xml:space="preserve">PEVuZE5vdGU+PENpdGU+PEF1dGhvcj5OZW1ldGg8L0F1dGhvcj48WWVhcj4yMDA0PC9ZZWFyPjxS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</w:fldData>
        </w:fldChar>
      </w:r>
      <w:r w:rsidRPr="001D2BDA">
        <w:rPr>
          <w:rFonts w:ascii="Arial" w:hAnsi="Arial" w:cs="Arial"/>
          <w:sz w:val="22"/>
          <w:szCs w:val="22"/>
        </w:rPr>
        <w:instrText xml:space="preserve"> ADDIN EN.CITE.DATA </w:instrText>
      </w:r>
      <w:r w:rsidR="008D3298" w:rsidRPr="001D2BDA">
        <w:rPr>
          <w:rFonts w:ascii="Arial" w:hAnsi="Arial" w:cs="Arial"/>
          <w:sz w:val="22"/>
          <w:szCs w:val="22"/>
        </w:rPr>
      </w:r>
      <w:r w:rsidR="008D3298" w:rsidRPr="001D2BDA">
        <w:rPr>
          <w:rFonts w:ascii="Arial" w:hAnsi="Arial" w:cs="Arial"/>
          <w:sz w:val="22"/>
          <w:szCs w:val="22"/>
        </w:rPr>
        <w:fldChar w:fldCharType="end"/>
      </w:r>
      <w:r w:rsidR="008D3298" w:rsidRPr="001D2BDA">
        <w:rPr>
          <w:rFonts w:ascii="Arial" w:hAnsi="Arial" w:cs="Arial"/>
          <w:sz w:val="22"/>
          <w:szCs w:val="22"/>
        </w:rPr>
      </w:r>
      <w:r w:rsidR="008D3298" w:rsidRPr="001D2BDA">
        <w:rPr>
          <w:rFonts w:ascii="Arial" w:hAnsi="Arial" w:cs="Arial"/>
          <w:sz w:val="22"/>
          <w:szCs w:val="22"/>
        </w:rPr>
        <w:fldChar w:fldCharType="separate"/>
      </w:r>
      <w:r w:rsidRPr="001D2BDA">
        <w:rPr>
          <w:rFonts w:ascii="Arial" w:hAnsi="Arial" w:cs="Arial"/>
          <w:sz w:val="22"/>
          <w:szCs w:val="22"/>
        </w:rPr>
        <w:t>[2]</w:t>
      </w:r>
      <w:r w:rsidR="008D3298" w:rsidRPr="001D2BDA">
        <w:rPr>
          <w:rFonts w:ascii="Arial" w:hAnsi="Arial" w:cs="Arial"/>
          <w:sz w:val="22"/>
          <w:szCs w:val="22"/>
        </w:rPr>
        <w:fldChar w:fldCharType="end"/>
      </w:r>
      <w:r w:rsidRPr="001D2BDA">
        <w:rPr>
          <w:rFonts w:ascii="Arial" w:hAnsi="Arial" w:cs="Arial"/>
          <w:sz w:val="22"/>
          <w:szCs w:val="22"/>
        </w:rPr>
        <w:t xml:space="preserve">. </w:t>
      </w:r>
      <w:proofErr w:type="spellStart"/>
      <w:r w:rsidRPr="001D2BDA">
        <w:rPr>
          <w:rFonts w:ascii="Arial" w:hAnsi="Arial" w:cs="Arial"/>
          <w:sz w:val="22"/>
          <w:szCs w:val="22"/>
        </w:rPr>
        <w:t>Hepcidin</w:t>
      </w:r>
      <w:proofErr w:type="spellEnd"/>
      <w:r w:rsidRPr="001D2BDA">
        <w:rPr>
          <w:rFonts w:ascii="Arial" w:hAnsi="Arial" w:cs="Arial"/>
          <w:sz w:val="22"/>
          <w:szCs w:val="22"/>
        </w:rPr>
        <w:t xml:space="preserve"> levels rise when total body iron levels rise and protect against iron overload; conversely, in iron deficiency levels are low.  </w:t>
      </w:r>
      <w:proofErr w:type="spellStart"/>
      <w:r w:rsidRPr="001D2BDA">
        <w:rPr>
          <w:rFonts w:ascii="Arial" w:hAnsi="Arial" w:cs="Arial"/>
          <w:sz w:val="22"/>
          <w:szCs w:val="22"/>
        </w:rPr>
        <w:t>Hepcidin</w:t>
      </w:r>
      <w:proofErr w:type="spellEnd"/>
      <w:r w:rsidRPr="001D2BDA">
        <w:rPr>
          <w:rFonts w:ascii="Arial" w:hAnsi="Arial" w:cs="Arial"/>
          <w:sz w:val="22"/>
          <w:szCs w:val="22"/>
        </w:rPr>
        <w:t xml:space="preserve"> levels also rise under the influence of interleukin (IL) 6 and IL-1, a factor likely to contribute to iron deficient </w:t>
      </w:r>
      <w:proofErr w:type="spellStart"/>
      <w:r w:rsidRPr="001D2BDA">
        <w:rPr>
          <w:rFonts w:ascii="Arial" w:hAnsi="Arial" w:cs="Arial"/>
          <w:sz w:val="22"/>
          <w:szCs w:val="22"/>
        </w:rPr>
        <w:t>erythropoesis</w:t>
      </w:r>
      <w:proofErr w:type="spellEnd"/>
      <w:r w:rsidRPr="001D2BDA">
        <w:rPr>
          <w:rFonts w:ascii="Arial" w:hAnsi="Arial" w:cs="Arial"/>
          <w:sz w:val="22"/>
          <w:szCs w:val="22"/>
        </w:rPr>
        <w:t xml:space="preserve"> in active IBD </w:t>
      </w:r>
      <w:r w:rsidR="008D3298" w:rsidRPr="001D2BDA">
        <w:rPr>
          <w:rFonts w:ascii="Arial" w:hAnsi="Arial" w:cs="Arial"/>
          <w:sz w:val="22"/>
          <w:szCs w:val="22"/>
        </w:rPr>
        <w:fldChar w:fldCharType="begin"/>
      </w:r>
      <w:r w:rsidRPr="001D2BDA">
        <w:rPr>
          <w:rFonts w:ascii="Arial" w:hAnsi="Arial" w:cs="Arial"/>
          <w:sz w:val="22"/>
          <w:szCs w:val="22"/>
        </w:rPr>
        <w:instrText xml:space="preserve"> ADDIN EN.CITE &lt;EndNote&gt;&lt;Cite&gt;&lt;Author&gt;Ganz&lt;/Author&gt;&lt;Year&gt;2009&lt;/Year&gt;&lt;RecNum&gt;1101&lt;/RecNum&gt;&lt;record&gt;&lt;rec-number&gt;1101&lt;/rec-number&gt;&lt;foreign-keys&gt;&lt;key app="EN" db-id="rwx9ada2daxdf5evaznpdfrq29te50fef5zd"&gt;1101&lt;/key&gt;&lt;/foreign-keys&gt;&lt;ref-type name="Journal Article"&gt;17&lt;/ref-type&gt;&lt;contributors&gt;&lt;authors&gt;&lt;author&gt;Ganz, T.&lt;/author&gt;&lt;author&gt;Nemeth, E.&lt;/author&gt;&lt;/authors&gt;&lt;/contributors&gt;&lt;auth-address&gt;Department of Medicine, David Geffen School of Medicine, University of California, Los Angeles, CA, USA. tganz@mednet.ucla.edu&lt;/auth-address&gt;&lt;titles&gt;&lt;title&gt;Iron sequestration and anemia of inflammation&lt;/title&gt;&lt;secondary-title&gt;Semin Hematol&lt;/secondary-title&gt;&lt;alt-title&gt;Seminars in hematology&lt;/alt-title&gt;&lt;/titles&gt;&lt;periodical&gt;&lt;full-title&gt;Semin Hematol&lt;/full-title&gt;&lt;abbr-1&gt;Seminars in hematology&lt;/abbr-1&gt;&lt;/periodical&gt;&lt;alt-periodical&gt;&lt;full-title&gt;Semin Hematol&lt;/full-title&gt;&lt;abbr-1&gt;Seminars in hematology&lt;/abbr-1&gt;&lt;/alt-periodical&gt;&lt;pages&gt;387-93&lt;/pages&gt;&lt;volume&gt;46&lt;/volume&gt;&lt;number&gt;4&lt;/number&gt;&lt;keywords&gt;&lt;keyword&gt;Anemia/drug therapy/*etiology/metabolism/physiopathology&lt;/keyword&gt;&lt;keyword&gt;Antimicrobial Cationic Peptides/metabolism&lt;/keyword&gt;&lt;keyword&gt;Biological Transport&lt;/keyword&gt;&lt;keyword&gt;Cation Transport Proteins/metabolism&lt;/keyword&gt;&lt;keyword&gt;Enterocytes/metabolism&lt;/keyword&gt;&lt;keyword&gt;*Erythropoiesis/drug effects&lt;/keyword&gt;&lt;keyword&gt;Hematinics/therapeutic use&lt;/keyword&gt;&lt;keyword&gt;Hemoglobins/metabolism&lt;/keyword&gt;&lt;keyword&gt;Humans&lt;/keyword&gt;&lt;keyword&gt;Inflammation/*complications/metabolism/physiopathology&lt;/keyword&gt;&lt;keyword&gt;Interleukin-6/metabolism&lt;/keyword&gt;&lt;keyword&gt;Iron/*metabolism&lt;/keyword&gt;&lt;keyword&gt;Macrophages/metabolism&lt;/keyword&gt;&lt;/keywords&gt;&lt;dates&gt;&lt;year&gt;2009&lt;/year&gt;&lt;pub-dates&gt;&lt;date&gt;Oct&lt;/date&gt;&lt;/pub-dates&gt;&lt;/dates&gt;&lt;isbn&gt;0037-1963 (Print)&lt;/isbn&gt;&lt;accession-num&gt;19786207&lt;/accession-num&gt;&lt;urls&gt;&lt;related-urls&gt;&lt;url&gt;http://www.ncbi.nlm.nih.gov/entrez/query.fcgi?cmd=Retrieve&amp;amp;db=PubMed&amp;amp;dopt=Citation&amp;amp;list_uids=19786207 &lt;/url&gt;&lt;/related-urls&gt;&lt;/urls&gt;&lt;language&gt;eng&lt;/language&gt;&lt;/record&gt;&lt;/Cite&gt;&lt;/EndNote&gt;</w:instrText>
      </w:r>
      <w:r w:rsidR="008D3298" w:rsidRPr="001D2BDA">
        <w:rPr>
          <w:rFonts w:ascii="Arial" w:hAnsi="Arial" w:cs="Arial"/>
          <w:sz w:val="22"/>
          <w:szCs w:val="22"/>
        </w:rPr>
        <w:fldChar w:fldCharType="separate"/>
      </w:r>
      <w:r w:rsidRPr="001D2BDA">
        <w:rPr>
          <w:rFonts w:ascii="Arial" w:hAnsi="Arial" w:cs="Arial"/>
          <w:sz w:val="22"/>
          <w:szCs w:val="22"/>
        </w:rPr>
        <w:t>[3]</w:t>
      </w:r>
      <w:r w:rsidR="008D3298" w:rsidRPr="001D2BDA">
        <w:rPr>
          <w:rFonts w:ascii="Arial" w:hAnsi="Arial" w:cs="Arial"/>
          <w:sz w:val="22"/>
          <w:szCs w:val="22"/>
        </w:rPr>
        <w:fldChar w:fldCharType="end"/>
      </w:r>
      <w:r w:rsidRPr="001D2BDA">
        <w:rPr>
          <w:rFonts w:ascii="Arial" w:hAnsi="Arial" w:cs="Arial"/>
          <w:sz w:val="22"/>
          <w:szCs w:val="22"/>
        </w:rPr>
        <w:t xml:space="preserve">. Whether </w:t>
      </w:r>
      <w:proofErr w:type="spellStart"/>
      <w:r w:rsidRPr="001D2BDA">
        <w:rPr>
          <w:rFonts w:ascii="Arial" w:hAnsi="Arial" w:cs="Arial"/>
          <w:sz w:val="22"/>
          <w:szCs w:val="22"/>
        </w:rPr>
        <w:t>hepcidin</w:t>
      </w:r>
      <w:proofErr w:type="spellEnd"/>
      <w:r w:rsidRPr="001D2BDA">
        <w:rPr>
          <w:rFonts w:ascii="Arial" w:hAnsi="Arial" w:cs="Arial"/>
          <w:sz w:val="22"/>
          <w:szCs w:val="22"/>
        </w:rPr>
        <w:t xml:space="preserve"> levels predict resistance to oral iron therapy in IBD is unknown, though it may impair its immediate oral absorption </w:t>
      </w:r>
      <w:r w:rsidR="008D3298" w:rsidRPr="001D2BDA">
        <w:rPr>
          <w:rFonts w:ascii="Arial" w:hAnsi="Arial" w:cs="Arial"/>
          <w:sz w:val="22"/>
          <w:szCs w:val="22"/>
        </w:rPr>
        <w:fldChar w:fldCharType="begin">
          <w:fldData xml:space="preserve">PEVuZE5vdGU+PENpdGU+PEF1dGhvcj5TZW1yaW48L0F1dGhvcj48WWVhcj4yMDA2PC9ZZWFyPjxS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</w:fldData>
        </w:fldChar>
      </w:r>
      <w:r w:rsidRPr="001D2BDA">
        <w:rPr>
          <w:rFonts w:ascii="Arial" w:hAnsi="Arial" w:cs="Arial"/>
          <w:sz w:val="22"/>
          <w:szCs w:val="22"/>
        </w:rPr>
        <w:instrText xml:space="preserve"> ADDIN EN.CITE </w:instrText>
      </w:r>
      <w:r w:rsidR="008D3298" w:rsidRPr="001D2BDA">
        <w:rPr>
          <w:rFonts w:ascii="Arial" w:hAnsi="Arial" w:cs="Arial"/>
          <w:sz w:val="22"/>
          <w:szCs w:val="22"/>
        </w:rPr>
        <w:fldChar w:fldCharType="begin">
          <w:fldData xml:space="preserve">PEVuZE5vdGU+PENpdGU+PEF1dGhvcj5TZW1yaW48L0F1dGhvcj48WWVhcj4yMDA2PC9ZZWFyPjxS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</w:fldData>
        </w:fldChar>
      </w:r>
      <w:r w:rsidRPr="001D2BDA">
        <w:rPr>
          <w:rFonts w:ascii="Arial" w:hAnsi="Arial" w:cs="Arial"/>
          <w:sz w:val="22"/>
          <w:szCs w:val="22"/>
        </w:rPr>
        <w:instrText xml:space="preserve"> ADDIN EN.CITE.DATA </w:instrText>
      </w:r>
      <w:r w:rsidR="008D3298" w:rsidRPr="001D2BDA">
        <w:rPr>
          <w:rFonts w:ascii="Arial" w:hAnsi="Arial" w:cs="Arial"/>
          <w:sz w:val="22"/>
          <w:szCs w:val="22"/>
        </w:rPr>
      </w:r>
      <w:r w:rsidR="008D3298" w:rsidRPr="001D2BDA">
        <w:rPr>
          <w:rFonts w:ascii="Arial" w:hAnsi="Arial" w:cs="Arial"/>
          <w:sz w:val="22"/>
          <w:szCs w:val="22"/>
        </w:rPr>
        <w:fldChar w:fldCharType="end"/>
      </w:r>
      <w:r w:rsidR="008D3298" w:rsidRPr="001D2BDA">
        <w:rPr>
          <w:rFonts w:ascii="Arial" w:hAnsi="Arial" w:cs="Arial"/>
          <w:sz w:val="22"/>
          <w:szCs w:val="22"/>
        </w:rPr>
      </w:r>
      <w:r w:rsidR="008D3298" w:rsidRPr="001D2BDA">
        <w:rPr>
          <w:rFonts w:ascii="Arial" w:hAnsi="Arial" w:cs="Arial"/>
          <w:sz w:val="22"/>
          <w:szCs w:val="22"/>
        </w:rPr>
        <w:fldChar w:fldCharType="separate"/>
      </w:r>
      <w:r w:rsidRPr="001D2BDA">
        <w:rPr>
          <w:rFonts w:ascii="Arial" w:hAnsi="Arial" w:cs="Arial"/>
          <w:sz w:val="22"/>
          <w:szCs w:val="22"/>
        </w:rPr>
        <w:t>[4]</w:t>
      </w:r>
      <w:r w:rsidR="008D3298" w:rsidRPr="001D2BDA">
        <w:rPr>
          <w:rFonts w:ascii="Arial" w:hAnsi="Arial" w:cs="Arial"/>
          <w:sz w:val="22"/>
          <w:szCs w:val="22"/>
        </w:rPr>
        <w:fldChar w:fldCharType="end"/>
      </w:r>
      <w:r w:rsidRPr="001D2BDA">
        <w:rPr>
          <w:rFonts w:ascii="Arial" w:hAnsi="Arial" w:cs="Arial"/>
          <w:sz w:val="22"/>
          <w:szCs w:val="22"/>
        </w:rPr>
        <w:t xml:space="preserve">. </w:t>
      </w:r>
    </w:p>
    <w:p w:rsidR="009F717D" w:rsidRPr="001D2BDA" w:rsidRDefault="009F717D" w:rsidP="009F717D">
      <w:pPr>
        <w:ind w:left="540"/>
        <w:rPr>
          <w:rFonts w:ascii="Arial" w:hAnsi="Arial" w:cs="Arial"/>
          <w:sz w:val="22"/>
          <w:szCs w:val="22"/>
        </w:rPr>
      </w:pPr>
    </w:p>
    <w:p w:rsidR="009F717D" w:rsidRPr="001D2BDA" w:rsidRDefault="009F717D" w:rsidP="009F717D">
      <w:pPr>
        <w:ind w:left="540" w:right="-46"/>
        <w:contextualSpacing/>
        <w:rPr>
          <w:rFonts w:ascii="Arial" w:hAnsi="Arial" w:cs="Arial"/>
          <w:color w:val="000000"/>
          <w:sz w:val="22"/>
          <w:szCs w:val="22"/>
        </w:rPr>
      </w:pPr>
      <w:r w:rsidRPr="001D2BDA">
        <w:rPr>
          <w:rFonts w:ascii="Arial" w:hAnsi="Arial" w:cs="Arial"/>
          <w:b/>
          <w:color w:val="000000"/>
          <w:sz w:val="22"/>
          <w:szCs w:val="22"/>
        </w:rPr>
        <w:t xml:space="preserve">Anaemia, quality of life (QOL) </w:t>
      </w:r>
      <w:r w:rsidRPr="00B115C4">
        <w:rPr>
          <w:rFonts w:ascii="Arial" w:hAnsi="Arial" w:cs="Arial"/>
          <w:b/>
          <w:sz w:val="22"/>
          <w:szCs w:val="22"/>
        </w:rPr>
        <w:t xml:space="preserve">and </w:t>
      </w:r>
      <w:r w:rsidRPr="001D2BDA">
        <w:rPr>
          <w:rFonts w:ascii="Arial" w:hAnsi="Arial" w:cs="Arial"/>
          <w:b/>
          <w:color w:val="000000"/>
          <w:sz w:val="22"/>
          <w:szCs w:val="22"/>
        </w:rPr>
        <w:t xml:space="preserve">mood. </w:t>
      </w:r>
      <w:r w:rsidRPr="001D2BDA">
        <w:rPr>
          <w:rFonts w:ascii="Arial" w:hAnsi="Arial" w:cs="Arial"/>
          <w:color w:val="000000"/>
          <w:sz w:val="22"/>
          <w:szCs w:val="22"/>
        </w:rPr>
        <w:t xml:space="preserve">IBD patients who are anaemic report quality of life scores comparable to those seen in malignancy </w:t>
      </w:r>
      <w:r w:rsidR="008D3298" w:rsidRPr="001D2BDA">
        <w:rPr>
          <w:rFonts w:ascii="Arial" w:hAnsi="Arial" w:cs="Arial"/>
          <w:color w:val="000000"/>
          <w:sz w:val="22"/>
          <w:szCs w:val="22"/>
        </w:rPr>
        <w:fldChar w:fldCharType="begin">
          <w:fldData xml:space="preserve">PEVuZE5vdGU+PENpdGU+PEF1dGhvcj5HYXNjaGU8L0F1dGhvcj48WWVhcj4yMDA3PC9ZZWFyPjxS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</w:fldData>
        </w:fldChar>
      </w:r>
      <w:r w:rsidRPr="001D2BDA">
        <w:rPr>
          <w:rFonts w:ascii="Arial" w:hAnsi="Arial" w:cs="Arial"/>
          <w:color w:val="000000"/>
          <w:sz w:val="22"/>
          <w:szCs w:val="22"/>
        </w:rPr>
        <w:instrText xml:space="preserve"> ADDIN EN.CITE </w:instrText>
      </w:r>
      <w:r w:rsidR="008D3298" w:rsidRPr="001D2BDA">
        <w:rPr>
          <w:rFonts w:ascii="Arial" w:hAnsi="Arial" w:cs="Arial"/>
          <w:color w:val="000000"/>
          <w:sz w:val="22"/>
          <w:szCs w:val="22"/>
        </w:rPr>
        <w:fldChar w:fldCharType="begin">
          <w:fldData xml:space="preserve">PEVuZE5vdGU+PENpdGU+PEF1dGhvcj5HYXNjaGU8L0F1dGhvcj48WWVhcj4yMDA3PC9ZZWFyPjxS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</w:fldData>
        </w:fldChar>
      </w:r>
      <w:r w:rsidRPr="001D2BDA">
        <w:rPr>
          <w:rFonts w:ascii="Arial" w:hAnsi="Arial" w:cs="Arial"/>
          <w:color w:val="000000"/>
          <w:sz w:val="22"/>
          <w:szCs w:val="22"/>
        </w:rPr>
        <w:instrText xml:space="preserve"> ADDIN EN.CITE.DATA </w:instrText>
      </w:r>
      <w:r w:rsidR="008D3298" w:rsidRPr="001D2BDA">
        <w:rPr>
          <w:rFonts w:ascii="Arial" w:hAnsi="Arial" w:cs="Arial"/>
          <w:color w:val="000000"/>
          <w:sz w:val="22"/>
          <w:szCs w:val="22"/>
        </w:rPr>
      </w:r>
      <w:r w:rsidR="008D3298" w:rsidRPr="001D2BDA">
        <w:rPr>
          <w:rFonts w:ascii="Arial" w:hAnsi="Arial" w:cs="Arial"/>
          <w:color w:val="000000"/>
          <w:sz w:val="22"/>
          <w:szCs w:val="22"/>
        </w:rPr>
        <w:fldChar w:fldCharType="end"/>
      </w:r>
      <w:r w:rsidR="008D3298" w:rsidRPr="001D2BDA">
        <w:rPr>
          <w:rFonts w:ascii="Arial" w:hAnsi="Arial" w:cs="Arial"/>
          <w:color w:val="000000"/>
          <w:sz w:val="22"/>
          <w:szCs w:val="22"/>
        </w:rPr>
      </w:r>
      <w:r w:rsidR="008D3298" w:rsidRPr="001D2BDA">
        <w:rPr>
          <w:rFonts w:ascii="Arial" w:hAnsi="Arial" w:cs="Arial"/>
          <w:color w:val="000000"/>
          <w:sz w:val="22"/>
          <w:szCs w:val="22"/>
        </w:rPr>
        <w:fldChar w:fldCharType="separate"/>
      </w:r>
      <w:r w:rsidRPr="001D2BDA">
        <w:rPr>
          <w:rFonts w:ascii="Arial" w:hAnsi="Arial" w:cs="Arial"/>
          <w:color w:val="000000"/>
          <w:sz w:val="22"/>
          <w:szCs w:val="22"/>
        </w:rPr>
        <w:t>[1]</w:t>
      </w:r>
      <w:r w:rsidR="008D3298" w:rsidRPr="001D2BDA">
        <w:rPr>
          <w:rFonts w:ascii="Arial" w:hAnsi="Arial" w:cs="Arial"/>
          <w:color w:val="000000"/>
          <w:sz w:val="22"/>
          <w:szCs w:val="22"/>
        </w:rPr>
        <w:fldChar w:fldCharType="end"/>
      </w:r>
      <w:r w:rsidRPr="001D2BDA">
        <w:rPr>
          <w:rFonts w:ascii="Arial" w:hAnsi="Arial" w:cs="Arial"/>
          <w:color w:val="000000"/>
          <w:sz w:val="22"/>
          <w:szCs w:val="22"/>
        </w:rPr>
        <w:t xml:space="preserve">. It has been argued that the clinical symptoms of anaemia occur only when the haemoglobin drops acutely, and that patients who are chronically anaemic adapt to the symptoms associated with low levels of haemoglobin. Recent prospective studies of iron supplementation in adults with IBD have demonstrated marked improvements in QOL when the haemoglobin is corrected </w:t>
      </w:r>
      <w:r w:rsidR="008D3298" w:rsidRPr="001D2BDA">
        <w:rPr>
          <w:rFonts w:ascii="Arial" w:hAnsi="Arial" w:cs="Arial"/>
          <w:color w:val="000000"/>
          <w:sz w:val="22"/>
          <w:szCs w:val="22"/>
        </w:rPr>
        <w:fldChar w:fldCharType="begin">
          <w:fldData xml:space="preserve">PEVuZE5vdGU+PENpdGU+PEF1dGhvcj5kZSBTaWx2YTwvQXV0aG9yPjxZZWFyPjIwMDU8L1llYXI+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</w:fldData>
        </w:fldChar>
      </w:r>
      <w:r w:rsidRPr="001D2BDA">
        <w:rPr>
          <w:rFonts w:ascii="Arial" w:hAnsi="Arial" w:cs="Arial"/>
          <w:color w:val="000000"/>
          <w:sz w:val="22"/>
          <w:szCs w:val="22"/>
        </w:rPr>
        <w:instrText xml:space="preserve"> ADDIN EN.CITE </w:instrText>
      </w:r>
      <w:r w:rsidR="008D3298" w:rsidRPr="001D2BDA">
        <w:rPr>
          <w:rFonts w:ascii="Arial" w:hAnsi="Arial" w:cs="Arial"/>
          <w:color w:val="000000"/>
          <w:sz w:val="22"/>
          <w:szCs w:val="22"/>
        </w:rPr>
        <w:fldChar w:fldCharType="begin">
          <w:fldData xml:space="preserve">PEVuZE5vdGU+PENpdGU+PEF1dGhvcj5kZSBTaWx2YTwvQXV0aG9yPjxZZWFyPjIwMDU8L1llYXI+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</w:fldData>
        </w:fldChar>
      </w:r>
      <w:r w:rsidRPr="001D2BDA">
        <w:rPr>
          <w:rFonts w:ascii="Arial" w:hAnsi="Arial" w:cs="Arial"/>
          <w:color w:val="000000"/>
          <w:sz w:val="22"/>
          <w:szCs w:val="22"/>
        </w:rPr>
        <w:instrText xml:space="preserve"> ADDIN EN.CITE.DATA </w:instrText>
      </w:r>
      <w:r w:rsidR="008D3298" w:rsidRPr="001D2BDA">
        <w:rPr>
          <w:rFonts w:ascii="Arial" w:hAnsi="Arial" w:cs="Arial"/>
          <w:color w:val="000000"/>
          <w:sz w:val="22"/>
          <w:szCs w:val="22"/>
        </w:rPr>
      </w:r>
      <w:r w:rsidR="008D3298" w:rsidRPr="001D2BDA">
        <w:rPr>
          <w:rFonts w:ascii="Arial" w:hAnsi="Arial" w:cs="Arial"/>
          <w:color w:val="000000"/>
          <w:sz w:val="22"/>
          <w:szCs w:val="22"/>
        </w:rPr>
        <w:fldChar w:fldCharType="end"/>
      </w:r>
      <w:r w:rsidR="008D3298" w:rsidRPr="001D2BDA">
        <w:rPr>
          <w:rFonts w:ascii="Arial" w:hAnsi="Arial" w:cs="Arial"/>
          <w:color w:val="000000"/>
          <w:sz w:val="22"/>
          <w:szCs w:val="22"/>
        </w:rPr>
      </w:r>
      <w:r w:rsidR="008D3298" w:rsidRPr="001D2BDA">
        <w:rPr>
          <w:rFonts w:ascii="Arial" w:hAnsi="Arial" w:cs="Arial"/>
          <w:color w:val="000000"/>
          <w:sz w:val="22"/>
          <w:szCs w:val="22"/>
        </w:rPr>
        <w:fldChar w:fldCharType="separate"/>
      </w:r>
      <w:r w:rsidRPr="001D2BDA">
        <w:rPr>
          <w:rFonts w:ascii="Arial" w:hAnsi="Arial" w:cs="Arial"/>
          <w:color w:val="000000"/>
          <w:sz w:val="22"/>
          <w:szCs w:val="22"/>
        </w:rPr>
        <w:t>[5, 6]</w:t>
      </w:r>
      <w:r w:rsidR="008D3298" w:rsidRPr="001D2BDA">
        <w:rPr>
          <w:rFonts w:ascii="Arial" w:hAnsi="Arial" w:cs="Arial"/>
          <w:color w:val="000000"/>
          <w:sz w:val="22"/>
          <w:szCs w:val="22"/>
        </w:rPr>
        <w:fldChar w:fldCharType="end"/>
      </w:r>
      <w:r w:rsidRPr="001D2BDA">
        <w:rPr>
          <w:rFonts w:ascii="Arial" w:hAnsi="Arial" w:cs="Arial"/>
          <w:color w:val="000000"/>
          <w:sz w:val="22"/>
          <w:szCs w:val="22"/>
        </w:rPr>
        <w:t xml:space="preserve">; this suggests that patients adapt their behaviour when anaemic, accepting a lesser QOL and a limited exercise tolerance </w:t>
      </w:r>
      <w:r w:rsidR="008D3298" w:rsidRPr="001D2BDA">
        <w:rPr>
          <w:rFonts w:ascii="Arial" w:hAnsi="Arial" w:cs="Arial"/>
          <w:color w:val="000000"/>
          <w:sz w:val="22"/>
          <w:szCs w:val="22"/>
        </w:rPr>
        <w:fldChar w:fldCharType="begin">
          <w:fldData xml:space="preserve">PEVuZE5vdGU+PENpdGU+PEF1dGhvcj5HYXNjaGU8L0F1dGhvcj48WWVhcj4yMDA3PC9ZZWFyPjxS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</w:fldData>
        </w:fldChar>
      </w:r>
      <w:r w:rsidRPr="001D2BDA">
        <w:rPr>
          <w:rFonts w:ascii="Arial" w:hAnsi="Arial" w:cs="Arial"/>
          <w:color w:val="000000"/>
          <w:sz w:val="22"/>
          <w:szCs w:val="22"/>
        </w:rPr>
        <w:instrText xml:space="preserve"> ADDIN EN.CITE </w:instrText>
      </w:r>
      <w:r w:rsidR="008D3298" w:rsidRPr="001D2BDA">
        <w:rPr>
          <w:rFonts w:ascii="Arial" w:hAnsi="Arial" w:cs="Arial"/>
          <w:color w:val="000000"/>
          <w:sz w:val="22"/>
          <w:szCs w:val="22"/>
        </w:rPr>
        <w:fldChar w:fldCharType="begin">
          <w:fldData xml:space="preserve">PEVuZE5vdGU+PENpdGU+PEF1dGhvcj5HYXNjaGU8L0F1dGhvcj48WWVhcj4yMDA3PC9ZZWFyPjxS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</w:fldData>
        </w:fldChar>
      </w:r>
      <w:r w:rsidRPr="001D2BDA">
        <w:rPr>
          <w:rFonts w:ascii="Arial" w:hAnsi="Arial" w:cs="Arial"/>
          <w:color w:val="000000"/>
          <w:sz w:val="22"/>
          <w:szCs w:val="22"/>
        </w:rPr>
        <w:instrText xml:space="preserve"> ADDIN EN.CITE.DATA </w:instrText>
      </w:r>
      <w:r w:rsidR="008D3298" w:rsidRPr="001D2BDA">
        <w:rPr>
          <w:rFonts w:ascii="Arial" w:hAnsi="Arial" w:cs="Arial"/>
          <w:color w:val="000000"/>
          <w:sz w:val="22"/>
          <w:szCs w:val="22"/>
        </w:rPr>
      </w:r>
      <w:r w:rsidR="008D3298" w:rsidRPr="001D2BDA">
        <w:rPr>
          <w:rFonts w:ascii="Arial" w:hAnsi="Arial" w:cs="Arial"/>
          <w:color w:val="000000"/>
          <w:sz w:val="22"/>
          <w:szCs w:val="22"/>
        </w:rPr>
        <w:fldChar w:fldCharType="end"/>
      </w:r>
      <w:r w:rsidR="008D3298" w:rsidRPr="001D2BDA">
        <w:rPr>
          <w:rFonts w:ascii="Arial" w:hAnsi="Arial" w:cs="Arial"/>
          <w:color w:val="000000"/>
          <w:sz w:val="22"/>
          <w:szCs w:val="22"/>
        </w:rPr>
      </w:r>
      <w:r w:rsidR="008D3298" w:rsidRPr="001D2BDA">
        <w:rPr>
          <w:rFonts w:ascii="Arial" w:hAnsi="Arial" w:cs="Arial"/>
          <w:color w:val="000000"/>
          <w:sz w:val="22"/>
          <w:szCs w:val="22"/>
        </w:rPr>
        <w:fldChar w:fldCharType="separate"/>
      </w:r>
      <w:r w:rsidRPr="001D2BDA">
        <w:rPr>
          <w:rFonts w:ascii="Arial" w:hAnsi="Arial" w:cs="Arial"/>
          <w:color w:val="000000"/>
          <w:sz w:val="22"/>
          <w:szCs w:val="22"/>
        </w:rPr>
        <w:t>[1]</w:t>
      </w:r>
      <w:r w:rsidR="008D3298" w:rsidRPr="001D2BDA">
        <w:rPr>
          <w:rFonts w:ascii="Arial" w:hAnsi="Arial" w:cs="Arial"/>
          <w:color w:val="000000"/>
          <w:sz w:val="22"/>
          <w:szCs w:val="22"/>
        </w:rPr>
        <w:fldChar w:fldCharType="end"/>
      </w:r>
      <w:r w:rsidRPr="001D2BDA">
        <w:rPr>
          <w:rFonts w:ascii="Arial" w:hAnsi="Arial" w:cs="Arial"/>
          <w:color w:val="000000"/>
          <w:sz w:val="22"/>
          <w:szCs w:val="22"/>
        </w:rPr>
        <w:t xml:space="preserve">.  </w:t>
      </w:r>
      <w:r w:rsidRPr="001D2BDA">
        <w:rPr>
          <w:rFonts w:ascii="Arial" w:hAnsi="Arial" w:cs="Arial"/>
          <w:color w:val="000000"/>
          <w:sz w:val="22"/>
          <w:szCs w:val="22"/>
        </w:rPr>
        <w:tab/>
      </w:r>
    </w:p>
    <w:p w:rsidR="009F717D" w:rsidRPr="001D2BDA" w:rsidRDefault="009F717D" w:rsidP="009F717D">
      <w:pPr>
        <w:ind w:left="540"/>
        <w:rPr>
          <w:rFonts w:ascii="Arial" w:hAnsi="Arial" w:cs="Arial"/>
          <w:sz w:val="22"/>
          <w:szCs w:val="22"/>
        </w:rPr>
      </w:pPr>
    </w:p>
    <w:p w:rsidR="009F717D" w:rsidRPr="001D2BDA" w:rsidRDefault="009F717D" w:rsidP="009F717D">
      <w:pPr>
        <w:ind w:left="540"/>
        <w:rPr>
          <w:rFonts w:ascii="Arial" w:hAnsi="Arial" w:cs="Arial"/>
          <w:color w:val="000000"/>
          <w:sz w:val="22"/>
          <w:szCs w:val="22"/>
        </w:rPr>
      </w:pPr>
      <w:r w:rsidRPr="001D2BDA">
        <w:rPr>
          <w:rFonts w:ascii="Arial" w:hAnsi="Arial" w:cs="Arial"/>
          <w:b/>
          <w:sz w:val="22"/>
          <w:szCs w:val="22"/>
        </w:rPr>
        <w:t xml:space="preserve">IBD and anaemia in adolescence. </w:t>
      </w:r>
      <w:r w:rsidRPr="001D2BDA">
        <w:rPr>
          <w:rFonts w:ascii="Arial" w:hAnsi="Arial" w:cs="Arial"/>
          <w:sz w:val="22"/>
          <w:szCs w:val="22"/>
        </w:rPr>
        <w:t xml:space="preserve">IBD diagnosed in adolescence interferes with growth, education and employment as well as psychosocial and sexual development.  Not surprisingly, adolescents with IBD have a high prevalence of psychological distress, particular depression </w:t>
      </w:r>
      <w:r w:rsidR="008D3298" w:rsidRPr="001D2BDA">
        <w:rPr>
          <w:rFonts w:ascii="Arial" w:hAnsi="Arial" w:cs="Arial"/>
          <w:sz w:val="22"/>
          <w:szCs w:val="22"/>
        </w:rPr>
        <w:fldChar w:fldCharType="begin"/>
      </w:r>
      <w:r w:rsidRPr="001D2BDA">
        <w:rPr>
          <w:rFonts w:ascii="Arial" w:hAnsi="Arial" w:cs="Arial"/>
          <w:sz w:val="22"/>
          <w:szCs w:val="22"/>
        </w:rPr>
        <w:instrText xml:space="preserve"> ADDIN EN.CITE &lt;EndNote&gt;&lt;Cite&gt;&lt;Author&gt;Szigethy&lt;/Author&gt;&lt;Year&gt;2009&lt;/Year&gt;&lt;RecNum&gt;1012&lt;/RecNum&gt;&lt;record&gt;&lt;rec-number&gt;1012&lt;/rec-number&gt;&lt;foreign-keys&gt;&lt;key app="EN" db-id="rwx9ada2daxdf5evaznpdfrq29te50fef5zd"&gt;1012&lt;/key&gt;&lt;/foreign-keys&gt;&lt;ref-type name="Journal Article"&gt;17&lt;/ref-type&gt;&lt;contributors&gt;&lt;authors&gt;&lt;author&gt;Szigethy, E.&lt;/author&gt;&lt;author&gt;Craig, A. E.&lt;/author&gt;&lt;author&gt;Iobst, E. A.&lt;/author&gt;&lt;author&gt;Grand, R. J.&lt;/author&gt;&lt;author&gt;Keljo, D.&lt;/author&gt;&lt;author&gt;Demaso, D.&lt;/author&gt;&lt;author&gt;Noll, R.&lt;/author&gt;&lt;/authors&gt;&lt;/contributors&gt;&lt;titles&gt;&lt;title&gt;Profile of depression in adolescents with inflammatory bowel disease: implications for treatment.&lt;/title&gt;&lt;secondary-title&gt;Inflamm Bowel Dis&lt;/secondary-title&gt;&lt;/titles&gt;&lt;periodical&gt;&lt;full-title&gt;Inflamm Bowel Dis&lt;/full-title&gt;&lt;/periodical&gt;&lt;pages&gt;69-74&lt;/pages&gt;&lt;volume&gt;15&lt;/volume&gt;&lt;number&gt;1&lt;/number&gt;&lt;section&gt;69&lt;/section&gt;&lt;dates&gt;&lt;year&gt;2009&lt;/year&gt;&lt;/dates&gt;&lt;urls&gt;&lt;/urls&gt;&lt;/record&gt;&lt;/Cite&gt;&lt;/EndNote&gt;</w:instrText>
      </w:r>
      <w:r w:rsidR="008D3298" w:rsidRPr="001D2BDA">
        <w:rPr>
          <w:rFonts w:ascii="Arial" w:hAnsi="Arial" w:cs="Arial"/>
          <w:sz w:val="22"/>
          <w:szCs w:val="22"/>
        </w:rPr>
        <w:fldChar w:fldCharType="separate"/>
      </w:r>
      <w:r w:rsidRPr="001D2BDA">
        <w:rPr>
          <w:rFonts w:ascii="Arial" w:hAnsi="Arial" w:cs="Arial"/>
          <w:sz w:val="22"/>
          <w:szCs w:val="22"/>
        </w:rPr>
        <w:t>[</w:t>
      </w:r>
      <w:r>
        <w:rPr>
          <w:rFonts w:ascii="Arial" w:hAnsi="Arial" w:cs="Arial"/>
          <w:sz w:val="22"/>
          <w:szCs w:val="22"/>
        </w:rPr>
        <w:t>7</w:t>
      </w:r>
      <w:r w:rsidRPr="001D2BDA">
        <w:rPr>
          <w:rFonts w:ascii="Arial" w:hAnsi="Arial" w:cs="Arial"/>
          <w:sz w:val="22"/>
          <w:szCs w:val="22"/>
        </w:rPr>
        <w:t>]</w:t>
      </w:r>
      <w:r w:rsidR="008D3298" w:rsidRPr="001D2BDA">
        <w:rPr>
          <w:rFonts w:ascii="Arial" w:hAnsi="Arial" w:cs="Arial"/>
          <w:sz w:val="22"/>
          <w:szCs w:val="22"/>
        </w:rPr>
        <w:fldChar w:fldCharType="end"/>
      </w:r>
      <w:r w:rsidRPr="001D2BDA">
        <w:rPr>
          <w:rFonts w:ascii="Arial" w:hAnsi="Arial" w:cs="Arial"/>
          <w:sz w:val="22"/>
          <w:szCs w:val="22"/>
        </w:rPr>
        <w:t xml:space="preserve">. The incidence of IBD diagnosed in childhood is increasing </w:t>
      </w:r>
      <w:r w:rsidR="008D3298" w:rsidRPr="001D2BDA">
        <w:rPr>
          <w:rFonts w:ascii="Arial" w:hAnsi="Arial" w:cs="Arial"/>
          <w:sz w:val="22"/>
          <w:szCs w:val="22"/>
        </w:rPr>
        <w:fldChar w:fldCharType="begin"/>
      </w:r>
      <w:r w:rsidRPr="001D2BDA">
        <w:rPr>
          <w:rFonts w:ascii="Arial" w:hAnsi="Arial" w:cs="Arial"/>
          <w:sz w:val="22"/>
          <w:szCs w:val="22"/>
        </w:rPr>
        <w:instrText xml:space="preserve"> ADDIN EN.CITE &lt;EndNote&gt;&lt;Cite&gt;&lt;Author&gt;Sawczenko&lt;/Author&gt;&lt;Year&gt;2001&lt;/Year&gt;&lt;RecNum&gt;959&lt;/RecNum&gt;&lt;record&gt;&lt;rec-number&gt;959&lt;/rec-number&gt;&lt;foreign-keys&gt;&lt;key app="EN" db-id="rwx9ada2daxdf5evaznpdfrq29te50fef5zd"&gt;959&lt;/key&gt;&lt;/foreign-keys&gt;&lt;ref-type name="Journal Article"&gt;17&lt;/ref-type&gt;&lt;contributors&gt;&lt;authors&gt;&lt;author&gt;Sawczenko, A.&lt;/author&gt;&lt;author&gt;Sandhu, B. K.&lt;/author&gt;&lt;author&gt;Logan, R. F.&lt;/author&gt;&lt;author&gt;Jenkins, H.&lt;/author&gt;&lt;author&gt;Taylor, C. J.&lt;/author&gt;&lt;author&gt;Mian, S.&lt;/author&gt;&lt;author&gt;Lynn, R.&lt;/author&gt;&lt;/authors&gt;&lt;/contributors&gt;&lt;titles&gt;&lt;title&gt;Prospective survey of childhood inflammatory bowel disease in the British Isles&lt;/title&gt;&lt;secondary-title&gt;Lancet&lt;/secondary-title&gt;&lt;alt-title&gt;Lancet&lt;/alt-title&gt;&lt;/titles&gt;&lt;periodical&gt;&lt;full-title&gt;Lancet&lt;/full-title&gt;&lt;abbr-1&gt;Lancet&lt;/abbr-1&gt;&lt;/periodical&gt;&lt;alt-periodical&gt;&lt;full-title&gt;Lancet&lt;/full-title&gt;&lt;abbr-1&gt;Lancet&lt;/abbr-1&gt;&lt;/alt-periodical&gt;&lt;pages&gt;1093-4&lt;/pages&gt;&lt;volume&gt;357&lt;/volume&gt;&lt;number&gt;9262&lt;/number&gt;&lt;keywords&gt;&lt;keyword&gt;Adolescent&lt;/keyword&gt;&lt;keyword&gt;Child&lt;/keyword&gt;&lt;keyword&gt;Child, Preschool&lt;/keyword&gt;&lt;keyword&gt;Colitis/epidemiology&lt;/keyword&gt;&lt;keyword&gt;Colitis, Ulcerative/epidemiology&lt;/keyword&gt;&lt;keyword&gt;Crohn Disease/epidemiology&lt;/keyword&gt;&lt;keyword&gt;Female&lt;/keyword&gt;&lt;keyword&gt;Great Britain/epidemiology&lt;/keyword&gt;&lt;keyword&gt;Health Surveys&lt;/keyword&gt;&lt;keyword&gt;Humans&lt;/keyword&gt;&lt;keyword&gt;Incidence&lt;/keyword&gt;&lt;keyword&gt;Infant&lt;/keyword&gt;&lt;keyword&gt;Inflammatory Bowel Diseases/*epidemiology/ethnology&lt;/keyword&gt;&lt;keyword&gt;Ireland/epidemiology&lt;/keyword&gt;&lt;keyword&gt;Male&lt;/keyword&gt;&lt;keyword&gt;Prospective Studies&lt;/keyword&gt;&lt;/keywords&gt;&lt;dates&gt;&lt;year&gt;2001&lt;/year&gt;&lt;pub-dates&gt;&lt;date&gt;Apr 7&lt;/date&gt;&lt;/pub-dates&gt;&lt;/dates&gt;&lt;isbn&gt;0140-6736 (Print)&lt;/isbn&gt;&lt;accession-num&gt;11297962&lt;/accession-num&gt;&lt;urls&gt;&lt;related-urls&gt;&lt;url&gt;http://www.ncbi.nlm.nih.gov/entrez/query.fcgi?cmd=Retrieve&amp;amp;db=PubMed&amp;amp;dopt=Citation&amp;amp;list_uids=11297962 &lt;/url&gt;&lt;/related-urls&gt;&lt;/urls&gt;&lt;language&gt;eng&lt;/language&gt;&lt;/record&gt;&lt;/Cite&gt;&lt;/EndNote&gt;</w:instrText>
      </w:r>
      <w:r w:rsidR="008D3298" w:rsidRPr="001D2BDA">
        <w:rPr>
          <w:rFonts w:ascii="Arial" w:hAnsi="Arial" w:cs="Arial"/>
          <w:sz w:val="22"/>
          <w:szCs w:val="22"/>
        </w:rPr>
        <w:fldChar w:fldCharType="separate"/>
      </w:r>
      <w:r w:rsidRPr="001D2BDA">
        <w:rPr>
          <w:rFonts w:ascii="Arial" w:hAnsi="Arial" w:cs="Arial"/>
          <w:sz w:val="22"/>
          <w:szCs w:val="22"/>
        </w:rPr>
        <w:t>[</w:t>
      </w:r>
      <w:r>
        <w:rPr>
          <w:rFonts w:ascii="Arial" w:hAnsi="Arial" w:cs="Arial"/>
          <w:sz w:val="22"/>
          <w:szCs w:val="22"/>
        </w:rPr>
        <w:t>8</w:t>
      </w:r>
      <w:r w:rsidRPr="001D2BDA">
        <w:rPr>
          <w:rFonts w:ascii="Arial" w:hAnsi="Arial" w:cs="Arial"/>
          <w:sz w:val="22"/>
          <w:szCs w:val="22"/>
        </w:rPr>
        <w:t>]</w:t>
      </w:r>
      <w:r w:rsidR="008D3298" w:rsidRPr="001D2BDA">
        <w:rPr>
          <w:rFonts w:ascii="Arial" w:hAnsi="Arial" w:cs="Arial"/>
          <w:sz w:val="22"/>
          <w:szCs w:val="22"/>
        </w:rPr>
        <w:fldChar w:fldCharType="end"/>
      </w:r>
      <w:r w:rsidRPr="001D2BDA">
        <w:rPr>
          <w:rFonts w:ascii="Arial" w:hAnsi="Arial" w:cs="Arial"/>
          <w:sz w:val="22"/>
          <w:szCs w:val="22"/>
        </w:rPr>
        <w:t xml:space="preserve">, children and adolescents with IBD are more likely to have </w:t>
      </w:r>
      <w:proofErr w:type="spellStart"/>
      <w:r w:rsidRPr="001D2BDA">
        <w:rPr>
          <w:rFonts w:ascii="Arial" w:hAnsi="Arial" w:cs="Arial"/>
          <w:sz w:val="22"/>
          <w:szCs w:val="22"/>
        </w:rPr>
        <w:t>Crohn’s</w:t>
      </w:r>
      <w:proofErr w:type="spellEnd"/>
      <w:r w:rsidRPr="001D2BDA">
        <w:rPr>
          <w:rFonts w:ascii="Arial" w:hAnsi="Arial" w:cs="Arial"/>
          <w:sz w:val="22"/>
          <w:szCs w:val="22"/>
        </w:rPr>
        <w:t xml:space="preserve"> disease (CD) than ulcerative colitis (UC) and their disease tends to be more extensive and severe than in adults </w:t>
      </w:r>
      <w:r w:rsidR="008D3298" w:rsidRPr="001D2BDA">
        <w:rPr>
          <w:rFonts w:ascii="Arial" w:hAnsi="Arial" w:cs="Arial"/>
          <w:sz w:val="22"/>
          <w:szCs w:val="22"/>
        </w:rPr>
        <w:fldChar w:fldCharType="begin">
          <w:fldData xml:space="preserve">PEVuZE5vdGU+PENpdGU+PEF1dGhvcj5Hb29kaGFuZDwvQXV0aG9yPjxZZWFyPjIwMDk8L1llYXI+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=
</w:fldData>
        </w:fldChar>
      </w:r>
      <w:r w:rsidRPr="001D2BDA">
        <w:rPr>
          <w:rFonts w:ascii="Arial" w:hAnsi="Arial" w:cs="Arial"/>
          <w:sz w:val="22"/>
          <w:szCs w:val="22"/>
        </w:rPr>
        <w:instrText xml:space="preserve"> ADDIN EN.CITE </w:instrText>
      </w:r>
      <w:r w:rsidR="008D3298" w:rsidRPr="001D2BDA">
        <w:rPr>
          <w:rFonts w:ascii="Arial" w:hAnsi="Arial" w:cs="Arial"/>
          <w:sz w:val="22"/>
          <w:szCs w:val="22"/>
        </w:rPr>
        <w:fldChar w:fldCharType="begin">
          <w:fldData xml:space="preserve">PEVuZE5vdGU+PENpdGU+PEF1dGhvcj5Hb29kaGFuZDwvQXV0aG9yPjxZZWFyPjIwMDk8L1llYXI+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=
</w:fldData>
        </w:fldChar>
      </w:r>
      <w:r w:rsidRPr="001D2BDA">
        <w:rPr>
          <w:rFonts w:ascii="Arial" w:hAnsi="Arial" w:cs="Arial"/>
          <w:sz w:val="22"/>
          <w:szCs w:val="22"/>
        </w:rPr>
        <w:instrText xml:space="preserve"> ADDIN EN.CITE.DATA </w:instrText>
      </w:r>
      <w:r w:rsidR="008D3298" w:rsidRPr="001D2BDA">
        <w:rPr>
          <w:rFonts w:ascii="Arial" w:hAnsi="Arial" w:cs="Arial"/>
          <w:sz w:val="22"/>
          <w:szCs w:val="22"/>
        </w:rPr>
      </w:r>
      <w:r w:rsidR="008D3298" w:rsidRPr="001D2BDA">
        <w:rPr>
          <w:rFonts w:ascii="Arial" w:hAnsi="Arial" w:cs="Arial"/>
          <w:sz w:val="22"/>
          <w:szCs w:val="22"/>
        </w:rPr>
        <w:fldChar w:fldCharType="end"/>
      </w:r>
      <w:r w:rsidR="008D3298" w:rsidRPr="001D2BDA">
        <w:rPr>
          <w:rFonts w:ascii="Arial" w:hAnsi="Arial" w:cs="Arial"/>
          <w:sz w:val="22"/>
          <w:szCs w:val="22"/>
        </w:rPr>
      </w:r>
      <w:r w:rsidR="008D3298" w:rsidRPr="001D2BDA">
        <w:rPr>
          <w:rFonts w:ascii="Arial" w:hAnsi="Arial" w:cs="Arial"/>
          <w:sz w:val="22"/>
          <w:szCs w:val="22"/>
        </w:rPr>
        <w:fldChar w:fldCharType="separate"/>
      </w:r>
      <w:r w:rsidRPr="001D2BDA">
        <w:rPr>
          <w:rFonts w:ascii="Arial" w:hAnsi="Arial" w:cs="Arial"/>
          <w:sz w:val="22"/>
          <w:szCs w:val="22"/>
        </w:rPr>
        <w:t>[</w:t>
      </w:r>
      <w:r>
        <w:rPr>
          <w:rFonts w:ascii="Arial" w:hAnsi="Arial" w:cs="Arial"/>
          <w:sz w:val="22"/>
          <w:szCs w:val="22"/>
        </w:rPr>
        <w:t>9,10,11</w:t>
      </w:r>
      <w:r w:rsidRPr="001D2BDA">
        <w:rPr>
          <w:rFonts w:ascii="Arial" w:hAnsi="Arial" w:cs="Arial"/>
          <w:sz w:val="22"/>
          <w:szCs w:val="22"/>
        </w:rPr>
        <w:t>]</w:t>
      </w:r>
      <w:r w:rsidR="008D3298" w:rsidRPr="001D2BDA">
        <w:rPr>
          <w:rFonts w:ascii="Arial" w:hAnsi="Arial" w:cs="Arial"/>
          <w:sz w:val="22"/>
          <w:szCs w:val="22"/>
        </w:rPr>
        <w:fldChar w:fldCharType="end"/>
      </w:r>
      <w:r w:rsidRPr="001D2BDA">
        <w:rPr>
          <w:rFonts w:ascii="Arial" w:hAnsi="Arial" w:cs="Arial"/>
          <w:sz w:val="22"/>
          <w:szCs w:val="22"/>
        </w:rPr>
        <w:t xml:space="preserve">. In keeping with this, limited historical data suggests that children and adolescents with IBD are more anaemic than adults </w:t>
      </w:r>
      <w:r w:rsidR="008D3298" w:rsidRPr="001D2BDA">
        <w:rPr>
          <w:rFonts w:ascii="Arial" w:hAnsi="Arial" w:cs="Arial"/>
          <w:sz w:val="22"/>
          <w:szCs w:val="22"/>
        </w:rPr>
        <w:fldChar w:fldCharType="begin"/>
      </w:r>
      <w:r w:rsidRPr="001D2BDA">
        <w:rPr>
          <w:rFonts w:ascii="Arial" w:hAnsi="Arial" w:cs="Arial"/>
          <w:sz w:val="22"/>
          <w:szCs w:val="22"/>
        </w:rPr>
        <w:instrText xml:space="preserve"> ADDIN EN.CITE &lt;EndNote&gt;&lt;Cite&gt;&lt;Author&gt;Gisbert&lt;/Author&gt;&lt;Year&gt;2008&lt;/Year&gt;&lt;RecNum&gt;113&lt;/RecNum&gt;&lt;record&gt;&lt;rec-number&gt;113&lt;/rec-number&gt;&lt;foreign-keys&gt;&lt;key app="EN" db-id="rwx9ada2daxdf5evaznpdfrq29te50fef5zd"&gt;113&lt;/key&gt;&lt;/foreign-keys&gt;&lt;ref-type name="Journal Article"&gt;17&lt;/ref-type&gt;&lt;contributors&gt;&lt;authors&gt;&lt;author&gt;Gisbert, J. P.&lt;/author&gt;&lt;author&gt;Gomollon, F.&lt;/author&gt;&lt;/authors&gt;&lt;/contributors&gt;&lt;auth-address&gt;Gastroenterology Unit, Hospital Universitario de la Princesa, Madrid, and &amp;quot;Centro de Investigacion Biomedica en Red de Enfermedades Hepaticas y Digestivas&amp;quot; (CIBEREHD), Spain.&lt;/auth-address&gt;&lt;titles&gt;&lt;title&gt;Common misconceptions in the diagnosis and management of anemia in inflammatory bowel disease&lt;/title&gt;&lt;secondary-title&gt;Am J Gastroenterol&lt;/secondary-title&gt;&lt;alt-title&gt;The American journal of gastroenterology&lt;/alt-title&gt;&lt;/titles&gt;&lt;periodical&gt;&lt;full-title&gt;Am J Gastroenterol&lt;/full-title&gt;&lt;/periodical&gt;&lt;alt-periodical&gt;&lt;full-title&gt;Am J Gastroenterol&lt;/full-title&gt;&lt;abbr-1&gt;The American journal of gastroenterology&lt;/abbr-1&gt;&lt;/alt-periodical&gt;&lt;pages&gt;1299-307&lt;/pages&gt;&lt;volume&gt;103&lt;/volume&gt;&lt;number&gt;5&lt;/number&gt;&lt;keywords&gt;&lt;keyword&gt;Administration, Oral&lt;/keyword&gt;&lt;keyword&gt;Anemia, Iron-Deficiency/diagnosis/*drug therapy/etiology&lt;/keyword&gt;&lt;keyword&gt;Colitis, Ulcerative/complications/*drug therapy&lt;/keyword&gt;&lt;keyword&gt;Crohn Disease/complications/*drug therapy&lt;/keyword&gt;&lt;keyword&gt;Ferritins/blood&lt;/keyword&gt;&lt;keyword&gt;Humans&lt;/keyword&gt;&lt;keyword&gt;Infusions, Intravenous&lt;/keyword&gt;&lt;keyword&gt;Iron Compounds/*administration &amp;amp; dosage/adverse effects&lt;/keyword&gt;&lt;keyword&gt;Treatment Outcome&lt;/keyword&gt;&lt;/keywords&gt;&lt;dates&gt;&lt;year&gt;2008&lt;/year&gt;&lt;pub-dates&gt;&lt;date&gt;May&lt;/date&gt;&lt;/pub-dates&gt;&lt;/dates&gt;&lt;isbn&gt;1572-0241 (Electronic)&lt;/isbn&gt;&lt;accession-num&gt;18477354&lt;/accession-num&gt;&lt;urls&gt;&lt;related-urls&gt;&lt;url&gt;http://www.ncbi.nlm.nih.gov/entrez/query.fcgi?cmd=Retrieve&amp;amp;db=PubMed&amp;amp;dopt=Citation&amp;amp;list_uids=18477354 &lt;/url&gt;&lt;/related-urls&gt;&lt;/urls&gt;&lt;language&gt;eng&lt;/language&gt;&lt;/record&gt;&lt;/Cite&gt;&lt;/EndNote&gt;</w:instrText>
      </w:r>
      <w:r w:rsidR="008D3298" w:rsidRPr="001D2BDA">
        <w:rPr>
          <w:rFonts w:ascii="Arial" w:hAnsi="Arial" w:cs="Arial"/>
          <w:sz w:val="22"/>
          <w:szCs w:val="22"/>
        </w:rPr>
        <w:fldChar w:fldCharType="separate"/>
      </w:r>
      <w:r w:rsidRPr="001D2BDA">
        <w:rPr>
          <w:rFonts w:ascii="Arial" w:hAnsi="Arial" w:cs="Arial"/>
          <w:sz w:val="22"/>
          <w:szCs w:val="22"/>
        </w:rPr>
        <w:t>[</w:t>
      </w:r>
      <w:r>
        <w:rPr>
          <w:rFonts w:ascii="Arial" w:hAnsi="Arial" w:cs="Arial"/>
          <w:sz w:val="22"/>
          <w:szCs w:val="22"/>
        </w:rPr>
        <w:t>12</w:t>
      </w:r>
      <w:r w:rsidRPr="001D2BDA">
        <w:rPr>
          <w:rFonts w:ascii="Arial" w:hAnsi="Arial" w:cs="Arial"/>
          <w:sz w:val="22"/>
          <w:szCs w:val="22"/>
        </w:rPr>
        <w:t>]</w:t>
      </w:r>
      <w:r w:rsidR="008D3298" w:rsidRPr="001D2BDA">
        <w:rPr>
          <w:rFonts w:ascii="Arial" w:hAnsi="Arial" w:cs="Arial"/>
          <w:sz w:val="22"/>
          <w:szCs w:val="22"/>
        </w:rPr>
        <w:fldChar w:fldCharType="end"/>
      </w:r>
      <w:r w:rsidRPr="001D2BDA">
        <w:rPr>
          <w:rFonts w:ascii="Arial" w:hAnsi="Arial" w:cs="Arial"/>
          <w:sz w:val="22"/>
          <w:szCs w:val="22"/>
        </w:rPr>
        <w:t xml:space="preserve">. In our own recent comparative studies, 64% of paediatric IBD outpatients were anaemic compared with 45% of adolescents and 41% of adults; furthermore, both children and adolescents were more likely to be iron deficient than adults and </w:t>
      </w:r>
      <w:r w:rsidRPr="001D2BDA">
        <w:rPr>
          <w:rFonts w:ascii="Arial" w:hAnsi="Arial" w:cs="Arial"/>
          <w:color w:val="000000"/>
          <w:sz w:val="22"/>
          <w:szCs w:val="22"/>
        </w:rPr>
        <w:t>only a quarter were treated with oral iron. What is not clear is whether the apparent under-utilisation of oral iron in paediatric care is because of a perceived lack of benefit or doctors’ concerns about possible side effects including worsening disease activity.</w:t>
      </w:r>
    </w:p>
    <w:p w:rsidR="009F717D" w:rsidRPr="001D2BDA" w:rsidRDefault="009F717D" w:rsidP="009F717D">
      <w:pPr>
        <w:ind w:left="540"/>
        <w:rPr>
          <w:rFonts w:ascii="Arial" w:hAnsi="Arial" w:cs="Arial"/>
          <w:sz w:val="22"/>
          <w:szCs w:val="22"/>
        </w:rPr>
      </w:pPr>
    </w:p>
    <w:p w:rsidR="009F717D" w:rsidRDefault="009F717D" w:rsidP="009F717D">
      <w:pPr>
        <w:ind w:left="540" w:right="-46"/>
        <w:contextualSpacing/>
        <w:rPr>
          <w:rFonts w:ascii="Arial" w:hAnsi="Arial" w:cs="Arial"/>
          <w:sz w:val="22"/>
          <w:szCs w:val="22"/>
        </w:rPr>
      </w:pPr>
      <w:r w:rsidRPr="001D2BDA">
        <w:rPr>
          <w:rFonts w:ascii="Arial" w:hAnsi="Arial" w:cs="Arial"/>
          <w:b/>
          <w:sz w:val="22"/>
          <w:szCs w:val="22"/>
        </w:rPr>
        <w:t>Proposed studies</w:t>
      </w:r>
      <w:r w:rsidRPr="001D2BDA">
        <w:rPr>
          <w:rFonts w:ascii="Arial" w:hAnsi="Arial" w:cs="Arial"/>
          <w:sz w:val="22"/>
          <w:szCs w:val="22"/>
        </w:rPr>
        <w:t xml:space="preserve">. To address these questions, we propose a comparative study of 6 weeks of oral iron supplementation in adolescents and adults with iron deficiency anaemia in IBD.  Patients will be given oral iron supplementation. Before and after iron therapy, we shall assess haemoglobin concentrations; IBD activity; QOL, perceived stress, mood and fatigue; iron metabolism, including serum </w:t>
      </w:r>
      <w:proofErr w:type="spellStart"/>
      <w:r w:rsidRPr="001D2BDA">
        <w:rPr>
          <w:rFonts w:ascii="Arial" w:hAnsi="Arial" w:cs="Arial"/>
          <w:sz w:val="22"/>
          <w:szCs w:val="22"/>
        </w:rPr>
        <w:t>hepcidin</w:t>
      </w:r>
      <w:proofErr w:type="spellEnd"/>
      <w:r>
        <w:rPr>
          <w:rFonts w:ascii="Arial" w:hAnsi="Arial" w:cs="Arial"/>
          <w:sz w:val="22"/>
          <w:szCs w:val="22"/>
        </w:rPr>
        <w:t>..</w:t>
      </w:r>
      <w:r w:rsidRPr="001D2BDA">
        <w:rPr>
          <w:rFonts w:ascii="Arial" w:hAnsi="Arial" w:cs="Arial"/>
          <w:sz w:val="22"/>
          <w:szCs w:val="22"/>
        </w:rPr>
        <w:t xml:space="preserve"> </w:t>
      </w:r>
      <w:r>
        <w:rPr>
          <w:rFonts w:ascii="Arial" w:hAnsi="Arial" w:cs="Arial"/>
          <w:sz w:val="22"/>
          <w:szCs w:val="22"/>
        </w:rPr>
        <w:t xml:space="preserve">  </w:t>
      </w:r>
    </w:p>
    <w:p w:rsidR="009F717D" w:rsidRPr="001D2BDA" w:rsidRDefault="009F717D" w:rsidP="009F717D">
      <w:pPr>
        <w:ind w:left="540" w:right="-46"/>
        <w:contextualSpacing/>
        <w:rPr>
          <w:rFonts w:ascii="Arial" w:hAnsi="Arial" w:cs="Arial"/>
          <w:sz w:val="22"/>
          <w:szCs w:val="22"/>
        </w:rPr>
      </w:pPr>
    </w:p>
    <w:p w:rsidR="009F717D" w:rsidRPr="001D2BDA" w:rsidRDefault="009F717D" w:rsidP="009F717D">
      <w:pPr>
        <w:ind w:left="540" w:right="-46"/>
        <w:contextualSpacing/>
        <w:rPr>
          <w:rFonts w:ascii="Arial" w:hAnsi="Arial" w:cs="Arial"/>
          <w:b/>
          <w:sz w:val="22"/>
          <w:szCs w:val="22"/>
        </w:rPr>
      </w:pPr>
      <w:r w:rsidRPr="001D2BDA">
        <w:rPr>
          <w:rFonts w:ascii="Arial" w:hAnsi="Arial" w:cs="Arial"/>
          <w:b/>
          <w:sz w:val="22"/>
          <w:szCs w:val="22"/>
        </w:rPr>
        <w:t>Methods</w:t>
      </w:r>
    </w:p>
    <w:p w:rsidR="009F717D" w:rsidRPr="001D2BDA" w:rsidRDefault="009F717D" w:rsidP="009F717D">
      <w:pPr>
        <w:ind w:left="540" w:right="-46"/>
        <w:contextualSpacing/>
        <w:rPr>
          <w:rFonts w:ascii="Arial" w:hAnsi="Arial" w:cs="Arial"/>
          <w:b/>
          <w:sz w:val="22"/>
          <w:szCs w:val="22"/>
        </w:rPr>
      </w:pPr>
    </w:p>
    <w:p w:rsidR="009F717D" w:rsidRPr="001D2BDA" w:rsidRDefault="009F717D" w:rsidP="00FE248A">
      <w:pPr>
        <w:numPr>
          <w:ilvl w:val="0"/>
          <w:numId w:val="41"/>
        </w:numPr>
        <w:contextualSpacing/>
        <w:rPr>
          <w:rFonts w:ascii="Arial" w:hAnsi="Arial" w:cs="Arial"/>
          <w:b/>
          <w:sz w:val="22"/>
          <w:szCs w:val="22"/>
        </w:rPr>
      </w:pPr>
      <w:r w:rsidRPr="001D2BDA">
        <w:rPr>
          <w:rFonts w:ascii="Arial" w:hAnsi="Arial" w:cs="Arial"/>
          <w:b/>
          <w:sz w:val="22"/>
          <w:szCs w:val="22"/>
        </w:rPr>
        <w:t>THERAPEUTIC TRIAL WITH IRON SUPPLEMENTATION.</w:t>
      </w:r>
    </w:p>
    <w:p w:rsidR="009F717D" w:rsidRPr="001D2BDA" w:rsidRDefault="009F717D" w:rsidP="009F717D">
      <w:pPr>
        <w:ind w:left="360"/>
        <w:contextualSpacing/>
        <w:rPr>
          <w:rFonts w:ascii="Arial" w:hAnsi="Arial" w:cs="Arial"/>
          <w:b/>
          <w:i/>
          <w:sz w:val="22"/>
          <w:szCs w:val="22"/>
        </w:rPr>
      </w:pPr>
    </w:p>
    <w:p w:rsidR="009F717D" w:rsidRPr="001D2BDA" w:rsidRDefault="009F717D" w:rsidP="009F717D">
      <w:pPr>
        <w:ind w:left="540"/>
        <w:contextualSpacing/>
        <w:rPr>
          <w:rFonts w:ascii="Arial" w:hAnsi="Arial" w:cs="Arial"/>
          <w:sz w:val="22"/>
          <w:szCs w:val="22"/>
        </w:rPr>
      </w:pPr>
      <w:r w:rsidRPr="001D2BDA">
        <w:rPr>
          <w:rFonts w:ascii="Arial" w:hAnsi="Arial" w:cs="Arial"/>
          <w:b/>
          <w:i/>
          <w:sz w:val="22"/>
          <w:szCs w:val="22"/>
        </w:rPr>
        <w:lastRenderedPageBreak/>
        <w:t xml:space="preserve">Definition of anaemia: </w:t>
      </w:r>
      <w:r w:rsidRPr="001D2BDA">
        <w:rPr>
          <w:rFonts w:ascii="Arial" w:hAnsi="Arial" w:cs="Arial"/>
          <w:sz w:val="22"/>
          <w:szCs w:val="22"/>
        </w:rPr>
        <w:t xml:space="preserve">All IBD patients in the cross-sectional study will undergo routine blood tests to determine the prevalence and type of anaemia, including haematinics and iron studies. Anaemia will be defined by age and sex-adjusted World Health Organisation criteria.  Because serum </w:t>
      </w:r>
      <w:proofErr w:type="spellStart"/>
      <w:r w:rsidRPr="001D2BDA">
        <w:rPr>
          <w:rFonts w:ascii="Arial" w:hAnsi="Arial" w:cs="Arial"/>
          <w:sz w:val="22"/>
          <w:szCs w:val="22"/>
        </w:rPr>
        <w:t>ferritin</w:t>
      </w:r>
      <w:proofErr w:type="spellEnd"/>
      <w:r w:rsidRPr="001D2BDA">
        <w:rPr>
          <w:rFonts w:ascii="Arial" w:hAnsi="Arial" w:cs="Arial"/>
          <w:sz w:val="22"/>
          <w:szCs w:val="22"/>
        </w:rPr>
        <w:t xml:space="preserve"> is an acute phase reactant, patients with iron deficiency will be defined by a </w:t>
      </w:r>
      <w:proofErr w:type="spellStart"/>
      <w:r w:rsidRPr="001D2BDA">
        <w:rPr>
          <w:rFonts w:ascii="Arial" w:hAnsi="Arial" w:cs="Arial"/>
          <w:sz w:val="22"/>
          <w:szCs w:val="22"/>
        </w:rPr>
        <w:t>transferrin</w:t>
      </w:r>
      <w:proofErr w:type="spellEnd"/>
      <w:r w:rsidRPr="001D2BDA">
        <w:rPr>
          <w:rFonts w:ascii="Arial" w:hAnsi="Arial" w:cs="Arial"/>
          <w:sz w:val="22"/>
          <w:szCs w:val="22"/>
        </w:rPr>
        <w:t xml:space="preserve"> saturation &lt;1</w:t>
      </w:r>
      <w:r>
        <w:rPr>
          <w:rFonts w:ascii="Arial" w:hAnsi="Arial" w:cs="Arial"/>
          <w:sz w:val="22"/>
          <w:szCs w:val="22"/>
        </w:rPr>
        <w:t>8</w:t>
      </w:r>
      <w:r w:rsidRPr="001D2BDA">
        <w:rPr>
          <w:rFonts w:ascii="Arial" w:hAnsi="Arial" w:cs="Arial"/>
          <w:sz w:val="22"/>
          <w:szCs w:val="22"/>
        </w:rPr>
        <w:t xml:space="preserve">% </w:t>
      </w:r>
      <w:r w:rsidR="008D3298" w:rsidRPr="001D2BDA">
        <w:rPr>
          <w:rFonts w:ascii="Arial" w:hAnsi="Arial" w:cs="Arial"/>
          <w:sz w:val="22"/>
          <w:szCs w:val="22"/>
        </w:rPr>
        <w:fldChar w:fldCharType="begin">
          <w:fldData xml:space="preserve">PEVuZE5vdGU+PENpdGU+PEF1dGhvcj5HYXNjaGU8L0F1dGhvcj48WWVhcj4yMDA3PC9ZZWFyPjxS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</w:fldData>
        </w:fldChar>
      </w:r>
      <w:r w:rsidRPr="001D2BDA">
        <w:rPr>
          <w:rFonts w:ascii="Arial" w:hAnsi="Arial" w:cs="Arial"/>
          <w:sz w:val="22"/>
          <w:szCs w:val="22"/>
        </w:rPr>
        <w:instrText xml:space="preserve"> ADDIN EN.CITE </w:instrText>
      </w:r>
      <w:r w:rsidR="008D3298" w:rsidRPr="001D2BDA">
        <w:rPr>
          <w:rFonts w:ascii="Arial" w:hAnsi="Arial" w:cs="Arial"/>
          <w:sz w:val="22"/>
          <w:szCs w:val="22"/>
        </w:rPr>
        <w:fldChar w:fldCharType="begin">
          <w:fldData xml:space="preserve">PEVuZE5vdGU+PENpdGU+PEF1dGhvcj5HYXNjaGU8L0F1dGhvcj48WWVhcj4yMDA3PC9ZZWFyPjxS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</w:fldData>
        </w:fldChar>
      </w:r>
      <w:r w:rsidRPr="001D2BDA">
        <w:rPr>
          <w:rFonts w:ascii="Arial" w:hAnsi="Arial" w:cs="Arial"/>
          <w:sz w:val="22"/>
          <w:szCs w:val="22"/>
        </w:rPr>
        <w:instrText xml:space="preserve"> ADDIN EN.CITE.DATA </w:instrText>
      </w:r>
      <w:r w:rsidR="008D3298" w:rsidRPr="001D2BDA">
        <w:rPr>
          <w:rFonts w:ascii="Arial" w:hAnsi="Arial" w:cs="Arial"/>
          <w:sz w:val="22"/>
          <w:szCs w:val="22"/>
        </w:rPr>
      </w:r>
      <w:r w:rsidR="008D3298" w:rsidRPr="001D2BDA">
        <w:rPr>
          <w:rFonts w:ascii="Arial" w:hAnsi="Arial" w:cs="Arial"/>
          <w:sz w:val="22"/>
          <w:szCs w:val="22"/>
        </w:rPr>
        <w:fldChar w:fldCharType="end"/>
      </w:r>
      <w:r w:rsidR="008D3298" w:rsidRPr="001D2BDA">
        <w:rPr>
          <w:rFonts w:ascii="Arial" w:hAnsi="Arial" w:cs="Arial"/>
          <w:sz w:val="22"/>
          <w:szCs w:val="22"/>
        </w:rPr>
      </w:r>
      <w:r w:rsidR="008D3298" w:rsidRPr="001D2BDA">
        <w:rPr>
          <w:rFonts w:ascii="Arial" w:hAnsi="Arial" w:cs="Arial"/>
          <w:sz w:val="22"/>
          <w:szCs w:val="22"/>
        </w:rPr>
        <w:fldChar w:fldCharType="separate"/>
      </w:r>
      <w:r w:rsidRPr="001D2BDA">
        <w:rPr>
          <w:rFonts w:ascii="Arial" w:hAnsi="Arial" w:cs="Arial"/>
          <w:sz w:val="22"/>
          <w:szCs w:val="22"/>
        </w:rPr>
        <w:t>[1]</w:t>
      </w:r>
      <w:r w:rsidR="008D3298" w:rsidRPr="001D2BDA">
        <w:rPr>
          <w:rFonts w:ascii="Arial" w:hAnsi="Arial" w:cs="Arial"/>
          <w:sz w:val="22"/>
          <w:szCs w:val="22"/>
        </w:rPr>
        <w:fldChar w:fldCharType="end"/>
      </w:r>
      <w:r w:rsidRPr="001D2BDA">
        <w:rPr>
          <w:rFonts w:ascii="Arial" w:hAnsi="Arial" w:cs="Arial"/>
          <w:sz w:val="22"/>
          <w:szCs w:val="22"/>
        </w:rPr>
        <w:t xml:space="preserve"> . </w:t>
      </w:r>
    </w:p>
    <w:p w:rsidR="009F717D" w:rsidRPr="001D2BDA" w:rsidRDefault="009F717D" w:rsidP="009F717D">
      <w:pPr>
        <w:contextualSpacing/>
        <w:rPr>
          <w:rFonts w:ascii="Arial" w:hAnsi="Arial" w:cs="Arial"/>
          <w:sz w:val="22"/>
          <w:szCs w:val="22"/>
        </w:rPr>
      </w:pPr>
    </w:p>
    <w:p w:rsidR="009F717D" w:rsidRPr="001D2BDA" w:rsidRDefault="009F717D" w:rsidP="009F717D">
      <w:pPr>
        <w:ind w:left="540"/>
        <w:contextualSpacing/>
        <w:rPr>
          <w:rFonts w:ascii="Arial" w:hAnsi="Arial" w:cs="Arial"/>
          <w:sz w:val="22"/>
          <w:szCs w:val="22"/>
        </w:rPr>
      </w:pPr>
      <w:r w:rsidRPr="001D2BDA">
        <w:rPr>
          <w:rFonts w:ascii="Arial" w:hAnsi="Arial" w:cs="Arial"/>
          <w:b/>
          <w:bCs/>
          <w:i/>
          <w:sz w:val="22"/>
          <w:szCs w:val="22"/>
        </w:rPr>
        <w:t>Inclusion/exclusion criteria</w:t>
      </w:r>
      <w:r w:rsidRPr="001D2BDA">
        <w:rPr>
          <w:rFonts w:ascii="Arial" w:hAnsi="Arial" w:cs="Arial"/>
          <w:b/>
          <w:sz w:val="22"/>
          <w:szCs w:val="22"/>
        </w:rPr>
        <w:t xml:space="preserve">: </w:t>
      </w:r>
      <w:r w:rsidRPr="001D2BDA">
        <w:rPr>
          <w:rFonts w:ascii="Arial" w:hAnsi="Arial" w:cs="Arial"/>
          <w:sz w:val="22"/>
          <w:szCs w:val="22"/>
        </w:rPr>
        <w:t>All patients with proven iron deficiency anaemia</w:t>
      </w:r>
      <w:r>
        <w:rPr>
          <w:rFonts w:ascii="Arial" w:hAnsi="Arial" w:cs="Arial"/>
          <w:color w:val="FF0000"/>
          <w:sz w:val="22"/>
          <w:szCs w:val="22"/>
        </w:rPr>
        <w:t xml:space="preserve"> </w:t>
      </w:r>
      <w:r w:rsidRPr="00E37E5D">
        <w:rPr>
          <w:rFonts w:ascii="Arial" w:hAnsi="Arial" w:cs="Arial"/>
          <w:sz w:val="22"/>
          <w:szCs w:val="22"/>
        </w:rPr>
        <w:t>on the above criteria at the post-consent admission-to-study blood test (see below) will be</w:t>
      </w:r>
      <w:r w:rsidRPr="001D2BDA">
        <w:rPr>
          <w:rFonts w:ascii="Arial" w:hAnsi="Arial" w:cs="Arial"/>
          <w:sz w:val="22"/>
          <w:szCs w:val="22"/>
        </w:rPr>
        <w:t xml:space="preserve"> invited to take part in the treatment phase of t</w:t>
      </w:r>
      <w:r>
        <w:rPr>
          <w:rFonts w:ascii="Arial" w:hAnsi="Arial" w:cs="Arial"/>
          <w:sz w:val="22"/>
          <w:szCs w:val="22"/>
        </w:rPr>
        <w:t>he study.  Patients aged 13 - 18</w:t>
      </w:r>
      <w:r w:rsidRPr="001D2BDA">
        <w:rPr>
          <w:rFonts w:ascii="Arial" w:hAnsi="Arial" w:cs="Arial"/>
          <w:sz w:val="22"/>
          <w:szCs w:val="22"/>
        </w:rPr>
        <w:t xml:space="preserve"> will be co</w:t>
      </w:r>
      <w:r>
        <w:rPr>
          <w:rFonts w:ascii="Arial" w:hAnsi="Arial" w:cs="Arial"/>
          <w:sz w:val="22"/>
          <w:szCs w:val="22"/>
        </w:rPr>
        <w:t>nsidered adolescents, and aged &gt;</w:t>
      </w:r>
      <w:r w:rsidRPr="001D2BDA">
        <w:rPr>
          <w:rFonts w:ascii="Arial" w:hAnsi="Arial" w:cs="Arial"/>
          <w:sz w:val="22"/>
          <w:szCs w:val="22"/>
        </w:rPr>
        <w:t xml:space="preserve">18 as adults. Patients will be excluded if they have anaemia caused by B12 or </w:t>
      </w:r>
      <w:proofErr w:type="spellStart"/>
      <w:r w:rsidRPr="001D2BDA">
        <w:rPr>
          <w:rFonts w:ascii="Arial" w:hAnsi="Arial" w:cs="Arial"/>
          <w:sz w:val="22"/>
          <w:szCs w:val="22"/>
        </w:rPr>
        <w:t>folate</w:t>
      </w:r>
      <w:proofErr w:type="spellEnd"/>
      <w:r w:rsidRPr="001D2BDA">
        <w:rPr>
          <w:rFonts w:ascii="Arial" w:hAnsi="Arial" w:cs="Arial"/>
          <w:sz w:val="22"/>
          <w:szCs w:val="22"/>
        </w:rPr>
        <w:t xml:space="preserve"> deficiency, or secondary to drugs used to treat IBD; </w:t>
      </w:r>
      <w:proofErr w:type="spellStart"/>
      <w:r w:rsidRPr="001D2BDA">
        <w:rPr>
          <w:rFonts w:ascii="Arial" w:hAnsi="Arial" w:cs="Arial"/>
          <w:sz w:val="22"/>
          <w:szCs w:val="22"/>
        </w:rPr>
        <w:t>haemoglobinopathies</w:t>
      </w:r>
      <w:proofErr w:type="spellEnd"/>
      <w:r w:rsidRPr="001D2BDA">
        <w:rPr>
          <w:rFonts w:ascii="Arial" w:hAnsi="Arial" w:cs="Arial"/>
          <w:sz w:val="22"/>
          <w:szCs w:val="22"/>
        </w:rPr>
        <w:t xml:space="preserve"> or </w:t>
      </w:r>
      <w:proofErr w:type="spellStart"/>
      <w:r w:rsidRPr="001D2BDA">
        <w:rPr>
          <w:rFonts w:ascii="Arial" w:hAnsi="Arial" w:cs="Arial"/>
          <w:sz w:val="22"/>
          <w:szCs w:val="22"/>
        </w:rPr>
        <w:t>myelodysplasia</w:t>
      </w:r>
      <w:proofErr w:type="spellEnd"/>
      <w:r w:rsidRPr="001D2BDA">
        <w:rPr>
          <w:rFonts w:ascii="Arial" w:hAnsi="Arial" w:cs="Arial"/>
          <w:sz w:val="22"/>
          <w:szCs w:val="22"/>
        </w:rPr>
        <w:t>; severe cardiopulmonary, hepatic or renal disease.</w:t>
      </w:r>
    </w:p>
    <w:p w:rsidR="009F717D" w:rsidRPr="001D2BDA" w:rsidRDefault="009F717D" w:rsidP="009F717D">
      <w:pPr>
        <w:contextualSpacing/>
        <w:rPr>
          <w:rFonts w:ascii="Arial" w:hAnsi="Arial" w:cs="Arial"/>
          <w:b/>
          <w:i/>
          <w:sz w:val="22"/>
          <w:szCs w:val="22"/>
        </w:rPr>
      </w:pPr>
    </w:p>
    <w:p w:rsidR="009F717D" w:rsidRPr="001D2BDA" w:rsidRDefault="009F717D" w:rsidP="009F717D">
      <w:pPr>
        <w:ind w:left="540"/>
        <w:contextualSpacing/>
        <w:rPr>
          <w:rFonts w:ascii="Arial" w:hAnsi="Arial" w:cs="Arial"/>
          <w:sz w:val="22"/>
          <w:szCs w:val="22"/>
        </w:rPr>
      </w:pPr>
      <w:r w:rsidRPr="001D2BDA">
        <w:rPr>
          <w:rFonts w:ascii="Arial" w:hAnsi="Arial" w:cs="Arial"/>
          <w:b/>
          <w:i/>
          <w:sz w:val="22"/>
          <w:szCs w:val="22"/>
        </w:rPr>
        <w:t>Treatment.</w:t>
      </w:r>
      <w:r w:rsidRPr="001D2BDA">
        <w:rPr>
          <w:rFonts w:ascii="Arial" w:hAnsi="Arial" w:cs="Arial"/>
          <w:i/>
          <w:sz w:val="22"/>
          <w:szCs w:val="22"/>
        </w:rPr>
        <w:t xml:space="preserve">  </w:t>
      </w:r>
      <w:r w:rsidRPr="001D2BDA">
        <w:rPr>
          <w:rFonts w:ascii="Arial" w:hAnsi="Arial" w:cs="Arial"/>
          <w:sz w:val="22"/>
          <w:szCs w:val="22"/>
        </w:rPr>
        <w:t xml:space="preserve">Patients will be given 6 weeks treatment with 6mg/kg/day of elemental Fe up to a maximum of 130mg/day, according to BNF recommendations. This equates to 200mg oral iron sulphate twice daily, a dose exceeding the total daily amount that the intestine can absorb (60mg).  Adherence to oral iron will be assessed by pill counting. </w:t>
      </w:r>
    </w:p>
    <w:p w:rsidR="009F717D" w:rsidRPr="001D2BDA" w:rsidRDefault="009F717D" w:rsidP="009F717D">
      <w:pPr>
        <w:contextualSpacing/>
        <w:rPr>
          <w:rFonts w:ascii="Arial" w:hAnsi="Arial" w:cs="Arial"/>
          <w:sz w:val="22"/>
          <w:szCs w:val="22"/>
        </w:rPr>
      </w:pPr>
    </w:p>
    <w:p w:rsidR="009F717D" w:rsidRPr="001D2BDA" w:rsidRDefault="009F717D" w:rsidP="009F717D">
      <w:pPr>
        <w:ind w:firstLine="540"/>
        <w:contextualSpacing/>
        <w:rPr>
          <w:rFonts w:ascii="Arial" w:hAnsi="Arial" w:cs="Arial"/>
          <w:sz w:val="22"/>
          <w:szCs w:val="22"/>
        </w:rPr>
      </w:pPr>
      <w:r w:rsidRPr="001D2BDA">
        <w:rPr>
          <w:rFonts w:ascii="Arial" w:hAnsi="Arial" w:cs="Arial"/>
          <w:b/>
          <w:i/>
          <w:sz w:val="22"/>
          <w:szCs w:val="22"/>
        </w:rPr>
        <w:t>Primary outcome</w:t>
      </w:r>
      <w:r w:rsidRPr="001D2BDA">
        <w:rPr>
          <w:rFonts w:ascii="Arial" w:hAnsi="Arial" w:cs="Arial"/>
          <w:i/>
          <w:sz w:val="22"/>
          <w:szCs w:val="22"/>
        </w:rPr>
        <w:t>:</w:t>
      </w:r>
      <w:r w:rsidRPr="001D2BDA">
        <w:rPr>
          <w:rFonts w:ascii="Arial" w:hAnsi="Arial" w:cs="Arial"/>
          <w:sz w:val="22"/>
          <w:szCs w:val="22"/>
        </w:rPr>
        <w:t xml:space="preserve">  Mean increase in haemoglobin after 6 weeks of treatment.</w:t>
      </w:r>
    </w:p>
    <w:p w:rsidR="009F717D" w:rsidRPr="001D2BDA" w:rsidRDefault="009F717D" w:rsidP="009F717D">
      <w:pPr>
        <w:contextualSpacing/>
        <w:rPr>
          <w:rFonts w:ascii="Arial" w:hAnsi="Arial" w:cs="Arial"/>
          <w:b/>
          <w:i/>
          <w:sz w:val="22"/>
          <w:szCs w:val="22"/>
        </w:rPr>
      </w:pPr>
    </w:p>
    <w:p w:rsidR="009F717D" w:rsidRPr="001D2BDA" w:rsidRDefault="009F717D" w:rsidP="009F717D">
      <w:pPr>
        <w:ind w:left="540"/>
        <w:contextualSpacing/>
        <w:rPr>
          <w:rFonts w:ascii="Arial" w:hAnsi="Arial" w:cs="Arial"/>
          <w:sz w:val="22"/>
          <w:szCs w:val="22"/>
        </w:rPr>
      </w:pPr>
      <w:r w:rsidRPr="001D2BDA">
        <w:rPr>
          <w:rFonts w:ascii="Arial" w:hAnsi="Arial" w:cs="Arial"/>
          <w:b/>
          <w:i/>
          <w:sz w:val="22"/>
          <w:szCs w:val="22"/>
        </w:rPr>
        <w:t>Secondary outcomes:</w:t>
      </w:r>
      <w:r w:rsidRPr="001D2BDA">
        <w:rPr>
          <w:rFonts w:ascii="Arial" w:hAnsi="Arial" w:cs="Arial"/>
          <w:sz w:val="22"/>
          <w:szCs w:val="22"/>
        </w:rPr>
        <w:t xml:space="preserve">  Tolerance to oral iron; changes in disease activity (stool </w:t>
      </w:r>
      <w:proofErr w:type="spellStart"/>
      <w:r w:rsidRPr="001D2BDA">
        <w:rPr>
          <w:rFonts w:ascii="Arial" w:hAnsi="Arial" w:cs="Arial"/>
          <w:sz w:val="22"/>
          <w:szCs w:val="22"/>
        </w:rPr>
        <w:t>calprotectin</w:t>
      </w:r>
      <w:proofErr w:type="spellEnd"/>
      <w:r w:rsidRPr="001D2BDA">
        <w:rPr>
          <w:rFonts w:ascii="Arial" w:hAnsi="Arial" w:cs="Arial"/>
          <w:sz w:val="22"/>
          <w:szCs w:val="22"/>
        </w:rPr>
        <w:t xml:space="preserve">), predictive accuracy of serum </w:t>
      </w:r>
      <w:proofErr w:type="spellStart"/>
      <w:r w:rsidRPr="001D2BDA">
        <w:rPr>
          <w:rFonts w:ascii="Arial" w:hAnsi="Arial" w:cs="Arial"/>
          <w:sz w:val="22"/>
          <w:szCs w:val="22"/>
        </w:rPr>
        <w:t>hepcidin</w:t>
      </w:r>
      <w:proofErr w:type="spellEnd"/>
      <w:r w:rsidRPr="001D2BDA">
        <w:rPr>
          <w:rFonts w:ascii="Arial" w:hAnsi="Arial" w:cs="Arial"/>
          <w:sz w:val="22"/>
          <w:szCs w:val="22"/>
        </w:rPr>
        <w:t xml:space="preserve">, nutritional measures, QOL, </w:t>
      </w:r>
      <w:r w:rsidRPr="001D2BDA">
        <w:rPr>
          <w:rFonts w:ascii="Arial" w:hAnsi="Arial" w:cs="Arial"/>
          <w:color w:val="000000"/>
          <w:sz w:val="22"/>
          <w:szCs w:val="22"/>
        </w:rPr>
        <w:t>mood (both severity and cases [scores &gt;8]), fatigue</w:t>
      </w:r>
      <w:r w:rsidRPr="001D2BDA">
        <w:rPr>
          <w:rFonts w:ascii="Arial" w:hAnsi="Arial" w:cs="Arial"/>
          <w:sz w:val="22"/>
          <w:szCs w:val="22"/>
        </w:rPr>
        <w:t xml:space="preserve"> (measured as stated above</w:t>
      </w:r>
    </w:p>
    <w:p w:rsidR="009F717D" w:rsidRPr="001D2BDA" w:rsidRDefault="009F717D" w:rsidP="009F717D">
      <w:pPr>
        <w:contextualSpacing/>
        <w:rPr>
          <w:rFonts w:ascii="Arial" w:hAnsi="Arial" w:cs="Arial"/>
          <w:b/>
          <w:i/>
          <w:sz w:val="22"/>
          <w:szCs w:val="22"/>
        </w:rPr>
      </w:pPr>
    </w:p>
    <w:p w:rsidR="009F717D" w:rsidRPr="001D2BDA" w:rsidRDefault="009F717D" w:rsidP="009F717D">
      <w:pPr>
        <w:ind w:left="540"/>
        <w:contextualSpacing/>
        <w:rPr>
          <w:rFonts w:ascii="Arial" w:hAnsi="Arial" w:cs="Arial"/>
          <w:sz w:val="22"/>
          <w:szCs w:val="22"/>
        </w:rPr>
      </w:pPr>
      <w:r w:rsidRPr="001D2BDA">
        <w:rPr>
          <w:rFonts w:ascii="Arial" w:hAnsi="Arial" w:cs="Arial"/>
          <w:b/>
          <w:i/>
          <w:sz w:val="22"/>
          <w:szCs w:val="22"/>
        </w:rPr>
        <w:t xml:space="preserve">Stool </w:t>
      </w:r>
      <w:proofErr w:type="spellStart"/>
      <w:r w:rsidRPr="001D2BDA">
        <w:rPr>
          <w:rFonts w:ascii="Arial" w:hAnsi="Arial" w:cs="Arial"/>
          <w:b/>
          <w:i/>
          <w:sz w:val="22"/>
          <w:szCs w:val="22"/>
        </w:rPr>
        <w:t>calprotectin</w:t>
      </w:r>
      <w:proofErr w:type="spellEnd"/>
      <w:r w:rsidRPr="001D2BDA">
        <w:rPr>
          <w:rFonts w:ascii="Arial" w:hAnsi="Arial" w:cs="Arial"/>
          <w:b/>
          <w:i/>
          <w:sz w:val="22"/>
          <w:szCs w:val="22"/>
        </w:rPr>
        <w:t>:</w:t>
      </w:r>
      <w:r w:rsidRPr="001D2BDA">
        <w:rPr>
          <w:rFonts w:ascii="Arial" w:hAnsi="Arial" w:cs="Arial"/>
          <w:b/>
          <w:sz w:val="22"/>
          <w:szCs w:val="22"/>
        </w:rPr>
        <w:t xml:space="preserve"> </w:t>
      </w:r>
      <w:r w:rsidRPr="001D2BDA">
        <w:rPr>
          <w:rFonts w:ascii="Arial" w:hAnsi="Arial" w:cs="Arial"/>
          <w:sz w:val="22"/>
          <w:szCs w:val="22"/>
        </w:rPr>
        <w:t>Levels of</w:t>
      </w:r>
      <w:r w:rsidRPr="001D2BDA">
        <w:rPr>
          <w:rFonts w:ascii="Arial" w:hAnsi="Arial" w:cs="Arial"/>
          <w:b/>
          <w:sz w:val="22"/>
          <w:szCs w:val="22"/>
        </w:rPr>
        <w:t xml:space="preserve"> </w:t>
      </w:r>
      <w:proofErr w:type="spellStart"/>
      <w:r w:rsidRPr="001D2BDA">
        <w:rPr>
          <w:rFonts w:ascii="Arial" w:hAnsi="Arial" w:cs="Arial"/>
          <w:sz w:val="22"/>
          <w:szCs w:val="22"/>
        </w:rPr>
        <w:t>fecal</w:t>
      </w:r>
      <w:proofErr w:type="spellEnd"/>
      <w:r w:rsidRPr="001D2BDA">
        <w:rPr>
          <w:rFonts w:ascii="Arial" w:hAnsi="Arial" w:cs="Arial"/>
          <w:sz w:val="22"/>
          <w:szCs w:val="22"/>
        </w:rPr>
        <w:t xml:space="preserve"> </w:t>
      </w:r>
      <w:proofErr w:type="spellStart"/>
      <w:r w:rsidRPr="001D2BDA">
        <w:rPr>
          <w:rFonts w:ascii="Arial" w:hAnsi="Arial" w:cs="Arial"/>
          <w:sz w:val="22"/>
          <w:szCs w:val="22"/>
        </w:rPr>
        <w:t>calprotectin</w:t>
      </w:r>
      <w:proofErr w:type="spellEnd"/>
      <w:r w:rsidRPr="001D2BDA">
        <w:rPr>
          <w:rFonts w:ascii="Arial" w:hAnsi="Arial" w:cs="Arial"/>
          <w:sz w:val="22"/>
          <w:szCs w:val="22"/>
        </w:rPr>
        <w:t xml:space="preserve"> (</w:t>
      </w:r>
      <w:smartTag w:uri="urn:schemas-microsoft-com:office:smarttags" w:element="stockticker">
        <w:r w:rsidRPr="001D2BDA">
          <w:rPr>
            <w:rFonts w:ascii="Arial" w:hAnsi="Arial" w:cs="Arial"/>
            <w:sz w:val="22"/>
            <w:szCs w:val="22"/>
          </w:rPr>
          <w:t>FCP</w:t>
        </w:r>
      </w:smartTag>
      <w:r w:rsidRPr="001D2BDA">
        <w:rPr>
          <w:rFonts w:ascii="Arial" w:hAnsi="Arial" w:cs="Arial"/>
          <w:sz w:val="22"/>
          <w:szCs w:val="22"/>
        </w:rPr>
        <w:t xml:space="preserve">), released into the intestine by activated </w:t>
      </w:r>
      <w:proofErr w:type="spellStart"/>
      <w:r w:rsidRPr="001D2BDA">
        <w:rPr>
          <w:rFonts w:ascii="Arial" w:hAnsi="Arial" w:cs="Arial"/>
          <w:sz w:val="22"/>
          <w:szCs w:val="22"/>
        </w:rPr>
        <w:t>neutrophils</w:t>
      </w:r>
      <w:proofErr w:type="spellEnd"/>
      <w:r w:rsidRPr="001D2BDA">
        <w:rPr>
          <w:rFonts w:ascii="Arial" w:hAnsi="Arial" w:cs="Arial"/>
          <w:sz w:val="22"/>
          <w:szCs w:val="22"/>
        </w:rPr>
        <w:t xml:space="preserve"> during inflammation, correlate well with endoscopic disease activity. We propose to measure </w:t>
      </w:r>
      <w:smartTag w:uri="urn:schemas-microsoft-com:office:smarttags" w:element="stockticker">
        <w:r w:rsidRPr="001D2BDA">
          <w:rPr>
            <w:rFonts w:ascii="Arial" w:hAnsi="Arial" w:cs="Arial"/>
            <w:sz w:val="22"/>
            <w:szCs w:val="22"/>
          </w:rPr>
          <w:t>FCP</w:t>
        </w:r>
      </w:smartTag>
      <w:r w:rsidRPr="001D2BDA">
        <w:rPr>
          <w:rFonts w:ascii="Arial" w:hAnsi="Arial" w:cs="Arial"/>
          <w:sz w:val="22"/>
          <w:szCs w:val="22"/>
        </w:rPr>
        <w:t xml:space="preserve"> before and after iron treatment, to assess the effect of oral iron on intestinal inflammation. </w:t>
      </w:r>
    </w:p>
    <w:p w:rsidR="009F717D" w:rsidRPr="001D2BDA" w:rsidRDefault="009F717D" w:rsidP="009F717D">
      <w:pPr>
        <w:ind w:left="540"/>
        <w:contextualSpacing/>
        <w:rPr>
          <w:rFonts w:ascii="Arial" w:hAnsi="Arial" w:cs="Arial"/>
          <w:sz w:val="22"/>
          <w:szCs w:val="22"/>
        </w:rPr>
      </w:pPr>
    </w:p>
    <w:p w:rsidR="009F717D" w:rsidRPr="001D2BDA" w:rsidRDefault="009F717D" w:rsidP="009F717D">
      <w:pPr>
        <w:ind w:left="540"/>
        <w:contextualSpacing/>
        <w:rPr>
          <w:rFonts w:ascii="Arial" w:hAnsi="Arial" w:cs="Arial"/>
          <w:b/>
          <w:i/>
          <w:sz w:val="22"/>
          <w:szCs w:val="22"/>
        </w:rPr>
      </w:pPr>
      <w:proofErr w:type="spellStart"/>
      <w:r w:rsidRPr="001D2BDA">
        <w:rPr>
          <w:rFonts w:ascii="Arial" w:hAnsi="Arial" w:cs="Arial"/>
          <w:b/>
          <w:i/>
          <w:sz w:val="22"/>
          <w:szCs w:val="22"/>
        </w:rPr>
        <w:t>Hepcidin</w:t>
      </w:r>
      <w:proofErr w:type="spellEnd"/>
      <w:r w:rsidRPr="001D2BDA">
        <w:rPr>
          <w:rFonts w:ascii="Arial" w:hAnsi="Arial" w:cs="Arial"/>
          <w:b/>
          <w:i/>
          <w:sz w:val="22"/>
          <w:szCs w:val="22"/>
        </w:rPr>
        <w:t>:</w:t>
      </w:r>
      <w:r w:rsidRPr="001D2BDA">
        <w:rPr>
          <w:rFonts w:ascii="Arial" w:hAnsi="Arial" w:cs="Arial"/>
          <w:b/>
          <w:sz w:val="22"/>
          <w:szCs w:val="22"/>
        </w:rPr>
        <w:t xml:space="preserve"> </w:t>
      </w:r>
      <w:proofErr w:type="spellStart"/>
      <w:r w:rsidRPr="001D2BDA">
        <w:rPr>
          <w:rFonts w:ascii="Arial" w:hAnsi="Arial" w:cs="Arial"/>
          <w:sz w:val="22"/>
          <w:szCs w:val="22"/>
        </w:rPr>
        <w:t>Hepcidin</w:t>
      </w:r>
      <w:proofErr w:type="spellEnd"/>
      <w:r w:rsidRPr="001D2BDA">
        <w:rPr>
          <w:rFonts w:ascii="Arial" w:hAnsi="Arial" w:cs="Arial"/>
          <w:sz w:val="22"/>
          <w:szCs w:val="22"/>
        </w:rPr>
        <w:t xml:space="preserve"> released by the liver under the influence of IL-6, regulates iron absorption, we plan to measure serum </w:t>
      </w:r>
      <w:proofErr w:type="spellStart"/>
      <w:r w:rsidRPr="001D2BDA">
        <w:rPr>
          <w:rFonts w:ascii="Arial" w:hAnsi="Arial" w:cs="Arial"/>
          <w:sz w:val="22"/>
          <w:szCs w:val="22"/>
        </w:rPr>
        <w:t>hepcidin</w:t>
      </w:r>
      <w:proofErr w:type="spellEnd"/>
      <w:r w:rsidRPr="001D2BDA">
        <w:rPr>
          <w:rFonts w:ascii="Arial" w:hAnsi="Arial" w:cs="Arial"/>
          <w:sz w:val="22"/>
          <w:szCs w:val="22"/>
        </w:rPr>
        <w:t xml:space="preserve"> before and after iron therapy to determine whether it predicts response to oral iron.  </w:t>
      </w:r>
    </w:p>
    <w:p w:rsidR="009F717D" w:rsidRPr="001D2BDA" w:rsidRDefault="009F717D" w:rsidP="009F717D">
      <w:pPr>
        <w:ind w:left="540"/>
        <w:contextualSpacing/>
        <w:rPr>
          <w:rFonts w:ascii="Arial" w:hAnsi="Arial" w:cs="Arial"/>
          <w:sz w:val="22"/>
          <w:szCs w:val="22"/>
        </w:rPr>
      </w:pPr>
      <w:r w:rsidRPr="001D2BDA">
        <w:rPr>
          <w:rFonts w:ascii="Arial" w:hAnsi="Arial" w:cs="Arial"/>
          <w:sz w:val="22"/>
          <w:szCs w:val="22"/>
        </w:rPr>
        <w:t xml:space="preserve"> </w:t>
      </w:r>
    </w:p>
    <w:p w:rsidR="009F717D" w:rsidRPr="001D2BDA" w:rsidRDefault="009F717D" w:rsidP="009F717D">
      <w:pPr>
        <w:widowControl w:val="0"/>
        <w:autoSpaceDE w:val="0"/>
        <w:autoSpaceDN w:val="0"/>
        <w:adjustRightInd w:val="0"/>
        <w:ind w:left="540"/>
        <w:contextualSpacing/>
        <w:jc w:val="both"/>
        <w:rPr>
          <w:rFonts w:ascii="Arial" w:hAnsi="Arial" w:cs="Arial"/>
          <w:b/>
          <w:i/>
          <w:sz w:val="22"/>
          <w:szCs w:val="22"/>
        </w:rPr>
      </w:pPr>
      <w:r w:rsidRPr="001D2BDA">
        <w:rPr>
          <w:rFonts w:ascii="Arial" w:hAnsi="Arial" w:cs="Arial"/>
          <w:b/>
          <w:i/>
          <w:sz w:val="22"/>
          <w:szCs w:val="22"/>
        </w:rPr>
        <w:t xml:space="preserve">Psychometric Questionnaires: </w:t>
      </w:r>
      <w:r w:rsidRPr="001D2BDA">
        <w:rPr>
          <w:rFonts w:ascii="Arial" w:hAnsi="Arial" w:cs="Arial"/>
          <w:sz w:val="22"/>
          <w:szCs w:val="22"/>
        </w:rPr>
        <w:t>Patients will complete the perceived stress questionnaire (PSQ), the hospital anxiety and depression questionnaire (HADS), the patient health questionnaire (PHQ-9), the coping inventory for stressful situations (CISS), the big five inventory (BFI), the multi-dimension fatigue inventory (</w:t>
      </w:r>
      <w:smartTag w:uri="urn:schemas-microsoft-com:office:smarttags" w:element="stockticker">
        <w:r w:rsidRPr="001D2BDA">
          <w:rPr>
            <w:rFonts w:ascii="Arial" w:hAnsi="Arial" w:cs="Arial"/>
            <w:sz w:val="22"/>
            <w:szCs w:val="22"/>
          </w:rPr>
          <w:t>MFI</w:t>
        </w:r>
      </w:smartTag>
      <w:r w:rsidRPr="001D2BDA">
        <w:rPr>
          <w:rFonts w:ascii="Arial" w:hAnsi="Arial" w:cs="Arial"/>
          <w:sz w:val="22"/>
          <w:szCs w:val="22"/>
        </w:rPr>
        <w:t>) and the short inflammatory bowel disease questionnaire (SIBDQ).</w:t>
      </w:r>
    </w:p>
    <w:p w:rsidR="009F717D" w:rsidRPr="001D2BDA" w:rsidRDefault="009F717D" w:rsidP="009F717D">
      <w:pPr>
        <w:widowControl w:val="0"/>
        <w:autoSpaceDE w:val="0"/>
        <w:autoSpaceDN w:val="0"/>
        <w:adjustRightInd w:val="0"/>
        <w:contextualSpacing/>
        <w:jc w:val="both"/>
        <w:rPr>
          <w:rFonts w:ascii="Arial" w:hAnsi="Arial" w:cs="Arial"/>
          <w:b/>
          <w:i/>
          <w:sz w:val="22"/>
          <w:szCs w:val="22"/>
        </w:rPr>
      </w:pPr>
    </w:p>
    <w:p w:rsidR="009F717D" w:rsidRDefault="009F717D" w:rsidP="009F717D">
      <w:pPr>
        <w:ind w:left="540" w:hanging="540"/>
        <w:rPr>
          <w:rFonts w:ascii="Arial" w:hAnsi="Arial" w:cs="Arial"/>
          <w:sz w:val="22"/>
          <w:szCs w:val="22"/>
        </w:rPr>
      </w:pPr>
    </w:p>
    <w:p w:rsidR="009F717D" w:rsidRPr="001D2BDA" w:rsidRDefault="009F717D" w:rsidP="009F717D">
      <w:pPr>
        <w:ind w:left="540" w:hanging="540"/>
        <w:rPr>
          <w:rFonts w:ascii="Arial" w:hAnsi="Arial" w:cs="Arial"/>
          <w:sz w:val="22"/>
          <w:szCs w:val="22"/>
        </w:rPr>
      </w:pPr>
      <w:r w:rsidRPr="001D2BDA">
        <w:rPr>
          <w:rFonts w:ascii="Arial" w:hAnsi="Arial" w:cs="Arial"/>
          <w:sz w:val="22"/>
          <w:szCs w:val="22"/>
        </w:rPr>
        <w:t xml:space="preserve">1.2    </w:t>
      </w:r>
      <w:r w:rsidRPr="001D2BDA">
        <w:rPr>
          <w:rFonts w:ascii="Arial" w:hAnsi="Arial" w:cs="Arial"/>
          <w:sz w:val="22"/>
          <w:szCs w:val="22"/>
          <w:highlight w:val="cyan"/>
        </w:rPr>
        <w:t>Investigational Medicinal Product</w:t>
      </w:r>
      <w:r w:rsidRPr="001D2BDA">
        <w:rPr>
          <w:rFonts w:ascii="Arial" w:hAnsi="Arial" w:cs="Arial"/>
          <w:sz w:val="22"/>
          <w:szCs w:val="22"/>
        </w:rPr>
        <w:t xml:space="preserve"> </w:t>
      </w:r>
    </w:p>
    <w:p w:rsidR="009F717D" w:rsidRPr="001D2BDA" w:rsidRDefault="009F717D" w:rsidP="009F717D">
      <w:pPr>
        <w:tabs>
          <w:tab w:val="left" w:pos="540"/>
        </w:tabs>
        <w:rPr>
          <w:rFonts w:ascii="Arial" w:hAnsi="Arial" w:cs="Arial"/>
          <w:sz w:val="22"/>
          <w:szCs w:val="22"/>
          <w:lang w:val="en-US"/>
        </w:rPr>
      </w:pPr>
    </w:p>
    <w:p w:rsidR="009F717D" w:rsidRPr="001D2BDA" w:rsidRDefault="009F717D" w:rsidP="009F717D">
      <w:pPr>
        <w:tabs>
          <w:tab w:val="left" w:pos="540"/>
        </w:tabs>
        <w:ind w:left="540"/>
        <w:rPr>
          <w:rFonts w:ascii="Arial" w:hAnsi="Arial" w:cs="Arial"/>
          <w:sz w:val="22"/>
          <w:szCs w:val="22"/>
          <w:lang w:val="en-US"/>
        </w:rPr>
      </w:pPr>
      <w:r w:rsidRPr="001D2BDA">
        <w:rPr>
          <w:rFonts w:ascii="Arial" w:hAnsi="Arial" w:cs="Arial"/>
          <w:sz w:val="22"/>
          <w:szCs w:val="22"/>
          <w:lang w:val="en-US"/>
        </w:rPr>
        <w:t xml:space="preserve">Patients will be treated with Iron </w:t>
      </w:r>
      <w:proofErr w:type="spellStart"/>
      <w:r w:rsidRPr="001D2BDA">
        <w:rPr>
          <w:rFonts w:ascii="Arial" w:hAnsi="Arial" w:cs="Arial"/>
          <w:sz w:val="22"/>
          <w:szCs w:val="22"/>
          <w:lang w:val="en-US"/>
        </w:rPr>
        <w:t>sulphate</w:t>
      </w:r>
      <w:proofErr w:type="spellEnd"/>
      <w:r w:rsidRPr="001D2BDA">
        <w:rPr>
          <w:rFonts w:ascii="Arial" w:hAnsi="Arial" w:cs="Arial"/>
          <w:sz w:val="22"/>
          <w:szCs w:val="22"/>
          <w:lang w:val="en-US"/>
        </w:rPr>
        <w:t xml:space="preserve"> 200mg twice daily</w:t>
      </w:r>
      <w:r>
        <w:rPr>
          <w:rFonts w:ascii="Arial" w:hAnsi="Arial" w:cs="Arial"/>
          <w:sz w:val="22"/>
          <w:szCs w:val="22"/>
          <w:lang w:val="en-US"/>
        </w:rPr>
        <w:t xml:space="preserve">. </w:t>
      </w:r>
      <w:r w:rsidRPr="001D2BDA">
        <w:rPr>
          <w:rFonts w:ascii="Arial" w:hAnsi="Arial" w:cs="Arial"/>
          <w:sz w:val="22"/>
          <w:szCs w:val="22"/>
          <w:lang w:val="en-US"/>
        </w:rPr>
        <w:t xml:space="preserve"> Follow up </w:t>
      </w:r>
      <w:proofErr w:type="spellStart"/>
      <w:r w:rsidRPr="001D2BDA">
        <w:rPr>
          <w:rFonts w:ascii="Arial" w:hAnsi="Arial" w:cs="Arial"/>
          <w:sz w:val="22"/>
          <w:szCs w:val="22"/>
          <w:lang w:val="en-US"/>
        </w:rPr>
        <w:t>Hb</w:t>
      </w:r>
      <w:proofErr w:type="spellEnd"/>
      <w:r w:rsidRPr="001D2BDA">
        <w:rPr>
          <w:rFonts w:ascii="Arial" w:hAnsi="Arial" w:cs="Arial"/>
          <w:sz w:val="22"/>
          <w:szCs w:val="22"/>
          <w:lang w:val="en-US"/>
        </w:rPr>
        <w:t xml:space="preserve"> measurements will be taken at 6 weeks and the primary outcome measure will be the change in </w:t>
      </w:r>
      <w:proofErr w:type="spellStart"/>
      <w:r w:rsidRPr="001D2BDA">
        <w:rPr>
          <w:rFonts w:ascii="Arial" w:hAnsi="Arial" w:cs="Arial"/>
          <w:sz w:val="22"/>
          <w:szCs w:val="22"/>
          <w:lang w:val="en-US"/>
        </w:rPr>
        <w:t>Hb</w:t>
      </w:r>
      <w:proofErr w:type="spellEnd"/>
      <w:r w:rsidRPr="001D2BDA">
        <w:rPr>
          <w:rFonts w:ascii="Arial" w:hAnsi="Arial" w:cs="Arial"/>
          <w:sz w:val="22"/>
          <w:szCs w:val="22"/>
          <w:lang w:val="en-US"/>
        </w:rPr>
        <w:t xml:space="preserve">. </w:t>
      </w:r>
    </w:p>
    <w:p w:rsidR="009F717D" w:rsidRPr="001D2BDA" w:rsidRDefault="009F717D" w:rsidP="009F717D">
      <w:pPr>
        <w:tabs>
          <w:tab w:val="left" w:pos="540"/>
        </w:tabs>
        <w:ind w:left="540"/>
        <w:rPr>
          <w:rFonts w:ascii="Arial" w:hAnsi="Arial" w:cs="Arial"/>
          <w:sz w:val="22"/>
          <w:szCs w:val="22"/>
          <w:lang w:val="en-US"/>
        </w:rPr>
      </w:pPr>
    </w:p>
    <w:p w:rsidR="009F717D" w:rsidRDefault="009F717D" w:rsidP="009F717D">
      <w:pPr>
        <w:ind w:left="540"/>
        <w:rPr>
          <w:rFonts w:ascii="Arial" w:hAnsi="Arial" w:cs="Arial"/>
          <w:b/>
          <w:sz w:val="22"/>
          <w:szCs w:val="22"/>
        </w:rPr>
      </w:pPr>
    </w:p>
    <w:p w:rsidR="009F717D" w:rsidRPr="001D2BDA" w:rsidRDefault="009F717D" w:rsidP="009F717D">
      <w:pPr>
        <w:ind w:left="540"/>
        <w:rPr>
          <w:rFonts w:ascii="Arial" w:hAnsi="Arial" w:cs="Arial"/>
          <w:sz w:val="22"/>
          <w:szCs w:val="22"/>
        </w:rPr>
      </w:pPr>
      <w:r w:rsidRPr="001D2BDA">
        <w:rPr>
          <w:rFonts w:ascii="Arial" w:hAnsi="Arial" w:cs="Arial"/>
          <w:b/>
          <w:sz w:val="22"/>
          <w:szCs w:val="22"/>
        </w:rPr>
        <w:t>Iron sulphate:</w:t>
      </w:r>
      <w:r w:rsidRPr="001D2BDA">
        <w:rPr>
          <w:rFonts w:ascii="Arial" w:hAnsi="Arial" w:cs="Arial"/>
          <w:sz w:val="22"/>
          <w:szCs w:val="22"/>
        </w:rPr>
        <w:t xml:space="preserve"> Patients in our study will be given 6 weeks treatment with 6mg/kg/day of elemental Fe up to a maximum of 130mg elemental Fe/day, according to BNF recommendations. This equates to 200mg oral iron sulphate twice daily, a dose exceeding the total daily amount that the intestine can absorb.  In our recent survey the mean [</w:t>
      </w:r>
      <w:smartTag w:uri="urn:schemas-microsoft-com:office:smarttags" w:element="stockticker">
        <w:r w:rsidRPr="001D2BDA">
          <w:rPr>
            <w:rFonts w:ascii="Arial" w:hAnsi="Arial" w:cs="Arial"/>
            <w:sz w:val="22"/>
            <w:szCs w:val="22"/>
          </w:rPr>
          <w:t>SEM</w:t>
        </w:r>
      </w:smartTag>
      <w:r w:rsidRPr="001D2BDA">
        <w:rPr>
          <w:rFonts w:ascii="Arial" w:hAnsi="Arial" w:cs="Arial"/>
          <w:sz w:val="22"/>
          <w:szCs w:val="22"/>
        </w:rPr>
        <w:t xml:space="preserve">] </w:t>
      </w:r>
      <w:proofErr w:type="spellStart"/>
      <w:r w:rsidRPr="001D2BDA">
        <w:rPr>
          <w:rFonts w:ascii="Arial" w:hAnsi="Arial" w:cs="Arial"/>
          <w:sz w:val="22"/>
          <w:szCs w:val="22"/>
        </w:rPr>
        <w:t>Hb</w:t>
      </w:r>
      <w:proofErr w:type="spellEnd"/>
      <w:r w:rsidRPr="001D2BDA">
        <w:rPr>
          <w:rFonts w:ascii="Arial" w:hAnsi="Arial" w:cs="Arial"/>
          <w:sz w:val="22"/>
          <w:szCs w:val="22"/>
        </w:rPr>
        <w:t xml:space="preserve"> in children and adults was 10.7 [0.2]g/dl </w:t>
      </w:r>
      <w:r w:rsidR="008D3298" w:rsidRPr="001D2BDA">
        <w:rPr>
          <w:rFonts w:ascii="Arial" w:hAnsi="Arial" w:cs="Arial"/>
          <w:sz w:val="22"/>
          <w:szCs w:val="22"/>
        </w:rPr>
        <w:fldChar w:fldCharType="begin"/>
      </w:r>
      <w:r w:rsidRPr="001D2BDA">
        <w:rPr>
          <w:rFonts w:ascii="Arial" w:hAnsi="Arial" w:cs="Arial"/>
          <w:sz w:val="22"/>
          <w:szCs w:val="22"/>
        </w:rPr>
        <w:instrText xml:space="preserve"> ADDIN EN.CITE &lt;EndNote&gt;&lt;Cite&gt;&lt;Author&gt;Goodhand&lt;/Author&gt;&lt;Year&gt;2010&lt;/Year&gt;&lt;RecNum&gt;1122&lt;/RecNum&gt;&lt;record&gt;&lt;rec-number&gt;1122&lt;/rec-number&gt;&lt;foreign-keys&gt;&lt;key app="EN" db-id="rwx9ada2daxdf5evaznpdfrq29te50fef5zd"&gt;1122&lt;/key&gt;&lt;/foreign-keys&gt;&lt;ref-type name="Journal Article"&gt;17&lt;/ref-type&gt;&lt;contributors&gt;&lt;authors&gt;&lt;author&gt;Goodhand, J. R. &lt;/author&gt;&lt;author&gt;Kamperidis,  N.&lt;/author&gt;&lt;author&gt;Rao, A.&lt;/author&gt;&lt;author&gt;McDermott, A.&lt;/author&gt;&lt;author&gt;Laskaratos, F.&lt;/author&gt;&lt;author&gt;Wahed, M.&lt;/author&gt;&lt;author&gt;Naik, S.&lt;/author&gt;&lt;author&gt;Croft, N.M.&lt;/author&gt;&lt;author&gt;Lindsay, J.O.&lt;/author&gt;&lt;author&gt;Rampton,  D. S.  &lt;/author&gt;&lt;/authors&gt;&lt;/contributors&gt;&lt;titles&gt;&lt;title&gt;Anaemia Is More Common But Apparently Less Often Treated In Children Than Adolescents And Adults With Ibd.&lt;/title&gt;&lt;secondary-title&gt;Journal of Crohns and Colitis&lt;/secondary-title&gt;&lt;/titles&gt;&lt;periodical&gt;&lt;full-title&gt;Journal of Crohns and Colitis&lt;/full-title&gt;&lt;/periodical&gt;&lt;pages&gt;113n&lt;/pages&gt;&lt;dates&gt;&lt;year&gt;2010&lt;/year&gt;&lt;/dates&gt;&lt;urls&gt;&lt;/urls&gt;&lt;/record&gt;&lt;/Cite&gt;&lt;/EndNote&gt;</w:instrText>
      </w:r>
      <w:r w:rsidR="008D3298" w:rsidRPr="001D2BDA">
        <w:rPr>
          <w:rFonts w:ascii="Arial" w:hAnsi="Arial" w:cs="Arial"/>
          <w:sz w:val="22"/>
          <w:szCs w:val="22"/>
        </w:rPr>
        <w:fldChar w:fldCharType="separate"/>
      </w:r>
      <w:r w:rsidRPr="001D2BDA">
        <w:rPr>
          <w:rFonts w:ascii="Arial" w:hAnsi="Arial" w:cs="Arial"/>
          <w:sz w:val="22"/>
          <w:szCs w:val="22"/>
        </w:rPr>
        <w:t>[</w:t>
      </w:r>
      <w:r>
        <w:rPr>
          <w:rFonts w:ascii="Arial" w:hAnsi="Arial" w:cs="Arial"/>
          <w:sz w:val="22"/>
          <w:szCs w:val="22"/>
        </w:rPr>
        <w:t>15</w:t>
      </w:r>
      <w:r w:rsidRPr="001D2BDA">
        <w:rPr>
          <w:rFonts w:ascii="Arial" w:hAnsi="Arial" w:cs="Arial"/>
          <w:sz w:val="22"/>
          <w:szCs w:val="22"/>
        </w:rPr>
        <w:t>]</w:t>
      </w:r>
      <w:r w:rsidR="008D3298" w:rsidRPr="001D2BDA">
        <w:rPr>
          <w:rFonts w:ascii="Arial" w:hAnsi="Arial" w:cs="Arial"/>
          <w:sz w:val="22"/>
          <w:szCs w:val="22"/>
        </w:rPr>
        <w:fldChar w:fldCharType="end"/>
      </w:r>
      <w:r w:rsidRPr="001D2BDA">
        <w:rPr>
          <w:rFonts w:ascii="Arial" w:hAnsi="Arial" w:cs="Arial"/>
          <w:sz w:val="22"/>
          <w:szCs w:val="22"/>
        </w:rPr>
        <w:t xml:space="preserve">; we have previously reported mean increases of 1.7 [0.3]g/dl following 4 weeks of treatment in adult </w:t>
      </w:r>
      <w:r w:rsidRPr="001D2BDA">
        <w:rPr>
          <w:rFonts w:ascii="Arial" w:hAnsi="Arial" w:cs="Arial"/>
          <w:sz w:val="22"/>
          <w:szCs w:val="22"/>
        </w:rPr>
        <w:lastRenderedPageBreak/>
        <w:t xml:space="preserve">patients with IBD </w:t>
      </w:r>
      <w:r w:rsidR="008D3298" w:rsidRPr="001D2BDA">
        <w:rPr>
          <w:rFonts w:ascii="Arial" w:hAnsi="Arial" w:cs="Arial"/>
          <w:sz w:val="22"/>
          <w:szCs w:val="22"/>
        </w:rPr>
        <w:fldChar w:fldCharType="begin">
          <w:fldData xml:space="preserve">PEVuZE5vdGU+PENpdGU+PEF1dGhvcj5kZSBTaWx2YTwvQXV0aG9yPjxZZWFyPjIwMDM8L1llYXI+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=
</w:fldData>
        </w:fldChar>
      </w:r>
      <w:r w:rsidRPr="001D2BDA">
        <w:rPr>
          <w:rFonts w:ascii="Arial" w:hAnsi="Arial" w:cs="Arial"/>
          <w:sz w:val="22"/>
          <w:szCs w:val="22"/>
        </w:rPr>
        <w:instrText xml:space="preserve"> ADDIN EN.CITE </w:instrText>
      </w:r>
      <w:r w:rsidR="008D3298" w:rsidRPr="001D2BDA">
        <w:rPr>
          <w:rFonts w:ascii="Arial" w:hAnsi="Arial" w:cs="Arial"/>
          <w:sz w:val="22"/>
          <w:szCs w:val="22"/>
        </w:rPr>
        <w:fldChar w:fldCharType="begin">
          <w:fldData xml:space="preserve">PEVuZE5vdGU+PENpdGU+PEF1dGhvcj5kZSBTaWx2YTwvQXV0aG9yPjxZZWFyPjIwMDM8L1llYXI+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=
</w:fldData>
        </w:fldChar>
      </w:r>
      <w:r w:rsidRPr="001D2BDA">
        <w:rPr>
          <w:rFonts w:ascii="Arial" w:hAnsi="Arial" w:cs="Arial"/>
          <w:sz w:val="22"/>
          <w:szCs w:val="22"/>
        </w:rPr>
        <w:instrText xml:space="preserve"> ADDIN EN.CITE.DATA </w:instrText>
      </w:r>
      <w:r w:rsidR="008D3298" w:rsidRPr="001D2BDA">
        <w:rPr>
          <w:rFonts w:ascii="Arial" w:hAnsi="Arial" w:cs="Arial"/>
          <w:sz w:val="22"/>
          <w:szCs w:val="22"/>
        </w:rPr>
      </w:r>
      <w:r w:rsidR="008D3298" w:rsidRPr="001D2BDA">
        <w:rPr>
          <w:rFonts w:ascii="Arial" w:hAnsi="Arial" w:cs="Arial"/>
          <w:sz w:val="22"/>
          <w:szCs w:val="22"/>
        </w:rPr>
        <w:fldChar w:fldCharType="end"/>
      </w:r>
      <w:r w:rsidR="008D3298" w:rsidRPr="001D2BDA">
        <w:rPr>
          <w:rFonts w:ascii="Arial" w:hAnsi="Arial" w:cs="Arial"/>
          <w:sz w:val="22"/>
          <w:szCs w:val="22"/>
        </w:rPr>
      </w:r>
      <w:r w:rsidR="008D3298" w:rsidRPr="001D2BDA">
        <w:rPr>
          <w:rFonts w:ascii="Arial" w:hAnsi="Arial" w:cs="Arial"/>
          <w:sz w:val="22"/>
          <w:szCs w:val="22"/>
        </w:rPr>
        <w:fldChar w:fldCharType="separate"/>
      </w:r>
      <w:r w:rsidRPr="001D2BDA">
        <w:rPr>
          <w:rFonts w:ascii="Arial" w:hAnsi="Arial" w:cs="Arial"/>
          <w:sz w:val="22"/>
          <w:szCs w:val="22"/>
        </w:rPr>
        <w:t xml:space="preserve">[5, </w:t>
      </w:r>
      <w:r>
        <w:rPr>
          <w:rFonts w:ascii="Arial" w:hAnsi="Arial" w:cs="Arial"/>
          <w:sz w:val="22"/>
          <w:szCs w:val="22"/>
        </w:rPr>
        <w:t>16</w:t>
      </w:r>
      <w:r w:rsidRPr="001D2BDA">
        <w:rPr>
          <w:rFonts w:ascii="Arial" w:hAnsi="Arial" w:cs="Arial"/>
          <w:sz w:val="22"/>
          <w:szCs w:val="22"/>
        </w:rPr>
        <w:t>]</w:t>
      </w:r>
      <w:r w:rsidR="008D3298" w:rsidRPr="001D2BDA">
        <w:rPr>
          <w:rFonts w:ascii="Arial" w:hAnsi="Arial" w:cs="Arial"/>
          <w:sz w:val="22"/>
          <w:szCs w:val="22"/>
        </w:rPr>
        <w:fldChar w:fldCharType="end"/>
      </w:r>
      <w:r w:rsidRPr="001D2BDA">
        <w:rPr>
          <w:rFonts w:ascii="Arial" w:hAnsi="Arial" w:cs="Arial"/>
          <w:sz w:val="22"/>
          <w:szCs w:val="22"/>
        </w:rPr>
        <w:t xml:space="preserve">. Thus, we anticipate that 6 weeks of treatment will allow normalisation of </w:t>
      </w:r>
      <w:proofErr w:type="spellStart"/>
      <w:r w:rsidRPr="001D2BDA">
        <w:rPr>
          <w:rFonts w:ascii="Arial" w:hAnsi="Arial" w:cs="Arial"/>
          <w:sz w:val="22"/>
          <w:szCs w:val="22"/>
        </w:rPr>
        <w:t>Hb</w:t>
      </w:r>
      <w:proofErr w:type="spellEnd"/>
      <w:r w:rsidRPr="001D2BDA">
        <w:rPr>
          <w:rFonts w:ascii="Arial" w:hAnsi="Arial" w:cs="Arial"/>
          <w:sz w:val="22"/>
          <w:szCs w:val="22"/>
        </w:rPr>
        <w:t xml:space="preserve"> in a significant proportion of patients.     </w:t>
      </w:r>
    </w:p>
    <w:p w:rsidR="009F717D" w:rsidRPr="001D2BDA" w:rsidRDefault="009F717D" w:rsidP="009F717D">
      <w:pPr>
        <w:rPr>
          <w:rFonts w:ascii="Arial" w:hAnsi="Arial" w:cs="Arial"/>
          <w:sz w:val="22"/>
          <w:szCs w:val="22"/>
          <w:lang w:val="en-US"/>
        </w:rPr>
      </w:pPr>
    </w:p>
    <w:p w:rsidR="009F717D" w:rsidRDefault="009F717D" w:rsidP="009F717D">
      <w:pPr>
        <w:ind w:left="540"/>
        <w:rPr>
          <w:rFonts w:ascii="Arial" w:hAnsi="Arial" w:cs="Arial"/>
          <w:color w:val="FF0000"/>
          <w:sz w:val="22"/>
          <w:szCs w:val="22"/>
        </w:rPr>
      </w:pPr>
    </w:p>
    <w:p w:rsidR="009F717D" w:rsidRPr="001D2BDA" w:rsidRDefault="009F717D" w:rsidP="009F717D">
      <w:pPr>
        <w:ind w:left="540"/>
        <w:rPr>
          <w:rFonts w:ascii="Arial" w:hAnsi="Arial" w:cs="Arial"/>
          <w:sz w:val="22"/>
          <w:szCs w:val="22"/>
          <w:lang w:val="en-US"/>
        </w:rPr>
      </w:pPr>
      <w:r w:rsidRPr="001D2BDA">
        <w:rPr>
          <w:rFonts w:ascii="Arial" w:hAnsi="Arial" w:cs="Arial"/>
          <w:sz w:val="22"/>
          <w:szCs w:val="22"/>
          <w:lang w:val="en-US"/>
        </w:rPr>
        <w:t xml:space="preserve"> </w:t>
      </w:r>
    </w:p>
    <w:p w:rsidR="009F717D" w:rsidRPr="001D2BDA" w:rsidRDefault="009F717D" w:rsidP="00FE248A">
      <w:pPr>
        <w:numPr>
          <w:ilvl w:val="1"/>
          <w:numId w:val="29"/>
        </w:numPr>
        <w:rPr>
          <w:rFonts w:ascii="Arial" w:hAnsi="Arial" w:cs="Arial"/>
          <w:sz w:val="22"/>
          <w:szCs w:val="22"/>
        </w:rPr>
      </w:pPr>
      <w:r w:rsidRPr="001D2BDA">
        <w:rPr>
          <w:rFonts w:ascii="Arial" w:hAnsi="Arial" w:cs="Arial"/>
          <w:sz w:val="22"/>
          <w:szCs w:val="22"/>
          <w:highlight w:val="cyan"/>
        </w:rPr>
        <w:t>Preclinical Data</w:t>
      </w:r>
      <w:r w:rsidRPr="001D2BDA">
        <w:rPr>
          <w:rFonts w:ascii="Arial" w:hAnsi="Arial" w:cs="Arial"/>
          <w:sz w:val="22"/>
          <w:szCs w:val="22"/>
        </w:rPr>
        <w:t xml:space="preserve"> </w:t>
      </w:r>
    </w:p>
    <w:p w:rsidR="009F717D" w:rsidRPr="001D2BDA" w:rsidRDefault="009F717D" w:rsidP="009F717D">
      <w:pPr>
        <w:rPr>
          <w:rFonts w:ascii="Arial" w:hAnsi="Arial" w:cs="Arial"/>
          <w:sz w:val="22"/>
          <w:szCs w:val="22"/>
        </w:rPr>
      </w:pPr>
    </w:p>
    <w:p w:rsidR="009F717D" w:rsidRPr="001D2BDA" w:rsidRDefault="009F717D" w:rsidP="009F717D">
      <w:pPr>
        <w:ind w:left="540"/>
        <w:rPr>
          <w:rFonts w:ascii="Arial" w:hAnsi="Arial" w:cs="Arial"/>
          <w:sz w:val="22"/>
          <w:szCs w:val="22"/>
          <w:lang w:val="en-US"/>
        </w:rPr>
      </w:pPr>
      <w:r w:rsidRPr="001D2BDA">
        <w:rPr>
          <w:rFonts w:ascii="Arial" w:hAnsi="Arial" w:cs="Arial"/>
          <w:sz w:val="22"/>
          <w:szCs w:val="22"/>
          <w:lang w:val="en-US"/>
        </w:rPr>
        <w:t xml:space="preserve">This is a phase IV study of oral iron </w:t>
      </w:r>
      <w:proofErr w:type="spellStart"/>
      <w:r w:rsidRPr="001D2BDA">
        <w:rPr>
          <w:rFonts w:ascii="Arial" w:hAnsi="Arial" w:cs="Arial"/>
          <w:sz w:val="22"/>
          <w:szCs w:val="22"/>
          <w:lang w:val="en-US"/>
        </w:rPr>
        <w:t>sulphat</w:t>
      </w:r>
      <w:r>
        <w:rPr>
          <w:rFonts w:ascii="Arial" w:hAnsi="Arial" w:cs="Arial"/>
          <w:sz w:val="22"/>
          <w:szCs w:val="22"/>
          <w:lang w:val="en-US"/>
        </w:rPr>
        <w:t>e</w:t>
      </w:r>
      <w:proofErr w:type="spellEnd"/>
      <w:r>
        <w:rPr>
          <w:rFonts w:ascii="Arial" w:hAnsi="Arial" w:cs="Arial"/>
          <w:sz w:val="22"/>
          <w:szCs w:val="22"/>
          <w:lang w:val="en-US"/>
        </w:rPr>
        <w:t>.</w:t>
      </w:r>
    </w:p>
    <w:p w:rsidR="009F717D" w:rsidRPr="001D2BDA" w:rsidRDefault="009F717D" w:rsidP="009F717D">
      <w:pPr>
        <w:ind w:left="540"/>
        <w:rPr>
          <w:rFonts w:ascii="Arial" w:hAnsi="Arial" w:cs="Arial"/>
          <w:sz w:val="22"/>
          <w:szCs w:val="22"/>
          <w:lang w:val="en-US"/>
        </w:rPr>
      </w:pPr>
    </w:p>
    <w:p w:rsidR="009F717D" w:rsidRPr="001D2BDA" w:rsidRDefault="009F717D" w:rsidP="009F717D">
      <w:pPr>
        <w:ind w:left="540"/>
        <w:rPr>
          <w:rFonts w:ascii="Arial" w:hAnsi="Arial" w:cs="Arial"/>
          <w:sz w:val="22"/>
          <w:szCs w:val="22"/>
          <w:lang w:val="en-US"/>
        </w:rPr>
      </w:pPr>
      <w:r w:rsidRPr="001D2BDA">
        <w:rPr>
          <w:rFonts w:ascii="Arial" w:hAnsi="Arial" w:cs="Arial"/>
          <w:b/>
          <w:sz w:val="22"/>
          <w:szCs w:val="22"/>
          <w:lang w:val="en-US"/>
        </w:rPr>
        <w:t xml:space="preserve">Iron </w:t>
      </w:r>
      <w:proofErr w:type="spellStart"/>
      <w:r w:rsidRPr="001D2BDA">
        <w:rPr>
          <w:rFonts w:ascii="Arial" w:hAnsi="Arial" w:cs="Arial"/>
          <w:b/>
          <w:sz w:val="22"/>
          <w:szCs w:val="22"/>
          <w:lang w:val="en-US"/>
        </w:rPr>
        <w:t>sulphate</w:t>
      </w:r>
      <w:proofErr w:type="spellEnd"/>
      <w:r w:rsidRPr="001D2BDA">
        <w:rPr>
          <w:rFonts w:ascii="Arial" w:hAnsi="Arial" w:cs="Arial"/>
          <w:b/>
          <w:sz w:val="22"/>
          <w:szCs w:val="22"/>
          <w:lang w:val="en-US"/>
        </w:rPr>
        <w:t>:</w:t>
      </w:r>
      <w:r w:rsidRPr="001D2BDA">
        <w:rPr>
          <w:rFonts w:ascii="Arial" w:hAnsi="Arial" w:cs="Arial"/>
          <w:sz w:val="22"/>
          <w:szCs w:val="22"/>
          <w:lang w:val="en-US"/>
        </w:rPr>
        <w:t xml:space="preserve"> There are no specific pre-clinical data regarding oral iron </w:t>
      </w:r>
      <w:proofErr w:type="spellStart"/>
      <w:r w:rsidRPr="001D2BDA">
        <w:rPr>
          <w:rFonts w:ascii="Arial" w:hAnsi="Arial" w:cs="Arial"/>
          <w:sz w:val="22"/>
          <w:szCs w:val="22"/>
          <w:lang w:val="en-US"/>
        </w:rPr>
        <w:t>sulphate</w:t>
      </w:r>
      <w:proofErr w:type="spellEnd"/>
      <w:r w:rsidRPr="001D2BDA">
        <w:rPr>
          <w:rFonts w:ascii="Arial" w:hAnsi="Arial" w:cs="Arial"/>
          <w:sz w:val="22"/>
          <w:szCs w:val="22"/>
          <w:lang w:val="en-US"/>
        </w:rPr>
        <w:t>. This drug has long been in routine use for this indication.</w:t>
      </w:r>
    </w:p>
    <w:p w:rsidR="009F717D" w:rsidRPr="001D2BDA" w:rsidRDefault="009F717D" w:rsidP="009F717D">
      <w:pPr>
        <w:ind w:left="540"/>
        <w:rPr>
          <w:rFonts w:ascii="Arial" w:hAnsi="Arial" w:cs="Arial"/>
          <w:sz w:val="22"/>
          <w:szCs w:val="22"/>
          <w:lang w:val="en-US"/>
        </w:rPr>
      </w:pPr>
    </w:p>
    <w:p w:rsidR="009F717D" w:rsidRPr="001D2BDA" w:rsidRDefault="009F717D" w:rsidP="009F717D">
      <w:pPr>
        <w:ind w:left="540"/>
        <w:rPr>
          <w:rFonts w:ascii="Arial" w:hAnsi="Arial" w:cs="Arial"/>
          <w:sz w:val="22"/>
          <w:szCs w:val="22"/>
          <w:lang w:val="en-US"/>
        </w:rPr>
      </w:pPr>
      <w:r w:rsidRPr="001D2BDA">
        <w:rPr>
          <w:rFonts w:ascii="Arial" w:hAnsi="Arial" w:cs="Arial"/>
          <w:sz w:val="22"/>
          <w:szCs w:val="22"/>
        </w:rPr>
        <w:t>There are no other additional preclinical data of relevance to the prescriber than those already included in other sections of the summary of product characteristics.</w:t>
      </w:r>
    </w:p>
    <w:p w:rsidR="009F717D" w:rsidRPr="001D2BDA" w:rsidRDefault="009F717D" w:rsidP="009F717D">
      <w:pPr>
        <w:rPr>
          <w:rFonts w:ascii="Arial" w:hAnsi="Arial" w:cs="Arial"/>
          <w:sz w:val="22"/>
          <w:szCs w:val="22"/>
        </w:rPr>
      </w:pPr>
    </w:p>
    <w:p w:rsidR="009F717D" w:rsidRPr="001D2BDA" w:rsidRDefault="009F717D" w:rsidP="009F717D">
      <w:pPr>
        <w:tabs>
          <w:tab w:val="left" w:pos="0"/>
        </w:tabs>
        <w:ind w:left="540" w:hanging="540"/>
        <w:rPr>
          <w:rFonts w:ascii="Arial" w:hAnsi="Arial" w:cs="Arial"/>
          <w:sz w:val="22"/>
          <w:szCs w:val="22"/>
        </w:rPr>
      </w:pPr>
      <w:r w:rsidRPr="001D2BDA">
        <w:rPr>
          <w:rFonts w:ascii="Arial" w:hAnsi="Arial" w:cs="Arial"/>
          <w:sz w:val="22"/>
          <w:szCs w:val="22"/>
        </w:rPr>
        <w:t xml:space="preserve">1.4    </w:t>
      </w:r>
      <w:r w:rsidRPr="001D2BDA">
        <w:rPr>
          <w:rFonts w:ascii="Arial" w:hAnsi="Arial" w:cs="Arial"/>
          <w:sz w:val="22"/>
          <w:szCs w:val="22"/>
          <w:highlight w:val="cyan"/>
        </w:rPr>
        <w:t>Clinical Data</w:t>
      </w:r>
      <w:r w:rsidRPr="001D2BDA">
        <w:rPr>
          <w:rFonts w:ascii="Arial" w:hAnsi="Arial" w:cs="Arial"/>
          <w:sz w:val="22"/>
          <w:szCs w:val="22"/>
        </w:rPr>
        <w:t xml:space="preserve"> </w:t>
      </w:r>
    </w:p>
    <w:p w:rsidR="009F717D" w:rsidRPr="001D2BDA" w:rsidRDefault="009F717D" w:rsidP="009F717D">
      <w:pPr>
        <w:tabs>
          <w:tab w:val="left" w:pos="0"/>
        </w:tabs>
        <w:rPr>
          <w:rFonts w:ascii="Arial" w:hAnsi="Arial" w:cs="Arial"/>
          <w:b/>
          <w:i/>
          <w:sz w:val="22"/>
          <w:szCs w:val="22"/>
        </w:rPr>
      </w:pPr>
    </w:p>
    <w:p w:rsidR="009F717D" w:rsidRPr="001D2BDA" w:rsidRDefault="009F717D" w:rsidP="009F717D">
      <w:pPr>
        <w:tabs>
          <w:tab w:val="left" w:pos="540"/>
        </w:tabs>
        <w:ind w:left="540"/>
        <w:rPr>
          <w:rFonts w:ascii="Arial" w:hAnsi="Arial" w:cs="Arial"/>
          <w:sz w:val="22"/>
          <w:szCs w:val="22"/>
          <w:lang w:val="en-US"/>
        </w:rPr>
      </w:pPr>
      <w:r w:rsidRPr="001D2BDA">
        <w:rPr>
          <w:rFonts w:ascii="Arial" w:hAnsi="Arial" w:cs="Arial"/>
          <w:sz w:val="22"/>
          <w:szCs w:val="22"/>
          <w:lang w:val="en-US"/>
        </w:rPr>
        <w:t xml:space="preserve">Patients will be treated with Iron </w:t>
      </w:r>
      <w:proofErr w:type="spellStart"/>
      <w:r w:rsidRPr="001D2BDA">
        <w:rPr>
          <w:rFonts w:ascii="Arial" w:hAnsi="Arial" w:cs="Arial"/>
          <w:sz w:val="22"/>
          <w:szCs w:val="22"/>
          <w:lang w:val="en-US"/>
        </w:rPr>
        <w:t>sulphate</w:t>
      </w:r>
      <w:proofErr w:type="spellEnd"/>
      <w:r w:rsidRPr="001D2BDA">
        <w:rPr>
          <w:rFonts w:ascii="Arial" w:hAnsi="Arial" w:cs="Arial"/>
          <w:sz w:val="22"/>
          <w:szCs w:val="22"/>
          <w:lang w:val="en-US"/>
        </w:rPr>
        <w:t xml:space="preserve"> 200mg twice daily.  </w:t>
      </w:r>
    </w:p>
    <w:p w:rsidR="009F717D" w:rsidRPr="001D2BDA" w:rsidRDefault="009F717D" w:rsidP="009F717D">
      <w:pPr>
        <w:rPr>
          <w:rFonts w:ascii="Arial" w:hAnsi="Arial" w:cs="Arial"/>
          <w:sz w:val="22"/>
          <w:szCs w:val="22"/>
          <w:lang w:val="en-US"/>
        </w:rPr>
      </w:pPr>
    </w:p>
    <w:p w:rsidR="009F717D" w:rsidRPr="001D2BDA" w:rsidRDefault="009F717D" w:rsidP="009F717D">
      <w:pPr>
        <w:ind w:left="540"/>
        <w:rPr>
          <w:rFonts w:ascii="Arial" w:hAnsi="Arial" w:cs="Arial"/>
          <w:color w:val="000000"/>
          <w:sz w:val="22"/>
          <w:szCs w:val="22"/>
        </w:rPr>
      </w:pPr>
      <w:r w:rsidRPr="001D2BDA">
        <w:rPr>
          <w:rFonts w:ascii="Arial" w:hAnsi="Arial" w:cs="Arial"/>
          <w:b/>
          <w:color w:val="000000"/>
          <w:sz w:val="22"/>
          <w:szCs w:val="22"/>
        </w:rPr>
        <w:t>Iron:</w:t>
      </w:r>
      <w:r w:rsidRPr="001D2BDA">
        <w:rPr>
          <w:rFonts w:ascii="Arial" w:hAnsi="Arial" w:cs="Arial"/>
          <w:color w:val="000000"/>
          <w:sz w:val="22"/>
          <w:szCs w:val="22"/>
        </w:rPr>
        <w:t xml:space="preserve"> Iron is absorbed by </w:t>
      </w:r>
      <w:proofErr w:type="spellStart"/>
      <w:r w:rsidRPr="001D2BDA">
        <w:rPr>
          <w:rFonts w:ascii="Arial" w:hAnsi="Arial" w:cs="Arial"/>
          <w:color w:val="000000"/>
          <w:sz w:val="22"/>
          <w:szCs w:val="22"/>
        </w:rPr>
        <w:t>enterocytes</w:t>
      </w:r>
      <w:proofErr w:type="spellEnd"/>
      <w:r w:rsidRPr="001D2BDA">
        <w:rPr>
          <w:rFonts w:ascii="Arial" w:hAnsi="Arial" w:cs="Arial"/>
          <w:color w:val="000000"/>
          <w:sz w:val="22"/>
          <w:szCs w:val="22"/>
        </w:rPr>
        <w:t xml:space="preserve"> mainly in the proximal small intestine. Iron absorption is regulated by the action of </w:t>
      </w:r>
      <w:proofErr w:type="spellStart"/>
      <w:r w:rsidRPr="001D2BDA">
        <w:rPr>
          <w:rFonts w:ascii="Arial" w:hAnsi="Arial" w:cs="Arial"/>
          <w:color w:val="000000"/>
          <w:sz w:val="22"/>
          <w:szCs w:val="22"/>
        </w:rPr>
        <w:t>hepcidin</w:t>
      </w:r>
      <w:proofErr w:type="spellEnd"/>
      <w:r w:rsidRPr="001D2BDA">
        <w:rPr>
          <w:rFonts w:ascii="Arial" w:hAnsi="Arial" w:cs="Arial"/>
          <w:color w:val="000000"/>
          <w:sz w:val="22"/>
          <w:szCs w:val="22"/>
        </w:rPr>
        <w:t xml:space="preserve"> on its </w:t>
      </w:r>
      <w:proofErr w:type="spellStart"/>
      <w:r w:rsidRPr="001D2BDA">
        <w:rPr>
          <w:rFonts w:ascii="Arial" w:hAnsi="Arial" w:cs="Arial"/>
          <w:color w:val="000000"/>
          <w:sz w:val="22"/>
          <w:szCs w:val="22"/>
        </w:rPr>
        <w:t>basolateral</w:t>
      </w:r>
      <w:proofErr w:type="spellEnd"/>
      <w:r w:rsidRPr="001D2BDA">
        <w:rPr>
          <w:rFonts w:ascii="Arial" w:hAnsi="Arial" w:cs="Arial"/>
          <w:color w:val="000000"/>
          <w:sz w:val="22"/>
          <w:szCs w:val="22"/>
        </w:rPr>
        <w:t xml:space="preserve"> transporter </w:t>
      </w:r>
      <w:proofErr w:type="spellStart"/>
      <w:r w:rsidRPr="001D2BDA">
        <w:rPr>
          <w:rFonts w:ascii="Arial" w:hAnsi="Arial" w:cs="Arial"/>
          <w:color w:val="000000"/>
          <w:sz w:val="22"/>
          <w:szCs w:val="22"/>
        </w:rPr>
        <w:t>ferroportin</w:t>
      </w:r>
      <w:proofErr w:type="spellEnd"/>
      <w:r w:rsidRPr="001D2BDA">
        <w:rPr>
          <w:rFonts w:ascii="Arial" w:hAnsi="Arial" w:cs="Arial"/>
          <w:color w:val="000000"/>
          <w:sz w:val="22"/>
          <w:szCs w:val="22"/>
        </w:rPr>
        <w:t xml:space="preserve"> </w:t>
      </w:r>
      <w:r w:rsidR="008D3298" w:rsidRPr="001D2BDA">
        <w:rPr>
          <w:rFonts w:ascii="Arial" w:hAnsi="Arial" w:cs="Arial"/>
          <w:color w:val="000000"/>
          <w:sz w:val="22"/>
          <w:szCs w:val="22"/>
        </w:rPr>
        <w:fldChar w:fldCharType="begin"/>
      </w:r>
      <w:r w:rsidRPr="001D2BDA">
        <w:rPr>
          <w:rFonts w:ascii="Arial" w:hAnsi="Arial" w:cs="Arial"/>
          <w:color w:val="000000"/>
          <w:sz w:val="22"/>
          <w:szCs w:val="22"/>
        </w:rPr>
        <w:instrText xml:space="preserve"> ADDIN EN.CITE &lt;EndNote&gt;&lt;Cite&gt;&lt;Author&gt;Ganz&lt;/Author&gt;&lt;Year&gt;2006&lt;/Year&gt;&lt;RecNum&gt;96&lt;/RecNum&gt;&lt;record&gt;&lt;rec-number&gt;96&lt;/rec-number&gt;&lt;foreign-keys&gt;&lt;key app="EN" db-id="rwx9ada2daxdf5evaznpdfrq29te50fef5zd"&gt;96&lt;/key&gt;&lt;/foreign-keys&gt;&lt;ref-type name="Journal Article"&gt;17&lt;/ref-type&gt;&lt;contributors&gt;&lt;authors&gt;&lt;author&gt;Ganz, T.&lt;/author&gt;&lt;author&gt;Nemeth, E.&lt;/author&gt;&lt;/authors&gt;&lt;/contributors&gt;&lt;auth-address&gt;Department of Medicine, David Geffen School of Medicine, University of California, Los Angeles, CA 90095-1690, USA. tganz@mednet.ucla.edu&lt;/auth-address&gt;&lt;titles&gt;&lt;title&gt;Iron imports. IV. Hepcidin and regulation of body iron metabolism&lt;/title&gt;&lt;secondary-title&gt;Am J Physiol Gastrointest Liver Physiol&lt;/secondary-title&gt;&lt;alt-title&gt;American journal of physiology&lt;/alt-title&gt;&lt;/titles&gt;&lt;periodical&gt;&lt;full-title&gt;Am J Physiol Gastrointest Liver Physiol&lt;/full-title&gt;&lt;abbr-1&gt;American journal of physiology&lt;/abbr-1&gt;&lt;/periodical&gt;&lt;alt-periodical&gt;&lt;full-title&gt;Am J Physiol Gastrointest Liver Physiol&lt;/full-title&gt;&lt;abbr-1&gt;American journal of physiology&lt;/abbr-1&gt;&lt;/alt-periodical&gt;&lt;pages&gt;G199-203&lt;/pages&gt;&lt;volume&gt;290&lt;/volume&gt;&lt;number&gt;2&lt;/number&gt;&lt;keywords&gt;&lt;keyword&gt;Amino Acid Sequence&lt;/keyword&gt;&lt;keyword&gt;Anemia/etiology/metabolism&lt;/keyword&gt;&lt;keyword&gt;Animals&lt;/keyword&gt;&lt;keyword&gt;Antimicrobial Cationic Peptides/chemistry/*physiology&lt;/keyword&gt;&lt;keyword&gt;Hemochromatosis/genetics/metabolism/pathology&lt;/keyword&gt;&lt;keyword&gt;Humans&lt;/keyword&gt;&lt;keyword&gt;Inflammation/complications&lt;/keyword&gt;&lt;keyword&gt;Iron/*metabolism&lt;/keyword&gt;&lt;keyword&gt;Models, Molecular&lt;/keyword&gt;&lt;/keywords&gt;&lt;dates&gt;&lt;year&gt;2006&lt;/year&gt;&lt;pub-dates&gt;&lt;date&gt;Feb&lt;/date&gt;&lt;/pub-dates&gt;&lt;/dates&gt;&lt;isbn&gt;0193-1857 (Print)&lt;/isbn&gt;&lt;accession-num&gt;16407589&lt;/accession-num&gt;&lt;urls&gt;&lt;related-urls&gt;&lt;url&gt;http://www.ncbi.nlm.nih.gov/entrez/query.fcgi?cmd=Retrieve&amp;amp;db=PubMed&amp;amp;dopt=Citation&amp;amp;list_uids=16407589 &lt;/url&gt;&lt;/related-urls&gt;&lt;/urls&gt;&lt;language&gt;eng&lt;/language&gt;&lt;/record&gt;&lt;/Cite&gt;&lt;/EndNote&gt;</w:instrText>
      </w:r>
      <w:r w:rsidR="008D3298" w:rsidRPr="001D2BDA">
        <w:rPr>
          <w:rFonts w:ascii="Arial" w:hAnsi="Arial" w:cs="Arial"/>
          <w:color w:val="000000"/>
          <w:sz w:val="22"/>
          <w:szCs w:val="22"/>
        </w:rPr>
        <w:fldChar w:fldCharType="separate"/>
      </w:r>
      <w:r w:rsidRPr="001D2BDA">
        <w:rPr>
          <w:rFonts w:ascii="Arial" w:hAnsi="Arial" w:cs="Arial"/>
          <w:color w:val="000000"/>
          <w:sz w:val="22"/>
          <w:szCs w:val="22"/>
        </w:rPr>
        <w:t>[</w:t>
      </w:r>
      <w:r>
        <w:rPr>
          <w:rFonts w:ascii="Arial" w:hAnsi="Arial" w:cs="Arial"/>
          <w:color w:val="000000"/>
          <w:sz w:val="22"/>
          <w:szCs w:val="22"/>
        </w:rPr>
        <w:t>17</w:t>
      </w:r>
      <w:r w:rsidRPr="001D2BDA">
        <w:rPr>
          <w:rFonts w:ascii="Arial" w:hAnsi="Arial" w:cs="Arial"/>
          <w:color w:val="000000"/>
          <w:sz w:val="22"/>
          <w:szCs w:val="22"/>
        </w:rPr>
        <w:t>]</w:t>
      </w:r>
      <w:r w:rsidR="008D3298" w:rsidRPr="001D2BDA">
        <w:rPr>
          <w:rFonts w:ascii="Arial" w:hAnsi="Arial" w:cs="Arial"/>
          <w:color w:val="000000"/>
          <w:sz w:val="22"/>
          <w:szCs w:val="22"/>
        </w:rPr>
        <w:fldChar w:fldCharType="end"/>
      </w:r>
      <w:r w:rsidRPr="001D2BDA">
        <w:rPr>
          <w:rFonts w:ascii="Arial" w:hAnsi="Arial" w:cs="Arial"/>
          <w:color w:val="000000"/>
          <w:sz w:val="22"/>
          <w:szCs w:val="22"/>
        </w:rPr>
        <w:t xml:space="preserve">. Most of the iron in the body is present as haemoglobin. The remainder is present in the storage forms </w:t>
      </w:r>
      <w:proofErr w:type="spellStart"/>
      <w:r w:rsidRPr="001D2BDA">
        <w:rPr>
          <w:rFonts w:ascii="Arial" w:hAnsi="Arial" w:cs="Arial"/>
          <w:color w:val="000000"/>
          <w:sz w:val="22"/>
          <w:szCs w:val="22"/>
        </w:rPr>
        <w:t>femitin</w:t>
      </w:r>
      <w:proofErr w:type="spellEnd"/>
      <w:r w:rsidRPr="001D2BDA">
        <w:rPr>
          <w:rFonts w:ascii="Arial" w:hAnsi="Arial" w:cs="Arial"/>
          <w:color w:val="000000"/>
          <w:sz w:val="22"/>
          <w:szCs w:val="22"/>
        </w:rPr>
        <w:t xml:space="preserve"> or </w:t>
      </w:r>
      <w:proofErr w:type="spellStart"/>
      <w:r w:rsidRPr="001D2BDA">
        <w:rPr>
          <w:rFonts w:ascii="Arial" w:hAnsi="Arial" w:cs="Arial"/>
          <w:color w:val="000000"/>
          <w:sz w:val="22"/>
          <w:szCs w:val="22"/>
        </w:rPr>
        <w:t>haemosiderin</w:t>
      </w:r>
      <w:proofErr w:type="spellEnd"/>
      <w:r w:rsidRPr="001D2BDA">
        <w:rPr>
          <w:rFonts w:ascii="Arial" w:hAnsi="Arial" w:cs="Arial"/>
          <w:color w:val="000000"/>
          <w:sz w:val="22"/>
          <w:szCs w:val="22"/>
        </w:rPr>
        <w:t xml:space="preserve">, in the </w:t>
      </w:r>
      <w:proofErr w:type="spellStart"/>
      <w:r w:rsidRPr="001D2BDA">
        <w:rPr>
          <w:rFonts w:ascii="Arial" w:hAnsi="Arial" w:cs="Arial"/>
          <w:color w:val="000000"/>
          <w:sz w:val="22"/>
          <w:szCs w:val="22"/>
        </w:rPr>
        <w:t>reticuloendothelial</w:t>
      </w:r>
      <w:proofErr w:type="spellEnd"/>
      <w:r w:rsidRPr="001D2BDA">
        <w:rPr>
          <w:rFonts w:ascii="Arial" w:hAnsi="Arial" w:cs="Arial"/>
          <w:color w:val="000000"/>
          <w:sz w:val="22"/>
          <w:szCs w:val="22"/>
        </w:rPr>
        <w:t xml:space="preserve"> system or as </w:t>
      </w:r>
      <w:proofErr w:type="spellStart"/>
      <w:r w:rsidRPr="001D2BDA">
        <w:rPr>
          <w:rFonts w:ascii="Arial" w:hAnsi="Arial" w:cs="Arial"/>
          <w:color w:val="000000"/>
          <w:sz w:val="22"/>
          <w:szCs w:val="22"/>
        </w:rPr>
        <w:t>myoglobin</w:t>
      </w:r>
      <w:proofErr w:type="spellEnd"/>
      <w:r w:rsidRPr="001D2BDA">
        <w:rPr>
          <w:rFonts w:ascii="Arial" w:hAnsi="Arial" w:cs="Arial"/>
          <w:color w:val="000000"/>
          <w:sz w:val="22"/>
          <w:szCs w:val="22"/>
        </w:rPr>
        <w:t xml:space="preserve"> with smaller amounts occurring in </w:t>
      </w:r>
      <w:proofErr w:type="spellStart"/>
      <w:r w:rsidRPr="001D2BDA">
        <w:rPr>
          <w:rFonts w:ascii="Arial" w:hAnsi="Arial" w:cs="Arial"/>
          <w:color w:val="000000"/>
          <w:sz w:val="22"/>
          <w:szCs w:val="22"/>
        </w:rPr>
        <w:t>haem</w:t>
      </w:r>
      <w:proofErr w:type="spellEnd"/>
      <w:r w:rsidRPr="001D2BDA">
        <w:rPr>
          <w:rFonts w:ascii="Arial" w:hAnsi="Arial" w:cs="Arial"/>
          <w:color w:val="000000"/>
          <w:sz w:val="22"/>
          <w:szCs w:val="22"/>
        </w:rPr>
        <w:t xml:space="preserve">-containing enzymes or in plasma bound to </w:t>
      </w:r>
      <w:proofErr w:type="spellStart"/>
      <w:r w:rsidRPr="001D2BDA">
        <w:rPr>
          <w:rFonts w:ascii="Arial" w:hAnsi="Arial" w:cs="Arial"/>
          <w:color w:val="000000"/>
          <w:sz w:val="22"/>
          <w:szCs w:val="22"/>
        </w:rPr>
        <w:t>transferrin</w:t>
      </w:r>
      <w:proofErr w:type="spellEnd"/>
      <w:r w:rsidRPr="001D2BDA">
        <w:rPr>
          <w:rFonts w:ascii="Arial" w:hAnsi="Arial" w:cs="Arial"/>
          <w:color w:val="000000"/>
          <w:sz w:val="22"/>
          <w:szCs w:val="22"/>
        </w:rPr>
        <w:t xml:space="preserve">. </w:t>
      </w:r>
    </w:p>
    <w:p w:rsidR="009F717D" w:rsidRPr="001D2BDA" w:rsidRDefault="009F717D" w:rsidP="009F717D">
      <w:pPr>
        <w:ind w:left="540"/>
        <w:rPr>
          <w:rFonts w:ascii="Arial" w:hAnsi="Arial" w:cs="Arial"/>
          <w:b/>
          <w:sz w:val="22"/>
          <w:szCs w:val="22"/>
          <w:lang w:val="en-US"/>
        </w:rPr>
      </w:pPr>
    </w:p>
    <w:p w:rsidR="009F717D" w:rsidRPr="001D2BDA" w:rsidRDefault="009F717D" w:rsidP="009F717D">
      <w:pPr>
        <w:ind w:left="540"/>
        <w:rPr>
          <w:rFonts w:ascii="Arial" w:hAnsi="Arial" w:cs="Arial"/>
          <w:b/>
          <w:sz w:val="22"/>
          <w:szCs w:val="22"/>
          <w:lang w:val="en-US"/>
        </w:rPr>
      </w:pPr>
      <w:r w:rsidRPr="001D2BDA">
        <w:rPr>
          <w:rFonts w:ascii="Arial" w:hAnsi="Arial" w:cs="Arial"/>
          <w:b/>
          <w:sz w:val="22"/>
          <w:szCs w:val="22"/>
          <w:lang w:val="en-US"/>
        </w:rPr>
        <w:t>Toxicology</w:t>
      </w:r>
    </w:p>
    <w:p w:rsidR="009F717D" w:rsidRPr="001D2BDA" w:rsidRDefault="009F717D" w:rsidP="009F717D">
      <w:pPr>
        <w:pStyle w:val="NormalWeb"/>
        <w:ind w:left="540"/>
        <w:rPr>
          <w:rFonts w:ascii="Arial" w:hAnsi="Arial" w:cs="Arial"/>
          <w:b/>
          <w:sz w:val="22"/>
          <w:szCs w:val="22"/>
          <w:lang w:val="en-US"/>
        </w:rPr>
      </w:pPr>
      <w:r w:rsidRPr="001D2BDA">
        <w:rPr>
          <w:rFonts w:ascii="Arial" w:hAnsi="Arial" w:cs="Arial"/>
          <w:b/>
          <w:sz w:val="22"/>
          <w:szCs w:val="22"/>
          <w:lang w:val="en-US"/>
        </w:rPr>
        <w:t xml:space="preserve">Iron </w:t>
      </w:r>
      <w:proofErr w:type="spellStart"/>
      <w:r w:rsidRPr="001D2BDA">
        <w:rPr>
          <w:rFonts w:ascii="Arial" w:hAnsi="Arial" w:cs="Arial"/>
          <w:b/>
          <w:sz w:val="22"/>
          <w:szCs w:val="22"/>
          <w:lang w:val="en-US"/>
        </w:rPr>
        <w:t>Sulphate</w:t>
      </w:r>
      <w:proofErr w:type="spellEnd"/>
    </w:p>
    <w:p w:rsidR="009F717D" w:rsidRPr="001D2BDA" w:rsidRDefault="009F717D" w:rsidP="009F717D">
      <w:pPr>
        <w:pStyle w:val="NormalWeb"/>
        <w:ind w:left="540"/>
        <w:rPr>
          <w:rFonts w:ascii="Arial" w:hAnsi="Arial" w:cs="Arial"/>
          <w:sz w:val="22"/>
          <w:szCs w:val="22"/>
        </w:rPr>
      </w:pPr>
      <w:r w:rsidRPr="001D2BDA">
        <w:rPr>
          <w:rFonts w:ascii="Arial" w:hAnsi="Arial" w:cs="Arial"/>
          <w:b/>
          <w:i/>
          <w:sz w:val="22"/>
          <w:szCs w:val="22"/>
          <w:lang w:val="en-US"/>
        </w:rPr>
        <w:t xml:space="preserve">Side effects: </w:t>
      </w:r>
      <w:r w:rsidRPr="001D2BDA">
        <w:rPr>
          <w:rFonts w:ascii="Arial" w:hAnsi="Arial" w:cs="Arial"/>
          <w:sz w:val="22"/>
          <w:szCs w:val="22"/>
        </w:rPr>
        <w:t xml:space="preserve">Care should be taken in patients who may develop iron overload, such as those with </w:t>
      </w:r>
      <w:proofErr w:type="spellStart"/>
      <w:r w:rsidRPr="001D2BDA">
        <w:rPr>
          <w:rFonts w:ascii="Arial" w:hAnsi="Arial" w:cs="Arial"/>
          <w:sz w:val="22"/>
          <w:szCs w:val="22"/>
        </w:rPr>
        <w:t>haemochromatosis</w:t>
      </w:r>
      <w:proofErr w:type="spellEnd"/>
      <w:r w:rsidRPr="001D2BDA">
        <w:rPr>
          <w:rFonts w:ascii="Arial" w:hAnsi="Arial" w:cs="Arial"/>
          <w:sz w:val="22"/>
          <w:szCs w:val="22"/>
        </w:rPr>
        <w:t xml:space="preserve">, haemolytic anaemia or red cell </w:t>
      </w:r>
      <w:proofErr w:type="spellStart"/>
      <w:r w:rsidRPr="001D2BDA">
        <w:rPr>
          <w:rFonts w:ascii="Arial" w:hAnsi="Arial" w:cs="Arial"/>
          <w:sz w:val="22"/>
          <w:szCs w:val="22"/>
        </w:rPr>
        <w:t>aplasia</w:t>
      </w:r>
      <w:proofErr w:type="spellEnd"/>
      <w:r w:rsidRPr="001D2BDA">
        <w:rPr>
          <w:rFonts w:ascii="Arial" w:hAnsi="Arial" w:cs="Arial"/>
          <w:sz w:val="22"/>
          <w:szCs w:val="22"/>
        </w:rPr>
        <w:t xml:space="preserve">. Large doses may produce gastrointestinal irritation, vomiting, diarrhoea; constipation may be caused by continual administration. </w:t>
      </w:r>
    </w:p>
    <w:p w:rsidR="009F717D" w:rsidRPr="001D2BDA" w:rsidRDefault="009F717D" w:rsidP="009F717D">
      <w:pPr>
        <w:ind w:left="540"/>
        <w:rPr>
          <w:rFonts w:ascii="Arial" w:hAnsi="Arial" w:cs="Arial"/>
          <w:sz w:val="22"/>
          <w:szCs w:val="22"/>
        </w:rPr>
      </w:pPr>
      <w:r w:rsidRPr="001D2BDA">
        <w:rPr>
          <w:rFonts w:ascii="Arial" w:hAnsi="Arial" w:cs="Arial"/>
          <w:sz w:val="22"/>
          <w:szCs w:val="22"/>
        </w:rPr>
        <w:t>Another side effect that has been reported is the formation of dark brown or black stools when taking oral iron.</w:t>
      </w:r>
    </w:p>
    <w:p w:rsidR="009F717D" w:rsidRPr="001D2BDA" w:rsidRDefault="009F717D" w:rsidP="009F717D">
      <w:pPr>
        <w:ind w:left="540"/>
        <w:rPr>
          <w:rFonts w:ascii="Arial" w:hAnsi="Arial" w:cs="Arial"/>
          <w:sz w:val="22"/>
          <w:szCs w:val="22"/>
        </w:rPr>
      </w:pPr>
    </w:p>
    <w:p w:rsidR="009F717D" w:rsidRPr="001D2BDA" w:rsidRDefault="009F717D" w:rsidP="009F717D">
      <w:pPr>
        <w:ind w:left="540"/>
        <w:rPr>
          <w:rFonts w:ascii="Arial" w:hAnsi="Arial" w:cs="Arial"/>
          <w:b/>
          <w:i/>
          <w:sz w:val="22"/>
          <w:szCs w:val="22"/>
          <w:lang w:val="en-US"/>
        </w:rPr>
      </w:pPr>
      <w:r w:rsidRPr="001D2BDA">
        <w:rPr>
          <w:rFonts w:ascii="Arial" w:hAnsi="Arial" w:cs="Arial"/>
          <w:sz w:val="22"/>
          <w:szCs w:val="22"/>
        </w:rPr>
        <w:t>Acute ingestion of 20 mg/kg elemental iron is potentially toxic and 200-250 mg/kg is potentially fatal.</w:t>
      </w:r>
    </w:p>
    <w:tbl>
      <w:tblPr>
        <w:tblW w:w="5000" w:type="pct"/>
        <w:tblCellSpacing w:w="15" w:type="dxa"/>
        <w:tblInd w:w="30" w:type="dxa"/>
        <w:tblLook w:val="04A0"/>
      </w:tblPr>
      <w:tblGrid>
        <w:gridCol w:w="218"/>
        <w:gridCol w:w="8677"/>
        <w:gridCol w:w="221"/>
      </w:tblGrid>
      <w:tr w:rsidR="009F717D" w:rsidRPr="001D2BDA" w:rsidTr="009B363F">
        <w:trPr>
          <w:tblCellSpacing w:w="15" w:type="dxa"/>
        </w:trPr>
        <w:tc>
          <w:tcPr>
            <w:tcW w:w="96" w:type="pct"/>
            <w:tcMar>
              <w:top w:w="15" w:type="dxa"/>
              <w:left w:w="15" w:type="dxa"/>
              <w:bottom w:w="15" w:type="dxa"/>
              <w:right w:w="15" w:type="dxa"/>
            </w:tcMar>
            <w:vAlign w:val="center"/>
          </w:tcPr>
          <w:p w:rsidR="009F717D" w:rsidRPr="001D2BDA" w:rsidRDefault="009F717D" w:rsidP="009B363F">
            <w:pPr>
              <w:rPr>
                <w:rFonts w:ascii="Arial" w:hAnsi="Arial" w:cs="Arial"/>
              </w:rPr>
            </w:pPr>
          </w:p>
        </w:tc>
        <w:tc>
          <w:tcPr>
            <w:tcW w:w="0" w:type="auto"/>
            <w:tcMar>
              <w:top w:w="15" w:type="dxa"/>
              <w:left w:w="15" w:type="dxa"/>
              <w:bottom w:w="15" w:type="dxa"/>
              <w:right w:w="15" w:type="dxa"/>
            </w:tcMar>
            <w:vAlign w:val="center"/>
          </w:tcPr>
          <w:p w:rsidR="009F717D" w:rsidRPr="001D2BDA" w:rsidRDefault="009F717D" w:rsidP="009B363F">
            <w:pPr>
              <w:pStyle w:val="NormalWeb"/>
              <w:rPr>
                <w:rFonts w:ascii="Arial" w:hAnsi="Arial" w:cs="Arial"/>
              </w:rPr>
            </w:pPr>
            <w:r w:rsidRPr="001D2BDA">
              <w:rPr>
                <w:rFonts w:ascii="Arial" w:hAnsi="Arial" w:cs="Arial"/>
                <w:sz w:val="22"/>
                <w:szCs w:val="22"/>
              </w:rPr>
              <w:t xml:space="preserve"> </w:t>
            </w:r>
          </w:p>
        </w:tc>
        <w:tc>
          <w:tcPr>
            <w:tcW w:w="98" w:type="pct"/>
            <w:tcMar>
              <w:top w:w="15" w:type="dxa"/>
              <w:left w:w="15" w:type="dxa"/>
              <w:bottom w:w="15" w:type="dxa"/>
              <w:right w:w="15" w:type="dxa"/>
            </w:tcMar>
            <w:vAlign w:val="center"/>
          </w:tcPr>
          <w:p w:rsidR="009F717D" w:rsidRPr="001D2BDA" w:rsidRDefault="009F717D" w:rsidP="009B363F">
            <w:pPr>
              <w:rPr>
                <w:rFonts w:ascii="Arial" w:hAnsi="Arial" w:cs="Arial"/>
              </w:rPr>
            </w:pPr>
          </w:p>
        </w:tc>
      </w:tr>
    </w:tbl>
    <w:p w:rsidR="009F717D" w:rsidRPr="001D2BDA" w:rsidRDefault="009F717D" w:rsidP="009F717D">
      <w:pPr>
        <w:pStyle w:val="NormalWeb"/>
        <w:rPr>
          <w:rFonts w:ascii="Arial" w:hAnsi="Arial" w:cs="Arial"/>
          <w:sz w:val="22"/>
          <w:szCs w:val="22"/>
        </w:rPr>
      </w:pPr>
    </w:p>
    <w:p w:rsidR="009F717D" w:rsidRPr="001D2BDA" w:rsidRDefault="009F717D" w:rsidP="009F717D">
      <w:pPr>
        <w:tabs>
          <w:tab w:val="left" w:pos="0"/>
        </w:tabs>
        <w:ind w:left="540" w:hanging="540"/>
        <w:rPr>
          <w:rFonts w:ascii="Arial" w:hAnsi="Arial" w:cs="Arial"/>
          <w:sz w:val="22"/>
          <w:szCs w:val="22"/>
        </w:rPr>
      </w:pPr>
    </w:p>
    <w:p w:rsidR="009F717D" w:rsidRPr="001D2BDA" w:rsidRDefault="009F717D" w:rsidP="009F717D">
      <w:pPr>
        <w:tabs>
          <w:tab w:val="left" w:pos="540"/>
        </w:tabs>
        <w:ind w:left="540" w:hanging="540"/>
        <w:rPr>
          <w:rFonts w:ascii="Arial" w:hAnsi="Arial" w:cs="Arial"/>
          <w:sz w:val="22"/>
          <w:szCs w:val="22"/>
        </w:rPr>
      </w:pPr>
      <w:r w:rsidRPr="001D2BDA">
        <w:rPr>
          <w:rFonts w:ascii="Arial" w:hAnsi="Arial" w:cs="Arial"/>
          <w:sz w:val="22"/>
          <w:szCs w:val="22"/>
        </w:rPr>
        <w:t xml:space="preserve">1.5    </w:t>
      </w:r>
      <w:r w:rsidRPr="001D2BDA">
        <w:rPr>
          <w:rFonts w:ascii="Arial" w:hAnsi="Arial" w:cs="Arial"/>
          <w:sz w:val="22"/>
          <w:szCs w:val="22"/>
          <w:highlight w:val="cyan"/>
        </w:rPr>
        <w:t>Rationale and Risks/Benefits</w:t>
      </w:r>
      <w:r w:rsidRPr="001D2BDA">
        <w:rPr>
          <w:rFonts w:ascii="Arial" w:hAnsi="Arial" w:cs="Arial"/>
          <w:sz w:val="22"/>
          <w:szCs w:val="22"/>
        </w:rPr>
        <w:t xml:space="preserve"> </w:t>
      </w:r>
    </w:p>
    <w:p w:rsidR="009F717D" w:rsidRPr="001D2BDA" w:rsidRDefault="009F717D" w:rsidP="009F717D">
      <w:pPr>
        <w:tabs>
          <w:tab w:val="left" w:pos="540"/>
        </w:tabs>
        <w:ind w:left="540" w:hanging="540"/>
        <w:rPr>
          <w:rFonts w:ascii="Arial" w:hAnsi="Arial" w:cs="Arial"/>
          <w:sz w:val="22"/>
          <w:szCs w:val="22"/>
          <w:lang w:val="en-US"/>
        </w:rPr>
      </w:pPr>
      <w:r w:rsidRPr="001D2BDA">
        <w:rPr>
          <w:rFonts w:ascii="Arial" w:hAnsi="Arial" w:cs="Arial"/>
          <w:sz w:val="22"/>
          <w:szCs w:val="22"/>
          <w:lang w:val="en-US"/>
        </w:rPr>
        <w:tab/>
      </w:r>
    </w:p>
    <w:p w:rsidR="009F717D" w:rsidRPr="001D2BDA" w:rsidRDefault="009F717D" w:rsidP="009F717D">
      <w:pPr>
        <w:ind w:left="720" w:right="-46"/>
        <w:contextualSpacing/>
        <w:rPr>
          <w:rFonts w:ascii="Arial" w:hAnsi="Arial" w:cs="Arial"/>
          <w:sz w:val="22"/>
          <w:szCs w:val="22"/>
        </w:rPr>
      </w:pPr>
      <w:r w:rsidRPr="001D2BDA">
        <w:rPr>
          <w:rFonts w:ascii="Arial" w:hAnsi="Arial" w:cs="Arial"/>
          <w:b/>
          <w:sz w:val="22"/>
          <w:szCs w:val="22"/>
          <w:lang w:val="en-US"/>
        </w:rPr>
        <w:t>Iron in IBD</w:t>
      </w:r>
      <w:r w:rsidRPr="001D2BDA">
        <w:rPr>
          <w:rFonts w:ascii="Arial" w:hAnsi="Arial" w:cs="Arial"/>
          <w:sz w:val="22"/>
          <w:szCs w:val="22"/>
          <w:lang w:val="en-US"/>
        </w:rPr>
        <w:t>: O</w:t>
      </w:r>
      <w:proofErr w:type="spellStart"/>
      <w:r w:rsidRPr="001D2BDA">
        <w:rPr>
          <w:rFonts w:ascii="Arial" w:hAnsi="Arial" w:cs="Arial"/>
          <w:sz w:val="22"/>
          <w:szCs w:val="22"/>
        </w:rPr>
        <w:t>ral</w:t>
      </w:r>
      <w:proofErr w:type="spellEnd"/>
      <w:r w:rsidRPr="001D2BDA">
        <w:rPr>
          <w:rFonts w:ascii="Arial" w:hAnsi="Arial" w:cs="Arial"/>
          <w:sz w:val="22"/>
          <w:szCs w:val="22"/>
        </w:rPr>
        <w:t xml:space="preserve"> iron supplementation is not always well-tolerated. Treatment commonly causes gastrointestinal dose-related side effects such as abdominal pain, diarrhoea and constipation </w:t>
      </w:r>
      <w:r w:rsidR="008D3298" w:rsidRPr="001D2BDA">
        <w:rPr>
          <w:rFonts w:ascii="Arial" w:hAnsi="Arial" w:cs="Arial"/>
          <w:sz w:val="22"/>
          <w:szCs w:val="22"/>
        </w:rPr>
        <w:fldChar w:fldCharType="begin"/>
      </w:r>
      <w:r w:rsidRPr="001D2BDA">
        <w:rPr>
          <w:rFonts w:ascii="Arial" w:hAnsi="Arial" w:cs="Arial"/>
          <w:sz w:val="22"/>
          <w:szCs w:val="22"/>
        </w:rPr>
        <w:instrText xml:space="preserve"> ADDIN EN.CITE &lt;EndNote&gt;&lt;Cite&gt;&lt;Author&gt;Kerr&lt;/Author&gt;&lt;Year&gt;1958&lt;/Year&gt;&lt;RecNum&gt;147&lt;/RecNum&gt;&lt;record&gt;&lt;rec-number&gt;147&lt;/rec-number&gt;&lt;foreign-keys&gt;&lt;key app="EN" db-id="rwx9ada2daxdf5evaznpdfrq29te50fef5zd"&gt;147&lt;/key&gt;&lt;/foreign-keys&gt;&lt;ref-type name="Journal Article"&gt;17&lt;/ref-type&gt;&lt;contributors&gt;&lt;authors&gt;&lt;author&gt;Kerr, D. N.&lt;/author&gt;&lt;author&gt;Davidson, S.&lt;/author&gt;&lt;/authors&gt;&lt;/contributors&gt;&lt;titles&gt;&lt;title&gt;Gastrointestinal intolerance to oral iron preparations&lt;/title&gt;&lt;secondary-title&gt;Lancet&lt;/secondary-title&gt;&lt;alt-title&gt;Lancet&lt;/alt-title&gt;&lt;/titles&gt;&lt;periodical&gt;&lt;full-title&gt;Lancet&lt;/full-title&gt;&lt;abbr-1&gt;Lancet&lt;/abbr-1&gt;&lt;/periodical&gt;&lt;alt-periodical&gt;&lt;full-title&gt;Lancet&lt;/full-title&gt;&lt;abbr-1&gt;Lancet&lt;/abbr-1&gt;&lt;/alt-periodical&gt;&lt;pages&gt;489-92&lt;/pages&gt;&lt;volume&gt;2&lt;/volume&gt;&lt;number&gt;7045&lt;/number&gt;&lt;keywords&gt;&lt;keyword&gt;Gastrointestinal Tract/*drug effects&lt;/keyword&gt;&lt;/keywords&gt;&lt;dates&gt;&lt;year&gt;1958&lt;/year&gt;&lt;pub-dates&gt;&lt;date&gt;Sep 6&lt;/date&gt;&lt;/pub-dates&gt;&lt;/dates&gt;&lt;isbn&gt;0140-6736 (Print)&lt;/isbn&gt;&lt;accession-num&gt;13576844&lt;/accession-num&gt;&lt;urls&gt;&lt;related-urls&gt;&lt;url&gt;http://www.ncbi.nlm.nih.gov/entrez/query.fcgi?cmd=Retrieve&amp;amp;db=PubMed&amp;amp;dopt=Citation&amp;amp;list_uids=13576844 &lt;/url&gt;&lt;/related-urls&gt;&lt;/urls&gt;&lt;language&gt;eng&lt;/language&gt;&lt;/record&gt;&lt;/Cite&gt;&lt;/EndNote&gt;</w:instrText>
      </w:r>
      <w:r w:rsidR="008D3298" w:rsidRPr="001D2BDA">
        <w:rPr>
          <w:rFonts w:ascii="Arial" w:hAnsi="Arial" w:cs="Arial"/>
          <w:sz w:val="22"/>
          <w:szCs w:val="22"/>
        </w:rPr>
        <w:fldChar w:fldCharType="separate"/>
      </w:r>
      <w:r w:rsidRPr="001D2BDA">
        <w:rPr>
          <w:rFonts w:ascii="Arial" w:hAnsi="Arial" w:cs="Arial"/>
          <w:sz w:val="22"/>
          <w:szCs w:val="22"/>
        </w:rPr>
        <w:t>[</w:t>
      </w:r>
      <w:r>
        <w:rPr>
          <w:rFonts w:ascii="Arial" w:hAnsi="Arial" w:cs="Arial"/>
          <w:sz w:val="22"/>
          <w:szCs w:val="22"/>
        </w:rPr>
        <w:t>18</w:t>
      </w:r>
      <w:r w:rsidR="008D3298" w:rsidRPr="001D2BDA">
        <w:rPr>
          <w:rFonts w:ascii="Arial" w:hAnsi="Arial" w:cs="Arial"/>
          <w:sz w:val="22"/>
          <w:szCs w:val="22"/>
        </w:rPr>
        <w:fldChar w:fldCharType="end"/>
      </w:r>
      <w:r>
        <w:rPr>
          <w:rFonts w:ascii="Arial" w:hAnsi="Arial" w:cs="Arial"/>
          <w:sz w:val="22"/>
          <w:szCs w:val="22"/>
        </w:rPr>
        <w:t>]</w:t>
      </w:r>
      <w:r w:rsidRPr="001D2BDA">
        <w:rPr>
          <w:rFonts w:ascii="Arial" w:hAnsi="Arial" w:cs="Arial"/>
          <w:sz w:val="22"/>
          <w:szCs w:val="22"/>
        </w:rPr>
        <w:t xml:space="preserve">. Only a small proportion of oral iron is absorbed and in rodent experiments non-absorbed iron has been shown to increase oxidative stress and inflammation in several models of colitis </w:t>
      </w:r>
      <w:r w:rsidR="008D3298" w:rsidRPr="001D2BDA">
        <w:rPr>
          <w:rFonts w:ascii="Arial" w:hAnsi="Arial" w:cs="Arial"/>
          <w:sz w:val="22"/>
          <w:szCs w:val="22"/>
        </w:rPr>
        <w:fldChar w:fldCharType="begin">
          <w:fldData xml:space="preserve">PEVuZE5vdGU+PENpdGU+PEF1dGhvcj5LdWxuaWdnPC9BdXRob3I+PFllYXI+MjAwNjwvWWVhcj48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</w:fldData>
        </w:fldChar>
      </w:r>
      <w:r w:rsidRPr="001D2BDA">
        <w:rPr>
          <w:rFonts w:ascii="Arial" w:hAnsi="Arial" w:cs="Arial"/>
          <w:sz w:val="22"/>
          <w:szCs w:val="22"/>
        </w:rPr>
        <w:instrText xml:space="preserve"> ADDIN EN.CITE </w:instrText>
      </w:r>
      <w:r w:rsidR="008D3298" w:rsidRPr="001D2BDA">
        <w:rPr>
          <w:rFonts w:ascii="Arial" w:hAnsi="Arial" w:cs="Arial"/>
          <w:sz w:val="22"/>
          <w:szCs w:val="22"/>
        </w:rPr>
        <w:fldChar w:fldCharType="begin">
          <w:fldData xml:space="preserve">PEVuZE5vdGU+PENpdGU+PEF1dGhvcj5LdWxuaWdnPC9BdXRob3I+PFllYXI+MjAwNjwvWWVhcj48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</w:fldData>
        </w:fldChar>
      </w:r>
      <w:r w:rsidRPr="001D2BDA">
        <w:rPr>
          <w:rFonts w:ascii="Arial" w:hAnsi="Arial" w:cs="Arial"/>
          <w:sz w:val="22"/>
          <w:szCs w:val="22"/>
        </w:rPr>
        <w:instrText xml:space="preserve"> ADDIN EN.CITE.DATA </w:instrText>
      </w:r>
      <w:r w:rsidR="008D3298" w:rsidRPr="001D2BDA">
        <w:rPr>
          <w:rFonts w:ascii="Arial" w:hAnsi="Arial" w:cs="Arial"/>
          <w:sz w:val="22"/>
          <w:szCs w:val="22"/>
        </w:rPr>
      </w:r>
      <w:r w:rsidR="008D3298" w:rsidRPr="001D2BDA">
        <w:rPr>
          <w:rFonts w:ascii="Arial" w:hAnsi="Arial" w:cs="Arial"/>
          <w:sz w:val="22"/>
          <w:szCs w:val="22"/>
        </w:rPr>
        <w:fldChar w:fldCharType="end"/>
      </w:r>
      <w:r w:rsidR="008D3298" w:rsidRPr="001D2BDA">
        <w:rPr>
          <w:rFonts w:ascii="Arial" w:hAnsi="Arial" w:cs="Arial"/>
          <w:sz w:val="22"/>
          <w:szCs w:val="22"/>
        </w:rPr>
      </w:r>
      <w:r w:rsidR="008D3298" w:rsidRPr="001D2BDA">
        <w:rPr>
          <w:rFonts w:ascii="Arial" w:hAnsi="Arial" w:cs="Arial"/>
          <w:sz w:val="22"/>
          <w:szCs w:val="22"/>
        </w:rPr>
        <w:fldChar w:fldCharType="separate"/>
      </w:r>
      <w:r w:rsidRPr="001D2BDA">
        <w:rPr>
          <w:rFonts w:ascii="Arial" w:hAnsi="Arial" w:cs="Arial"/>
          <w:sz w:val="22"/>
          <w:szCs w:val="22"/>
        </w:rPr>
        <w:t>[</w:t>
      </w:r>
      <w:r>
        <w:rPr>
          <w:rFonts w:ascii="Arial" w:hAnsi="Arial" w:cs="Arial"/>
          <w:sz w:val="22"/>
          <w:szCs w:val="22"/>
        </w:rPr>
        <w:t>19,20,21,22,23,24,25,26,27</w:t>
      </w:r>
      <w:r w:rsidRPr="001D2BDA">
        <w:rPr>
          <w:rFonts w:ascii="Arial" w:hAnsi="Arial" w:cs="Arial"/>
          <w:sz w:val="22"/>
          <w:szCs w:val="22"/>
        </w:rPr>
        <w:t>]</w:t>
      </w:r>
      <w:r w:rsidR="008D3298" w:rsidRPr="001D2BDA">
        <w:rPr>
          <w:rFonts w:ascii="Arial" w:hAnsi="Arial" w:cs="Arial"/>
          <w:sz w:val="22"/>
          <w:szCs w:val="22"/>
        </w:rPr>
        <w:fldChar w:fldCharType="end"/>
      </w:r>
      <w:r w:rsidRPr="001D2BDA">
        <w:rPr>
          <w:rFonts w:ascii="Arial" w:hAnsi="Arial" w:cs="Arial"/>
          <w:sz w:val="22"/>
          <w:szCs w:val="22"/>
        </w:rPr>
        <w:t xml:space="preserve">. Although some studies of oral iron supplementation in adults have reported worsening disease activity symptom scores </w:t>
      </w:r>
      <w:r w:rsidR="008D3298" w:rsidRPr="001D2BDA">
        <w:rPr>
          <w:rFonts w:ascii="Arial" w:hAnsi="Arial" w:cs="Arial"/>
          <w:sz w:val="22"/>
          <w:szCs w:val="22"/>
        </w:rPr>
        <w:fldChar w:fldCharType="begin">
          <w:fldData xml:space="preserve">PEVuZE5vdGU+PENpdGU+PEF1dGhvcj5MaW5kZ3JlbjwvQXV0aG9yPjxZZWFyPjIwMDk8L1llYXI+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</w:fldData>
        </w:fldChar>
      </w:r>
      <w:r w:rsidRPr="001D2BDA">
        <w:rPr>
          <w:rFonts w:ascii="Arial" w:hAnsi="Arial" w:cs="Arial"/>
          <w:sz w:val="22"/>
          <w:szCs w:val="22"/>
        </w:rPr>
        <w:instrText xml:space="preserve"> ADDIN EN.CITE </w:instrText>
      </w:r>
      <w:r w:rsidR="008D3298" w:rsidRPr="001D2BDA">
        <w:rPr>
          <w:rFonts w:ascii="Arial" w:hAnsi="Arial" w:cs="Arial"/>
          <w:sz w:val="22"/>
          <w:szCs w:val="22"/>
        </w:rPr>
        <w:fldChar w:fldCharType="begin">
          <w:fldData xml:space="preserve">PEVuZE5vdGU+PENpdGU+PEF1dGhvcj5MaW5kZ3JlbjwvQXV0aG9yPjxZZWFyPjIwMDk8L1llYXI+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</w:fldData>
        </w:fldChar>
      </w:r>
      <w:r w:rsidRPr="001D2BDA">
        <w:rPr>
          <w:rFonts w:ascii="Arial" w:hAnsi="Arial" w:cs="Arial"/>
          <w:sz w:val="22"/>
          <w:szCs w:val="22"/>
        </w:rPr>
        <w:instrText xml:space="preserve"> ADDIN EN.CITE.DATA </w:instrText>
      </w:r>
      <w:r w:rsidR="008D3298" w:rsidRPr="001D2BDA">
        <w:rPr>
          <w:rFonts w:ascii="Arial" w:hAnsi="Arial" w:cs="Arial"/>
          <w:sz w:val="22"/>
          <w:szCs w:val="22"/>
        </w:rPr>
      </w:r>
      <w:r w:rsidR="008D3298" w:rsidRPr="001D2BDA">
        <w:rPr>
          <w:rFonts w:ascii="Arial" w:hAnsi="Arial" w:cs="Arial"/>
          <w:sz w:val="22"/>
          <w:szCs w:val="22"/>
        </w:rPr>
        <w:fldChar w:fldCharType="end"/>
      </w:r>
      <w:r w:rsidR="008D3298" w:rsidRPr="001D2BDA">
        <w:rPr>
          <w:rFonts w:ascii="Arial" w:hAnsi="Arial" w:cs="Arial"/>
          <w:sz w:val="22"/>
          <w:szCs w:val="22"/>
        </w:rPr>
      </w:r>
      <w:r w:rsidR="008D3298" w:rsidRPr="001D2BDA">
        <w:rPr>
          <w:rFonts w:ascii="Arial" w:hAnsi="Arial" w:cs="Arial"/>
          <w:sz w:val="22"/>
          <w:szCs w:val="22"/>
        </w:rPr>
        <w:fldChar w:fldCharType="separate"/>
      </w:r>
      <w:r w:rsidRPr="001D2BDA">
        <w:rPr>
          <w:rFonts w:ascii="Arial" w:hAnsi="Arial" w:cs="Arial"/>
          <w:sz w:val="22"/>
          <w:szCs w:val="22"/>
        </w:rPr>
        <w:t>[</w:t>
      </w:r>
      <w:r>
        <w:rPr>
          <w:rFonts w:ascii="Arial" w:hAnsi="Arial" w:cs="Arial"/>
          <w:sz w:val="22"/>
          <w:szCs w:val="22"/>
        </w:rPr>
        <w:t>28,29,30,31</w:t>
      </w:r>
      <w:r w:rsidRPr="001D2BDA">
        <w:rPr>
          <w:rFonts w:ascii="Arial" w:hAnsi="Arial" w:cs="Arial"/>
          <w:sz w:val="22"/>
          <w:szCs w:val="22"/>
        </w:rPr>
        <w:t>]</w:t>
      </w:r>
      <w:r w:rsidR="008D3298" w:rsidRPr="001D2BDA">
        <w:rPr>
          <w:rFonts w:ascii="Arial" w:hAnsi="Arial" w:cs="Arial"/>
          <w:sz w:val="22"/>
          <w:szCs w:val="22"/>
        </w:rPr>
        <w:fldChar w:fldCharType="end"/>
      </w:r>
      <w:r w:rsidRPr="001D2BDA">
        <w:rPr>
          <w:rFonts w:ascii="Arial" w:hAnsi="Arial" w:cs="Arial"/>
          <w:sz w:val="22"/>
          <w:szCs w:val="22"/>
        </w:rPr>
        <w:t xml:space="preserve">, others have not </w:t>
      </w:r>
      <w:r w:rsidR="008D3298" w:rsidRPr="001D2BDA">
        <w:rPr>
          <w:rFonts w:ascii="Arial" w:hAnsi="Arial" w:cs="Arial"/>
          <w:sz w:val="22"/>
          <w:szCs w:val="22"/>
        </w:rPr>
        <w:fldChar w:fldCharType="begin">
          <w:fldData xml:space="preserve">PEVuZE5vdGU+PENpdGU+PEF1dGhvcj5FcmljaHNlbjwvQXV0aG9yPjxZZWFyPjIwMDU8L1llYXI+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</w:fldData>
        </w:fldChar>
      </w:r>
      <w:r w:rsidRPr="001D2BDA">
        <w:rPr>
          <w:rFonts w:ascii="Arial" w:hAnsi="Arial" w:cs="Arial"/>
          <w:sz w:val="22"/>
          <w:szCs w:val="22"/>
        </w:rPr>
        <w:instrText xml:space="preserve"> ADDIN EN.CITE </w:instrText>
      </w:r>
      <w:r w:rsidR="008D3298" w:rsidRPr="001D2BDA">
        <w:rPr>
          <w:rFonts w:ascii="Arial" w:hAnsi="Arial" w:cs="Arial"/>
          <w:sz w:val="22"/>
          <w:szCs w:val="22"/>
        </w:rPr>
        <w:fldChar w:fldCharType="begin">
          <w:fldData xml:space="preserve">PEVuZE5vdGU+PENpdGU+PEF1dGhvcj5FcmljaHNlbjwvQXV0aG9yPjxZZWFyPjIwMDU8L1llYXI+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</w:fldData>
        </w:fldChar>
      </w:r>
      <w:r w:rsidRPr="001D2BDA">
        <w:rPr>
          <w:rFonts w:ascii="Arial" w:hAnsi="Arial" w:cs="Arial"/>
          <w:sz w:val="22"/>
          <w:szCs w:val="22"/>
        </w:rPr>
        <w:instrText xml:space="preserve"> ADDIN EN.CITE.DATA </w:instrText>
      </w:r>
      <w:r w:rsidR="008D3298" w:rsidRPr="001D2BDA">
        <w:rPr>
          <w:rFonts w:ascii="Arial" w:hAnsi="Arial" w:cs="Arial"/>
          <w:sz w:val="22"/>
          <w:szCs w:val="22"/>
        </w:rPr>
      </w:r>
      <w:r w:rsidR="008D3298" w:rsidRPr="001D2BDA">
        <w:rPr>
          <w:rFonts w:ascii="Arial" w:hAnsi="Arial" w:cs="Arial"/>
          <w:sz w:val="22"/>
          <w:szCs w:val="22"/>
        </w:rPr>
        <w:fldChar w:fldCharType="end"/>
      </w:r>
      <w:r w:rsidR="008D3298" w:rsidRPr="001D2BDA">
        <w:rPr>
          <w:rFonts w:ascii="Arial" w:hAnsi="Arial" w:cs="Arial"/>
          <w:sz w:val="22"/>
          <w:szCs w:val="22"/>
        </w:rPr>
      </w:r>
      <w:r w:rsidR="008D3298" w:rsidRPr="001D2BDA">
        <w:rPr>
          <w:rFonts w:ascii="Arial" w:hAnsi="Arial" w:cs="Arial"/>
          <w:sz w:val="22"/>
          <w:szCs w:val="22"/>
        </w:rPr>
        <w:fldChar w:fldCharType="separate"/>
      </w:r>
      <w:r w:rsidRPr="001D2BDA">
        <w:rPr>
          <w:rFonts w:ascii="Arial" w:hAnsi="Arial" w:cs="Arial"/>
          <w:sz w:val="22"/>
          <w:szCs w:val="22"/>
        </w:rPr>
        <w:t xml:space="preserve">[6, </w:t>
      </w:r>
      <w:r>
        <w:rPr>
          <w:rFonts w:ascii="Arial" w:hAnsi="Arial" w:cs="Arial"/>
          <w:sz w:val="22"/>
          <w:szCs w:val="22"/>
        </w:rPr>
        <w:t>32,33</w:t>
      </w:r>
      <w:r w:rsidRPr="001D2BDA">
        <w:rPr>
          <w:rFonts w:ascii="Arial" w:hAnsi="Arial" w:cs="Arial"/>
          <w:sz w:val="22"/>
          <w:szCs w:val="22"/>
        </w:rPr>
        <w:t>]</w:t>
      </w:r>
      <w:r w:rsidR="008D3298" w:rsidRPr="001D2BDA">
        <w:rPr>
          <w:rFonts w:ascii="Arial" w:hAnsi="Arial" w:cs="Arial"/>
          <w:sz w:val="22"/>
          <w:szCs w:val="22"/>
        </w:rPr>
        <w:fldChar w:fldCharType="end"/>
      </w:r>
      <w:r w:rsidRPr="001D2BDA">
        <w:rPr>
          <w:rFonts w:ascii="Arial" w:hAnsi="Arial" w:cs="Arial"/>
          <w:sz w:val="22"/>
          <w:szCs w:val="22"/>
        </w:rPr>
        <w:t xml:space="preserve">.   Comparative </w:t>
      </w:r>
      <w:r w:rsidRPr="001D2BDA">
        <w:rPr>
          <w:rFonts w:ascii="Arial" w:hAnsi="Arial" w:cs="Arial"/>
          <w:sz w:val="22"/>
          <w:szCs w:val="22"/>
        </w:rPr>
        <w:lastRenderedPageBreak/>
        <w:t xml:space="preserve">studies conducted exclusively in adults, show that response rates to more than 4 weeks of oral and intravenous iron are comparable </w:t>
      </w:r>
      <w:r w:rsidR="008D3298" w:rsidRPr="001D2BDA">
        <w:rPr>
          <w:rFonts w:ascii="Arial" w:hAnsi="Arial" w:cs="Arial"/>
          <w:sz w:val="22"/>
          <w:szCs w:val="22"/>
        </w:rPr>
        <w:fldChar w:fldCharType="begin">
          <w:fldData xml:space="preserve">PEVuZE5vdGU+PENpdGU+PEF1dGhvcj5HaXNiZXJ0PC9BdXRob3I+PFllYXI+MjAwOTwvWWVhcj48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</w:fldData>
        </w:fldChar>
      </w:r>
      <w:r w:rsidRPr="001D2BDA">
        <w:rPr>
          <w:rFonts w:ascii="Arial" w:hAnsi="Arial" w:cs="Arial"/>
          <w:sz w:val="22"/>
          <w:szCs w:val="22"/>
        </w:rPr>
        <w:instrText xml:space="preserve"> ADDIN EN.CITE </w:instrText>
      </w:r>
      <w:r w:rsidR="008D3298" w:rsidRPr="001D2BDA">
        <w:rPr>
          <w:rFonts w:ascii="Arial" w:hAnsi="Arial" w:cs="Arial"/>
          <w:sz w:val="22"/>
          <w:szCs w:val="22"/>
        </w:rPr>
        <w:fldChar w:fldCharType="begin">
          <w:fldData xml:space="preserve">PEVuZE5vdGU+PENpdGU+PEF1dGhvcj5HaXNiZXJ0PC9BdXRob3I+PFllYXI+MjAwOTwvWWVhcj48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</w:fldData>
        </w:fldChar>
      </w:r>
      <w:r w:rsidRPr="001D2BDA">
        <w:rPr>
          <w:rFonts w:ascii="Arial" w:hAnsi="Arial" w:cs="Arial"/>
          <w:sz w:val="22"/>
          <w:szCs w:val="22"/>
        </w:rPr>
        <w:instrText xml:space="preserve"> ADDIN EN.CITE.DATA </w:instrText>
      </w:r>
      <w:r w:rsidR="008D3298" w:rsidRPr="001D2BDA">
        <w:rPr>
          <w:rFonts w:ascii="Arial" w:hAnsi="Arial" w:cs="Arial"/>
          <w:sz w:val="22"/>
          <w:szCs w:val="22"/>
        </w:rPr>
      </w:r>
      <w:r w:rsidR="008D3298" w:rsidRPr="001D2BDA">
        <w:rPr>
          <w:rFonts w:ascii="Arial" w:hAnsi="Arial" w:cs="Arial"/>
          <w:sz w:val="22"/>
          <w:szCs w:val="22"/>
        </w:rPr>
        <w:fldChar w:fldCharType="end"/>
      </w:r>
      <w:r w:rsidR="008D3298" w:rsidRPr="001D2BDA">
        <w:rPr>
          <w:rFonts w:ascii="Arial" w:hAnsi="Arial" w:cs="Arial"/>
          <w:sz w:val="22"/>
          <w:szCs w:val="22"/>
        </w:rPr>
      </w:r>
      <w:r w:rsidR="008D3298" w:rsidRPr="001D2BDA">
        <w:rPr>
          <w:rFonts w:ascii="Arial" w:hAnsi="Arial" w:cs="Arial"/>
          <w:sz w:val="22"/>
          <w:szCs w:val="22"/>
        </w:rPr>
        <w:fldChar w:fldCharType="separate"/>
      </w:r>
      <w:r w:rsidRPr="001D2BDA">
        <w:rPr>
          <w:rFonts w:ascii="Arial" w:hAnsi="Arial" w:cs="Arial"/>
          <w:sz w:val="22"/>
          <w:szCs w:val="22"/>
        </w:rPr>
        <w:t xml:space="preserve">[6, </w:t>
      </w:r>
      <w:r>
        <w:rPr>
          <w:rFonts w:ascii="Arial" w:hAnsi="Arial" w:cs="Arial"/>
          <w:sz w:val="22"/>
          <w:szCs w:val="22"/>
        </w:rPr>
        <w:t>28,29,31,33</w:t>
      </w:r>
      <w:r w:rsidR="008D3298" w:rsidRPr="001D2BDA">
        <w:rPr>
          <w:rFonts w:ascii="Arial" w:hAnsi="Arial" w:cs="Arial"/>
          <w:sz w:val="22"/>
          <w:szCs w:val="22"/>
        </w:rPr>
        <w:fldChar w:fldCharType="end"/>
      </w:r>
      <w:r w:rsidRPr="001D2BDA">
        <w:rPr>
          <w:rFonts w:ascii="Arial" w:hAnsi="Arial" w:cs="Arial"/>
          <w:sz w:val="22"/>
          <w:szCs w:val="22"/>
        </w:rPr>
        <w:t xml:space="preserve"> though intravenous preparations probably work faster </w:t>
      </w:r>
      <w:r w:rsidR="008D3298" w:rsidRPr="001D2BDA">
        <w:rPr>
          <w:rFonts w:ascii="Arial" w:hAnsi="Arial" w:cs="Arial"/>
          <w:sz w:val="22"/>
          <w:szCs w:val="22"/>
        </w:rPr>
        <w:fldChar w:fldCharType="begin">
          <w:fldData xml:space="preserve">PEVuZE5vdGU+PENpdGU+PEF1dGhvcj5LdWxuaWdnPC9BdXRob3I+PFllYXI+MjAwODwvWWVhcj48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</w:fldData>
        </w:fldChar>
      </w:r>
      <w:r w:rsidRPr="001D2BDA">
        <w:rPr>
          <w:rFonts w:ascii="Arial" w:hAnsi="Arial" w:cs="Arial"/>
          <w:sz w:val="22"/>
          <w:szCs w:val="22"/>
        </w:rPr>
        <w:instrText xml:space="preserve"> ADDIN EN.CITE </w:instrText>
      </w:r>
      <w:r w:rsidR="008D3298" w:rsidRPr="001D2BDA">
        <w:rPr>
          <w:rFonts w:ascii="Arial" w:hAnsi="Arial" w:cs="Arial"/>
          <w:sz w:val="22"/>
          <w:szCs w:val="22"/>
        </w:rPr>
        <w:fldChar w:fldCharType="begin">
          <w:fldData xml:space="preserve">PEVuZE5vdGU+PENpdGU+PEF1dGhvcj5LdWxuaWdnPC9BdXRob3I+PFllYXI+MjAwODwvWWVhcj48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</w:fldData>
        </w:fldChar>
      </w:r>
      <w:r w:rsidRPr="001D2BDA">
        <w:rPr>
          <w:rFonts w:ascii="Arial" w:hAnsi="Arial" w:cs="Arial"/>
          <w:sz w:val="22"/>
          <w:szCs w:val="22"/>
        </w:rPr>
        <w:instrText xml:space="preserve"> ADDIN EN.CITE.DATA </w:instrText>
      </w:r>
      <w:r w:rsidR="008D3298" w:rsidRPr="001D2BDA">
        <w:rPr>
          <w:rFonts w:ascii="Arial" w:hAnsi="Arial" w:cs="Arial"/>
          <w:sz w:val="22"/>
          <w:szCs w:val="22"/>
        </w:rPr>
      </w:r>
      <w:r w:rsidR="008D3298" w:rsidRPr="001D2BDA">
        <w:rPr>
          <w:rFonts w:ascii="Arial" w:hAnsi="Arial" w:cs="Arial"/>
          <w:sz w:val="22"/>
          <w:szCs w:val="22"/>
        </w:rPr>
        <w:fldChar w:fldCharType="end"/>
      </w:r>
      <w:r w:rsidR="008D3298" w:rsidRPr="001D2BDA">
        <w:rPr>
          <w:rFonts w:ascii="Arial" w:hAnsi="Arial" w:cs="Arial"/>
          <w:sz w:val="22"/>
          <w:szCs w:val="22"/>
        </w:rPr>
      </w:r>
      <w:r w:rsidR="008D3298" w:rsidRPr="001D2BDA">
        <w:rPr>
          <w:rFonts w:ascii="Arial" w:hAnsi="Arial" w:cs="Arial"/>
          <w:sz w:val="22"/>
          <w:szCs w:val="22"/>
        </w:rPr>
        <w:fldChar w:fldCharType="separate"/>
      </w:r>
      <w:r w:rsidRPr="001D2BDA">
        <w:rPr>
          <w:rFonts w:ascii="Arial" w:hAnsi="Arial" w:cs="Arial"/>
          <w:sz w:val="22"/>
          <w:szCs w:val="22"/>
        </w:rPr>
        <w:t>[</w:t>
      </w:r>
      <w:r>
        <w:rPr>
          <w:rFonts w:ascii="Arial" w:hAnsi="Arial" w:cs="Arial"/>
          <w:sz w:val="22"/>
          <w:szCs w:val="22"/>
        </w:rPr>
        <w:t>28,31</w:t>
      </w:r>
      <w:r w:rsidRPr="001D2BDA">
        <w:rPr>
          <w:rFonts w:ascii="Arial" w:hAnsi="Arial" w:cs="Arial"/>
          <w:sz w:val="22"/>
          <w:szCs w:val="22"/>
        </w:rPr>
        <w:t>]</w:t>
      </w:r>
      <w:r w:rsidR="008D3298" w:rsidRPr="001D2BDA">
        <w:rPr>
          <w:rFonts w:ascii="Arial" w:hAnsi="Arial" w:cs="Arial"/>
          <w:sz w:val="22"/>
          <w:szCs w:val="22"/>
        </w:rPr>
        <w:fldChar w:fldCharType="end"/>
      </w:r>
      <w:r w:rsidRPr="001D2BDA">
        <w:rPr>
          <w:rFonts w:ascii="Arial" w:hAnsi="Arial" w:cs="Arial"/>
          <w:sz w:val="22"/>
          <w:szCs w:val="22"/>
        </w:rPr>
        <w:t xml:space="preserve">; because of intolerance, however, oral iron is discontinued in up to 20% of patients </w:t>
      </w:r>
      <w:r w:rsidR="008D3298" w:rsidRPr="001D2BDA">
        <w:rPr>
          <w:rFonts w:ascii="Arial" w:hAnsi="Arial" w:cs="Arial"/>
          <w:sz w:val="22"/>
          <w:szCs w:val="22"/>
        </w:rPr>
        <w:fldChar w:fldCharType="begin">
          <w:fldData xml:space="preserve">PEVuZE5vdGU+PENpdGU+PEF1dGhvcj5kZSBTaWx2YTwvQXV0aG9yPjxZZWFyPjIwMDM8L1llYXI+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=
</w:fldData>
        </w:fldChar>
      </w:r>
      <w:r w:rsidRPr="001D2BDA">
        <w:rPr>
          <w:rFonts w:ascii="Arial" w:hAnsi="Arial" w:cs="Arial"/>
          <w:sz w:val="22"/>
          <w:szCs w:val="22"/>
        </w:rPr>
        <w:instrText xml:space="preserve"> ADDIN EN.CITE </w:instrText>
      </w:r>
      <w:r w:rsidR="008D3298" w:rsidRPr="001D2BDA">
        <w:rPr>
          <w:rFonts w:ascii="Arial" w:hAnsi="Arial" w:cs="Arial"/>
          <w:sz w:val="22"/>
          <w:szCs w:val="22"/>
        </w:rPr>
        <w:fldChar w:fldCharType="begin">
          <w:fldData xml:space="preserve">PEVuZE5vdGU+PENpdGU+PEF1dGhvcj5kZSBTaWx2YTwvQXV0aG9yPjxZZWFyPjIwMDM8L1llYXI+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=
</w:fldData>
        </w:fldChar>
      </w:r>
      <w:r w:rsidRPr="001D2BDA">
        <w:rPr>
          <w:rFonts w:ascii="Arial" w:hAnsi="Arial" w:cs="Arial"/>
          <w:sz w:val="22"/>
          <w:szCs w:val="22"/>
        </w:rPr>
        <w:instrText xml:space="preserve"> ADDIN EN.CITE.DATA </w:instrText>
      </w:r>
      <w:r w:rsidR="008D3298" w:rsidRPr="001D2BDA">
        <w:rPr>
          <w:rFonts w:ascii="Arial" w:hAnsi="Arial" w:cs="Arial"/>
          <w:sz w:val="22"/>
          <w:szCs w:val="22"/>
        </w:rPr>
      </w:r>
      <w:r w:rsidR="008D3298" w:rsidRPr="001D2BDA">
        <w:rPr>
          <w:rFonts w:ascii="Arial" w:hAnsi="Arial" w:cs="Arial"/>
          <w:sz w:val="22"/>
          <w:szCs w:val="22"/>
        </w:rPr>
        <w:fldChar w:fldCharType="end"/>
      </w:r>
      <w:r w:rsidR="008D3298" w:rsidRPr="001D2BDA">
        <w:rPr>
          <w:rFonts w:ascii="Arial" w:hAnsi="Arial" w:cs="Arial"/>
          <w:sz w:val="22"/>
          <w:szCs w:val="22"/>
        </w:rPr>
      </w:r>
      <w:r w:rsidR="008D3298" w:rsidRPr="001D2BDA">
        <w:rPr>
          <w:rFonts w:ascii="Arial" w:hAnsi="Arial" w:cs="Arial"/>
          <w:sz w:val="22"/>
          <w:szCs w:val="22"/>
        </w:rPr>
        <w:fldChar w:fldCharType="separate"/>
      </w:r>
      <w:r w:rsidRPr="001D2BDA">
        <w:rPr>
          <w:rFonts w:ascii="Arial" w:hAnsi="Arial" w:cs="Arial"/>
          <w:sz w:val="22"/>
          <w:szCs w:val="22"/>
        </w:rPr>
        <w:t xml:space="preserve">[5, </w:t>
      </w:r>
      <w:r>
        <w:rPr>
          <w:rFonts w:ascii="Arial" w:hAnsi="Arial" w:cs="Arial"/>
          <w:sz w:val="22"/>
          <w:szCs w:val="22"/>
        </w:rPr>
        <w:t>16</w:t>
      </w:r>
      <w:r w:rsidRPr="001D2BDA">
        <w:rPr>
          <w:rFonts w:ascii="Arial" w:hAnsi="Arial" w:cs="Arial"/>
          <w:sz w:val="22"/>
          <w:szCs w:val="22"/>
        </w:rPr>
        <w:t>]</w:t>
      </w:r>
      <w:r w:rsidR="008D3298" w:rsidRPr="001D2BDA">
        <w:rPr>
          <w:rFonts w:ascii="Arial" w:hAnsi="Arial" w:cs="Arial"/>
          <w:sz w:val="22"/>
          <w:szCs w:val="22"/>
        </w:rPr>
        <w:fldChar w:fldCharType="end"/>
      </w:r>
      <w:r w:rsidRPr="001D2BDA">
        <w:rPr>
          <w:rFonts w:ascii="Arial" w:hAnsi="Arial" w:cs="Arial"/>
          <w:sz w:val="22"/>
          <w:szCs w:val="22"/>
        </w:rPr>
        <w:t>.</w:t>
      </w:r>
    </w:p>
    <w:p w:rsidR="009F717D" w:rsidRPr="001D2BDA" w:rsidRDefault="009F717D" w:rsidP="009F717D">
      <w:pPr>
        <w:ind w:left="540" w:right="-46"/>
        <w:contextualSpacing/>
        <w:rPr>
          <w:rFonts w:ascii="Arial" w:hAnsi="Arial" w:cs="Arial"/>
          <w:sz w:val="22"/>
          <w:szCs w:val="22"/>
        </w:rPr>
      </w:pPr>
    </w:p>
    <w:p w:rsidR="009F717D" w:rsidRPr="001D2BDA" w:rsidRDefault="009F717D" w:rsidP="009F717D">
      <w:pPr>
        <w:rPr>
          <w:rFonts w:ascii="Arial" w:hAnsi="Arial" w:cs="Arial"/>
          <w:sz w:val="22"/>
          <w:szCs w:val="22"/>
        </w:rPr>
      </w:pPr>
    </w:p>
    <w:p w:rsidR="009F717D" w:rsidRPr="001D2BDA" w:rsidRDefault="009F717D" w:rsidP="009F717D">
      <w:pPr>
        <w:rPr>
          <w:rFonts w:ascii="Arial" w:hAnsi="Arial" w:cs="Arial"/>
          <w:b/>
          <w:sz w:val="22"/>
          <w:szCs w:val="22"/>
          <w:highlight w:val="cyan"/>
        </w:rPr>
      </w:pPr>
      <w:r w:rsidRPr="001D2BDA">
        <w:rPr>
          <w:rFonts w:ascii="Arial" w:hAnsi="Arial" w:cs="Arial"/>
          <w:b/>
          <w:sz w:val="22"/>
          <w:szCs w:val="22"/>
          <w:lang w:val="en-US"/>
        </w:rPr>
        <w:t>2.</w:t>
      </w:r>
      <w:r w:rsidRPr="001D2BDA">
        <w:rPr>
          <w:rFonts w:ascii="Arial" w:hAnsi="Arial" w:cs="Arial"/>
          <w:sz w:val="22"/>
          <w:szCs w:val="22"/>
          <w:lang w:val="en-US"/>
        </w:rPr>
        <w:t xml:space="preserve">      </w:t>
      </w:r>
      <w:r w:rsidRPr="001D2BDA">
        <w:rPr>
          <w:rFonts w:ascii="Arial" w:hAnsi="Arial" w:cs="Arial"/>
          <w:b/>
          <w:sz w:val="22"/>
          <w:szCs w:val="22"/>
          <w:highlight w:val="cyan"/>
        </w:rPr>
        <w:t>Trial Objectives and Design</w:t>
      </w:r>
    </w:p>
    <w:p w:rsidR="009F717D" w:rsidRPr="001D2BDA" w:rsidRDefault="009F717D" w:rsidP="009F717D">
      <w:pPr>
        <w:rPr>
          <w:rFonts w:ascii="Arial" w:hAnsi="Arial" w:cs="Arial"/>
          <w:b/>
          <w:sz w:val="22"/>
          <w:szCs w:val="22"/>
          <w:highlight w:val="cyan"/>
        </w:rPr>
      </w:pPr>
    </w:p>
    <w:p w:rsidR="009F717D" w:rsidRPr="001D2BDA" w:rsidRDefault="009F717D" w:rsidP="009F717D">
      <w:pPr>
        <w:ind w:left="540" w:hanging="540"/>
        <w:rPr>
          <w:rFonts w:ascii="Arial" w:hAnsi="Arial" w:cs="Arial"/>
          <w:sz w:val="22"/>
          <w:szCs w:val="22"/>
        </w:rPr>
      </w:pPr>
      <w:r w:rsidRPr="001D2BDA">
        <w:rPr>
          <w:rFonts w:ascii="Arial" w:hAnsi="Arial" w:cs="Arial"/>
          <w:sz w:val="22"/>
          <w:szCs w:val="22"/>
        </w:rPr>
        <w:t xml:space="preserve">2.1    </w:t>
      </w:r>
      <w:r w:rsidRPr="001D2BDA">
        <w:rPr>
          <w:rFonts w:ascii="Arial" w:hAnsi="Arial" w:cs="Arial"/>
          <w:sz w:val="22"/>
          <w:szCs w:val="22"/>
          <w:highlight w:val="cyan"/>
        </w:rPr>
        <w:t>Trial Objectives</w:t>
      </w:r>
      <w:r w:rsidRPr="001D2BDA">
        <w:rPr>
          <w:rFonts w:ascii="Arial" w:hAnsi="Arial" w:cs="Arial"/>
          <w:sz w:val="22"/>
          <w:szCs w:val="22"/>
        </w:rPr>
        <w:t xml:space="preserve"> </w:t>
      </w:r>
    </w:p>
    <w:p w:rsidR="009F717D" w:rsidRPr="001D2BDA" w:rsidRDefault="009F717D" w:rsidP="009F717D">
      <w:pPr>
        <w:ind w:left="540" w:hanging="540"/>
        <w:rPr>
          <w:rFonts w:ascii="Arial" w:hAnsi="Arial" w:cs="Arial"/>
          <w:sz w:val="22"/>
          <w:szCs w:val="22"/>
        </w:rPr>
      </w:pPr>
    </w:p>
    <w:p w:rsidR="009F717D" w:rsidRPr="001D2BDA" w:rsidRDefault="009F717D" w:rsidP="009F717D">
      <w:pPr>
        <w:ind w:left="426" w:hanging="540"/>
        <w:rPr>
          <w:rFonts w:ascii="Arial" w:hAnsi="Arial" w:cs="Arial"/>
          <w:sz w:val="22"/>
          <w:szCs w:val="22"/>
          <w:lang w:val="en-US"/>
        </w:rPr>
      </w:pPr>
      <w:r w:rsidRPr="001D2BDA">
        <w:rPr>
          <w:rFonts w:ascii="Arial" w:hAnsi="Arial" w:cs="Arial"/>
          <w:sz w:val="22"/>
          <w:szCs w:val="22"/>
        </w:rPr>
        <w:tab/>
      </w:r>
      <w:r w:rsidRPr="001D2BDA">
        <w:rPr>
          <w:rFonts w:ascii="Arial" w:hAnsi="Arial" w:cs="Arial"/>
          <w:b/>
          <w:sz w:val="22"/>
          <w:szCs w:val="22"/>
          <w:lang w:val="en-US"/>
        </w:rPr>
        <w:t>Primary Objective</w:t>
      </w:r>
      <w:r w:rsidRPr="001D2BDA">
        <w:rPr>
          <w:rFonts w:ascii="Arial" w:hAnsi="Arial" w:cs="Arial"/>
          <w:sz w:val="22"/>
          <w:szCs w:val="22"/>
          <w:lang w:val="en-US"/>
        </w:rPr>
        <w:t xml:space="preserve"> </w:t>
      </w:r>
    </w:p>
    <w:p w:rsidR="009F717D" w:rsidRPr="001D2BDA" w:rsidRDefault="009F717D" w:rsidP="009F717D">
      <w:pPr>
        <w:ind w:right="-46"/>
        <w:contextualSpacing/>
        <w:rPr>
          <w:rFonts w:ascii="Arial" w:hAnsi="Arial" w:cs="Arial"/>
          <w:b/>
          <w:sz w:val="22"/>
          <w:szCs w:val="22"/>
        </w:rPr>
      </w:pPr>
      <w:r w:rsidRPr="001D2BDA">
        <w:rPr>
          <w:rFonts w:ascii="Arial" w:hAnsi="Arial" w:cs="Arial"/>
          <w:b/>
          <w:sz w:val="22"/>
          <w:szCs w:val="22"/>
          <w:lang w:val="en-US"/>
        </w:rPr>
        <w:t xml:space="preserve">         </w:t>
      </w:r>
    </w:p>
    <w:p w:rsidR="009F717D" w:rsidRPr="001D2BDA" w:rsidRDefault="009F717D" w:rsidP="00FE248A">
      <w:pPr>
        <w:pStyle w:val="ListParagraph"/>
        <w:numPr>
          <w:ilvl w:val="0"/>
          <w:numId w:val="39"/>
        </w:numPr>
        <w:ind w:right="-46"/>
        <w:rPr>
          <w:rFonts w:ascii="Arial" w:hAnsi="Arial" w:cs="Arial"/>
          <w:lang w:val="en-GB"/>
        </w:rPr>
      </w:pPr>
      <w:r w:rsidRPr="001D2BDA">
        <w:rPr>
          <w:rFonts w:ascii="Arial" w:hAnsi="Arial" w:cs="Arial"/>
          <w:lang w:val="en-GB"/>
        </w:rPr>
        <w:t>There is no difference in the haematological response to treatment of iron deficiency anaemia with oral iron in adults and adolescents with IBD.</w:t>
      </w:r>
    </w:p>
    <w:p w:rsidR="009F717D" w:rsidRPr="001D2BDA" w:rsidRDefault="009F717D" w:rsidP="009F717D">
      <w:pPr>
        <w:ind w:left="360"/>
        <w:rPr>
          <w:rFonts w:ascii="Arial" w:hAnsi="Arial" w:cs="Arial"/>
          <w:sz w:val="22"/>
          <w:szCs w:val="22"/>
        </w:rPr>
      </w:pPr>
      <w:r w:rsidRPr="001D2BDA">
        <w:rPr>
          <w:rFonts w:ascii="Arial" w:hAnsi="Arial" w:cs="Arial"/>
          <w:b/>
          <w:sz w:val="22"/>
          <w:szCs w:val="22"/>
          <w:lang w:val="en-US"/>
        </w:rPr>
        <w:t xml:space="preserve">Secondary Objectives </w:t>
      </w:r>
    </w:p>
    <w:p w:rsidR="009F717D" w:rsidRPr="001D2BDA" w:rsidRDefault="009F717D" w:rsidP="009F717D">
      <w:pPr>
        <w:ind w:left="360"/>
        <w:rPr>
          <w:rFonts w:ascii="Arial" w:hAnsi="Arial" w:cs="Arial"/>
          <w:sz w:val="22"/>
          <w:szCs w:val="22"/>
        </w:rPr>
      </w:pPr>
    </w:p>
    <w:p w:rsidR="009F717D" w:rsidRPr="001D2BDA" w:rsidRDefault="009F717D" w:rsidP="00FE248A">
      <w:pPr>
        <w:numPr>
          <w:ilvl w:val="0"/>
          <w:numId w:val="39"/>
        </w:numPr>
        <w:rPr>
          <w:rFonts w:ascii="Arial" w:hAnsi="Arial" w:cs="Arial"/>
          <w:sz w:val="22"/>
          <w:szCs w:val="22"/>
        </w:rPr>
      </w:pPr>
      <w:r w:rsidRPr="001D2BDA">
        <w:rPr>
          <w:rFonts w:ascii="Arial" w:hAnsi="Arial" w:cs="Arial"/>
          <w:sz w:val="22"/>
          <w:szCs w:val="22"/>
        </w:rPr>
        <w:t>Oral iron does not adversely affect IBD symptoms or objective markers of inflammation.</w:t>
      </w:r>
    </w:p>
    <w:p w:rsidR="009F717D" w:rsidRPr="001D2BDA" w:rsidRDefault="009F717D" w:rsidP="00FE248A">
      <w:pPr>
        <w:pStyle w:val="ListParagraph"/>
        <w:numPr>
          <w:ilvl w:val="0"/>
          <w:numId w:val="39"/>
        </w:numPr>
        <w:ind w:right="-46"/>
        <w:rPr>
          <w:rFonts w:ascii="Arial" w:hAnsi="Arial" w:cs="Arial"/>
          <w:lang w:val="en-GB"/>
        </w:rPr>
      </w:pPr>
      <w:r w:rsidRPr="001D2BDA">
        <w:rPr>
          <w:rFonts w:ascii="Arial" w:hAnsi="Arial" w:cs="Arial"/>
          <w:lang w:val="en-GB"/>
        </w:rPr>
        <w:t xml:space="preserve">A raised serum </w:t>
      </w:r>
      <w:proofErr w:type="spellStart"/>
      <w:r w:rsidRPr="001D2BDA">
        <w:rPr>
          <w:rFonts w:ascii="Arial" w:hAnsi="Arial" w:cs="Arial"/>
          <w:lang w:val="en-GB"/>
        </w:rPr>
        <w:t>hepcidin</w:t>
      </w:r>
      <w:proofErr w:type="spellEnd"/>
      <w:r w:rsidRPr="001D2BDA">
        <w:rPr>
          <w:rFonts w:ascii="Arial" w:hAnsi="Arial" w:cs="Arial"/>
          <w:lang w:val="en-GB"/>
        </w:rPr>
        <w:t xml:space="preserve"> level will reduce the response to iron therapy.</w:t>
      </w:r>
    </w:p>
    <w:p w:rsidR="009F717D" w:rsidRPr="001D2BDA" w:rsidRDefault="009F717D" w:rsidP="00FE248A">
      <w:pPr>
        <w:pStyle w:val="ListParagraph"/>
        <w:numPr>
          <w:ilvl w:val="0"/>
          <w:numId w:val="39"/>
        </w:numPr>
        <w:ind w:right="-46"/>
        <w:rPr>
          <w:rFonts w:ascii="Arial" w:hAnsi="Arial" w:cs="Arial"/>
          <w:lang w:val="en-GB"/>
        </w:rPr>
      </w:pPr>
      <w:r w:rsidRPr="001D2BDA">
        <w:rPr>
          <w:rFonts w:ascii="Arial" w:hAnsi="Arial" w:cs="Arial"/>
          <w:lang w:val="en-GB"/>
        </w:rPr>
        <w:t xml:space="preserve">Oral iron improves health-related QOL, perceived stress, mood disorders and fatigue. </w:t>
      </w:r>
    </w:p>
    <w:p w:rsidR="009F717D" w:rsidRPr="001D2BDA" w:rsidRDefault="009F717D" w:rsidP="009F717D">
      <w:pPr>
        <w:ind w:left="540" w:hanging="540"/>
        <w:rPr>
          <w:rFonts w:ascii="Arial" w:hAnsi="Arial" w:cs="Arial"/>
          <w:b/>
          <w:sz w:val="22"/>
          <w:szCs w:val="22"/>
          <w:lang w:val="en-US"/>
        </w:rPr>
      </w:pPr>
      <w:r w:rsidRPr="001D2BDA">
        <w:rPr>
          <w:rFonts w:ascii="Arial" w:hAnsi="Arial" w:cs="Arial"/>
          <w:b/>
          <w:sz w:val="22"/>
          <w:szCs w:val="22"/>
          <w:lang w:val="en-US"/>
        </w:rPr>
        <w:t xml:space="preserve">   </w:t>
      </w:r>
    </w:p>
    <w:p w:rsidR="009F717D" w:rsidRPr="001D2BDA" w:rsidRDefault="009F717D" w:rsidP="009F717D">
      <w:pPr>
        <w:ind w:right="-46" w:firstLine="360"/>
        <w:contextualSpacing/>
        <w:rPr>
          <w:rFonts w:ascii="Arial" w:hAnsi="Arial" w:cs="Arial"/>
          <w:sz w:val="22"/>
          <w:szCs w:val="22"/>
        </w:rPr>
      </w:pPr>
      <w:r w:rsidRPr="001D2BDA">
        <w:rPr>
          <w:rFonts w:ascii="Arial" w:hAnsi="Arial" w:cs="Arial"/>
          <w:b/>
          <w:i/>
          <w:sz w:val="22"/>
          <w:szCs w:val="22"/>
        </w:rPr>
        <w:t>Primary outcome</w:t>
      </w:r>
      <w:r w:rsidRPr="001D2BDA">
        <w:rPr>
          <w:rFonts w:ascii="Arial" w:hAnsi="Arial" w:cs="Arial"/>
          <w:i/>
          <w:sz w:val="22"/>
          <w:szCs w:val="22"/>
        </w:rPr>
        <w:t>:</w:t>
      </w:r>
      <w:r w:rsidRPr="001D2BDA">
        <w:rPr>
          <w:rFonts w:ascii="Arial" w:hAnsi="Arial" w:cs="Arial"/>
          <w:sz w:val="22"/>
          <w:szCs w:val="22"/>
        </w:rPr>
        <w:t xml:space="preserve">  Mean increase in haemoglobin after 6 weeks of treatment.</w:t>
      </w:r>
    </w:p>
    <w:p w:rsidR="009F717D" w:rsidRPr="001D2BDA" w:rsidRDefault="009F717D" w:rsidP="009F717D">
      <w:pPr>
        <w:rPr>
          <w:rFonts w:ascii="Arial" w:hAnsi="Arial" w:cs="Arial"/>
          <w:b/>
          <w:sz w:val="22"/>
          <w:szCs w:val="22"/>
          <w:lang w:val="en-US"/>
        </w:rPr>
      </w:pPr>
    </w:p>
    <w:p w:rsidR="009F717D" w:rsidRDefault="009F717D" w:rsidP="009F717D">
      <w:pPr>
        <w:ind w:left="360" w:right="-46"/>
        <w:contextualSpacing/>
        <w:rPr>
          <w:rFonts w:ascii="Arial" w:hAnsi="Arial" w:cs="Arial"/>
          <w:color w:val="FF0000"/>
          <w:sz w:val="22"/>
          <w:szCs w:val="22"/>
        </w:rPr>
      </w:pPr>
      <w:r w:rsidRPr="001D2BDA">
        <w:rPr>
          <w:rFonts w:ascii="Arial" w:hAnsi="Arial" w:cs="Arial"/>
          <w:b/>
          <w:i/>
          <w:sz w:val="22"/>
          <w:szCs w:val="22"/>
        </w:rPr>
        <w:t>Secondary outcomes:</w:t>
      </w:r>
      <w:r w:rsidRPr="001D2BDA">
        <w:rPr>
          <w:rFonts w:ascii="Arial" w:hAnsi="Arial" w:cs="Arial"/>
          <w:sz w:val="22"/>
          <w:szCs w:val="22"/>
        </w:rPr>
        <w:t xml:space="preserve">  Tolerance to oral iron; changes in disease activity, predictive accuracy of serum </w:t>
      </w:r>
      <w:proofErr w:type="spellStart"/>
      <w:r w:rsidRPr="001D2BDA">
        <w:rPr>
          <w:rFonts w:ascii="Arial" w:hAnsi="Arial" w:cs="Arial"/>
          <w:sz w:val="22"/>
          <w:szCs w:val="22"/>
        </w:rPr>
        <w:t>hepcidin</w:t>
      </w:r>
      <w:proofErr w:type="spellEnd"/>
      <w:r w:rsidRPr="001D2BDA">
        <w:rPr>
          <w:rFonts w:ascii="Arial" w:hAnsi="Arial" w:cs="Arial"/>
          <w:sz w:val="22"/>
          <w:szCs w:val="22"/>
        </w:rPr>
        <w:t xml:space="preserve">, nutritional measures, QOL, </w:t>
      </w:r>
      <w:r w:rsidRPr="001D2BDA">
        <w:rPr>
          <w:rFonts w:ascii="Arial" w:hAnsi="Arial" w:cs="Arial"/>
          <w:color w:val="000000"/>
          <w:sz w:val="22"/>
          <w:szCs w:val="22"/>
        </w:rPr>
        <w:t>mood (both severity and cases [scores &gt;8]), fatigue</w:t>
      </w:r>
      <w:r w:rsidRPr="001D2BDA">
        <w:rPr>
          <w:rFonts w:ascii="Arial" w:hAnsi="Arial" w:cs="Arial"/>
          <w:sz w:val="22"/>
          <w:szCs w:val="22"/>
        </w:rPr>
        <w:t xml:space="preserve"> (measured as stated above)</w:t>
      </w:r>
      <w:r>
        <w:rPr>
          <w:rFonts w:ascii="Arial" w:hAnsi="Arial" w:cs="Arial"/>
          <w:sz w:val="22"/>
          <w:szCs w:val="22"/>
        </w:rPr>
        <w:t xml:space="preserve">.  </w:t>
      </w:r>
    </w:p>
    <w:p w:rsidR="009F717D" w:rsidRPr="001D2BDA" w:rsidRDefault="009F717D" w:rsidP="009F717D">
      <w:pPr>
        <w:ind w:left="360" w:right="-46"/>
        <w:contextualSpacing/>
        <w:rPr>
          <w:rFonts w:ascii="Arial" w:hAnsi="Arial" w:cs="Arial"/>
          <w:sz w:val="22"/>
          <w:szCs w:val="22"/>
          <w:lang w:val="en-US"/>
        </w:rPr>
      </w:pPr>
    </w:p>
    <w:p w:rsidR="009F717D" w:rsidRPr="001D2BDA" w:rsidRDefault="009F717D" w:rsidP="009F717D">
      <w:pPr>
        <w:ind w:left="540" w:hanging="540"/>
        <w:rPr>
          <w:rFonts w:ascii="Arial" w:hAnsi="Arial" w:cs="Arial"/>
          <w:sz w:val="22"/>
          <w:szCs w:val="22"/>
          <w:lang w:val="en-US"/>
        </w:rPr>
      </w:pPr>
    </w:p>
    <w:p w:rsidR="009F717D" w:rsidRPr="001D2BDA" w:rsidRDefault="009F717D" w:rsidP="009F717D">
      <w:pPr>
        <w:ind w:left="540" w:hanging="540"/>
        <w:rPr>
          <w:rFonts w:ascii="Arial" w:hAnsi="Arial" w:cs="Arial"/>
          <w:sz w:val="22"/>
          <w:szCs w:val="22"/>
        </w:rPr>
      </w:pPr>
      <w:r w:rsidRPr="001D2BDA">
        <w:rPr>
          <w:rFonts w:ascii="Arial" w:hAnsi="Arial" w:cs="Arial"/>
          <w:sz w:val="22"/>
          <w:szCs w:val="22"/>
          <w:lang w:val="en-US"/>
        </w:rPr>
        <w:t xml:space="preserve">2.2    </w:t>
      </w:r>
      <w:r w:rsidRPr="001D2BDA">
        <w:rPr>
          <w:rFonts w:ascii="Arial" w:hAnsi="Arial" w:cs="Arial"/>
          <w:sz w:val="22"/>
          <w:szCs w:val="22"/>
          <w:highlight w:val="cyan"/>
        </w:rPr>
        <w:t>Trial Design</w:t>
      </w:r>
      <w:r w:rsidRPr="001D2BDA">
        <w:rPr>
          <w:rFonts w:ascii="Arial" w:hAnsi="Arial" w:cs="Arial"/>
          <w:sz w:val="22"/>
          <w:szCs w:val="22"/>
        </w:rPr>
        <w:t xml:space="preserve"> </w:t>
      </w:r>
    </w:p>
    <w:p w:rsidR="009F717D" w:rsidRPr="001D2BDA" w:rsidRDefault="009F717D" w:rsidP="009F717D">
      <w:pPr>
        <w:ind w:left="540"/>
        <w:rPr>
          <w:rFonts w:ascii="Arial" w:hAnsi="Arial" w:cs="Arial"/>
          <w:b/>
          <w:i/>
          <w:sz w:val="22"/>
          <w:szCs w:val="22"/>
          <w:lang w:val="en-US"/>
        </w:rPr>
      </w:pPr>
    </w:p>
    <w:p w:rsidR="009F717D" w:rsidRPr="001D2BDA" w:rsidRDefault="009F717D" w:rsidP="009F717D">
      <w:pPr>
        <w:ind w:left="540"/>
        <w:rPr>
          <w:rFonts w:ascii="Arial" w:hAnsi="Arial" w:cs="Arial"/>
          <w:sz w:val="22"/>
          <w:szCs w:val="22"/>
          <w:lang w:val="en-US"/>
        </w:rPr>
      </w:pPr>
      <w:r w:rsidRPr="001D2BDA">
        <w:rPr>
          <w:rFonts w:ascii="Arial" w:hAnsi="Arial" w:cs="Arial"/>
          <w:sz w:val="22"/>
          <w:szCs w:val="22"/>
          <w:lang w:val="en-US"/>
        </w:rPr>
        <w:t xml:space="preserve">This is a phase IV, </w:t>
      </w:r>
      <w:proofErr w:type="spellStart"/>
      <w:r w:rsidRPr="001D2BDA">
        <w:rPr>
          <w:rFonts w:ascii="Arial" w:hAnsi="Arial" w:cs="Arial"/>
          <w:sz w:val="22"/>
          <w:szCs w:val="22"/>
          <w:lang w:val="en-US"/>
        </w:rPr>
        <w:t>unblinded</w:t>
      </w:r>
      <w:proofErr w:type="spellEnd"/>
      <w:r w:rsidRPr="001D2BDA">
        <w:rPr>
          <w:rFonts w:ascii="Arial" w:hAnsi="Arial" w:cs="Arial"/>
          <w:sz w:val="22"/>
          <w:szCs w:val="22"/>
          <w:lang w:val="en-US"/>
        </w:rPr>
        <w:t xml:space="preserve"> open label, parallel-group, non-inferiority study of iron </w:t>
      </w:r>
      <w:proofErr w:type="spellStart"/>
      <w:r w:rsidRPr="001D2BDA">
        <w:rPr>
          <w:rFonts w:ascii="Arial" w:hAnsi="Arial" w:cs="Arial"/>
          <w:sz w:val="22"/>
          <w:szCs w:val="22"/>
          <w:lang w:val="en-US"/>
        </w:rPr>
        <w:t>sulphate</w:t>
      </w:r>
      <w:proofErr w:type="spellEnd"/>
      <w:r w:rsidRPr="001D2BDA">
        <w:rPr>
          <w:rFonts w:ascii="Arial" w:hAnsi="Arial" w:cs="Arial"/>
          <w:sz w:val="22"/>
          <w:szCs w:val="22"/>
          <w:lang w:val="en-US"/>
        </w:rPr>
        <w:t xml:space="preserve"> in adolescents compared with adults with IBD. </w:t>
      </w:r>
    </w:p>
    <w:p w:rsidR="009F717D" w:rsidRPr="001D2BDA" w:rsidRDefault="009F717D" w:rsidP="009F717D">
      <w:pPr>
        <w:ind w:left="360" w:hanging="360"/>
        <w:rPr>
          <w:rFonts w:ascii="Arial" w:hAnsi="Arial" w:cs="Arial"/>
          <w:sz w:val="22"/>
          <w:szCs w:val="22"/>
          <w:lang w:val="en-US"/>
        </w:rPr>
      </w:pPr>
    </w:p>
    <w:p w:rsidR="009F717D" w:rsidRPr="001D2BDA" w:rsidRDefault="009F717D" w:rsidP="009F717D">
      <w:pPr>
        <w:ind w:left="540" w:hanging="540"/>
        <w:rPr>
          <w:rFonts w:ascii="Arial" w:hAnsi="Arial" w:cs="Arial"/>
          <w:sz w:val="22"/>
          <w:szCs w:val="22"/>
          <w:lang w:val="en-US"/>
        </w:rPr>
      </w:pPr>
    </w:p>
    <w:p w:rsidR="009F717D" w:rsidRPr="001D2BDA" w:rsidRDefault="009F717D" w:rsidP="009F717D">
      <w:pPr>
        <w:ind w:left="540" w:hanging="540"/>
        <w:rPr>
          <w:rFonts w:ascii="Arial" w:hAnsi="Arial" w:cs="Arial"/>
          <w:sz w:val="22"/>
          <w:szCs w:val="22"/>
          <w:lang w:val="en-US"/>
        </w:rPr>
      </w:pPr>
    </w:p>
    <w:p w:rsidR="009F717D" w:rsidRPr="001D2BDA" w:rsidRDefault="009F717D" w:rsidP="009F717D">
      <w:pPr>
        <w:ind w:left="540" w:hanging="540"/>
        <w:rPr>
          <w:rFonts w:ascii="Arial" w:hAnsi="Arial" w:cs="Arial"/>
          <w:sz w:val="22"/>
          <w:szCs w:val="22"/>
          <w:lang w:val="en-US"/>
        </w:rPr>
      </w:pPr>
    </w:p>
    <w:p w:rsidR="009F717D" w:rsidRPr="001D2BDA" w:rsidRDefault="009F717D" w:rsidP="009F717D">
      <w:pPr>
        <w:ind w:left="540" w:hanging="540"/>
        <w:rPr>
          <w:rFonts w:ascii="Arial" w:hAnsi="Arial" w:cs="Arial"/>
          <w:sz w:val="22"/>
          <w:szCs w:val="22"/>
          <w:lang w:val="en-US"/>
        </w:rPr>
      </w:pPr>
    </w:p>
    <w:p w:rsidR="009F717D" w:rsidRPr="001D2BDA" w:rsidRDefault="009F717D" w:rsidP="009F717D">
      <w:pPr>
        <w:ind w:left="540" w:hanging="540"/>
        <w:rPr>
          <w:rFonts w:ascii="Arial" w:hAnsi="Arial" w:cs="Arial"/>
          <w:sz w:val="22"/>
          <w:szCs w:val="22"/>
          <w:lang w:val="en-US"/>
        </w:rPr>
      </w:pPr>
    </w:p>
    <w:p w:rsidR="009F717D" w:rsidRPr="001D2BDA" w:rsidRDefault="009F717D" w:rsidP="009F717D">
      <w:pPr>
        <w:ind w:left="540" w:hanging="540"/>
        <w:rPr>
          <w:rFonts w:ascii="Arial" w:hAnsi="Arial" w:cs="Arial"/>
          <w:sz w:val="22"/>
          <w:szCs w:val="22"/>
        </w:rPr>
      </w:pPr>
      <w:r w:rsidRPr="001D2BDA">
        <w:rPr>
          <w:rFonts w:ascii="Arial" w:hAnsi="Arial" w:cs="Arial"/>
          <w:sz w:val="22"/>
          <w:szCs w:val="22"/>
          <w:lang w:val="en-US"/>
        </w:rPr>
        <w:t xml:space="preserve">2.3    </w:t>
      </w:r>
      <w:r w:rsidRPr="001D2BDA">
        <w:rPr>
          <w:rFonts w:ascii="Arial" w:hAnsi="Arial" w:cs="Arial"/>
          <w:sz w:val="22"/>
          <w:szCs w:val="22"/>
          <w:highlight w:val="cyan"/>
        </w:rPr>
        <w:t>Study Scheme Diagram</w:t>
      </w:r>
      <w:r w:rsidRPr="001D2BDA">
        <w:rPr>
          <w:rFonts w:ascii="Arial" w:hAnsi="Arial" w:cs="Arial"/>
          <w:sz w:val="22"/>
          <w:szCs w:val="22"/>
        </w:rPr>
        <w:t xml:space="preserve"> </w:t>
      </w:r>
    </w:p>
    <w:p w:rsidR="009F717D" w:rsidRPr="001D2BDA" w:rsidRDefault="009F717D" w:rsidP="009F717D">
      <w:pPr>
        <w:ind w:left="540"/>
        <w:rPr>
          <w:rFonts w:ascii="Arial" w:hAnsi="Arial" w:cs="Arial"/>
          <w:sz w:val="22"/>
          <w:szCs w:val="22"/>
        </w:rPr>
      </w:pPr>
      <w:r w:rsidRPr="001D2BDA">
        <w:rPr>
          <w:rFonts w:ascii="Arial" w:hAnsi="Arial" w:cs="Arial"/>
          <w:sz w:val="22"/>
          <w:szCs w:val="22"/>
        </w:rPr>
        <w:t xml:space="preserve">To reinforce the above and that demonstrates the life cycle of the study in a schematic form </w:t>
      </w:r>
      <w:r w:rsidRPr="001D2BDA">
        <w:rPr>
          <w:rFonts w:ascii="Arial" w:hAnsi="Arial" w:cs="Arial"/>
          <w:sz w:val="22"/>
          <w:szCs w:val="22"/>
          <w:lang w:val="en-US"/>
        </w:rPr>
        <w:t>(see example below)</w:t>
      </w:r>
      <w:r w:rsidRPr="001D2BDA">
        <w:rPr>
          <w:rFonts w:ascii="Arial" w:hAnsi="Arial" w:cs="Arial"/>
          <w:sz w:val="22"/>
          <w:szCs w:val="22"/>
        </w:rPr>
        <w:t>.</w:t>
      </w:r>
    </w:p>
    <w:p w:rsidR="009F717D" w:rsidRPr="001D2BDA" w:rsidRDefault="009F717D" w:rsidP="009F717D">
      <w:pPr>
        <w:rPr>
          <w:rFonts w:ascii="Arial" w:hAnsi="Arial" w:cs="Arial"/>
          <w:sz w:val="22"/>
          <w:szCs w:val="22"/>
        </w:rPr>
      </w:pPr>
    </w:p>
    <w:p w:rsidR="009F717D" w:rsidRPr="001D2BDA" w:rsidRDefault="008D3298" w:rsidP="009F717D">
      <w:pPr>
        <w:ind w:left="360" w:hanging="360"/>
        <w:rPr>
          <w:rFonts w:ascii="Arial" w:hAnsi="Arial" w:cs="Arial"/>
          <w:sz w:val="22"/>
          <w:szCs w:val="22"/>
        </w:rPr>
      </w:pPr>
      <w:r>
        <w:rPr>
          <w:rFonts w:ascii="Arial" w:hAnsi="Arial" w:cs="Arial"/>
          <w:noProof/>
          <w:sz w:val="22"/>
          <w:szCs w:val="22"/>
        </w:rPr>
        <w:pict>
          <v:group id="Group 330" o:spid="_x0000_s1045" style="position:absolute;left:0;text-align:left;margin-left:108pt;margin-top:5.65pt;width:180pt;height:114pt;z-index:251820032" coordorigin="3960,1260" coordsize="3600,22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">
            <v:oval id="Oval 157" o:spid="_x0000_s1046" style="position:absolute;left:3960;top:1260;width:3600;height:81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">
              <v:textbox>
                <w:txbxContent>
                  <w:p w:rsidR="00FF5E8F" w:rsidRPr="004169AC" w:rsidRDefault="00FF5E8F" w:rsidP="009F717D">
                    <w:pPr>
                      <w:jc w:val="center"/>
                      <w:rPr>
                        <w:rFonts w:ascii="Arial" w:hAnsi="Arial" w:cs="Arial"/>
                        <w:b/>
                        <w:sz w:val="20"/>
                        <w:szCs w:val="20"/>
                      </w:rPr>
                    </w:pPr>
                    <w:r>
                      <w:rPr>
                        <w:rFonts w:ascii="Arial" w:hAnsi="Arial" w:cs="Arial"/>
                        <w:b/>
                        <w:sz w:val="20"/>
                        <w:szCs w:val="20"/>
                      </w:rPr>
                      <w:t>Patient Written Informed C</w:t>
                    </w:r>
                    <w:r w:rsidRPr="004169AC">
                      <w:rPr>
                        <w:rFonts w:ascii="Arial" w:hAnsi="Arial" w:cs="Arial"/>
                        <w:b/>
                        <w:sz w:val="20"/>
                        <w:szCs w:val="20"/>
                      </w:rPr>
                      <w:t>onsent</w:t>
                    </w:r>
                  </w:p>
                </w:txbxContent>
              </v:textbox>
            </v:oval>
            <v:line id="Line 158" o:spid="_x0000_s1047" style="position:absolute;visibility:visible" from="5760,2160" to="5760,2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">
              <v:stroke endarrow="block"/>
            </v:line>
            <v:oval id="Oval 159" o:spid="_x0000_s1048" style="position:absolute;left:3960;top:2700;width:3600;height:84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">
              <v:textbox>
                <w:txbxContent>
                  <w:p w:rsidR="00FF5E8F" w:rsidRDefault="00FF5E8F" w:rsidP="009F717D">
                    <w:pPr>
                      <w:jc w:val="center"/>
                      <w:rPr>
                        <w:rFonts w:ascii="Arial" w:hAnsi="Arial" w:cs="Arial"/>
                        <w:b/>
                        <w:sz w:val="20"/>
                        <w:szCs w:val="20"/>
                      </w:rPr>
                    </w:pPr>
                    <w:r>
                      <w:rPr>
                        <w:rFonts w:ascii="Arial" w:hAnsi="Arial" w:cs="Arial"/>
                        <w:b/>
                        <w:sz w:val="20"/>
                        <w:szCs w:val="20"/>
                      </w:rPr>
                      <w:t xml:space="preserve">Patient </w:t>
                    </w:r>
                  </w:p>
                  <w:p w:rsidR="00FF5E8F" w:rsidRPr="0046660F" w:rsidRDefault="00FF5E8F" w:rsidP="009F717D">
                    <w:pPr>
                      <w:jc w:val="center"/>
                      <w:rPr>
                        <w:sz w:val="20"/>
                        <w:szCs w:val="20"/>
                      </w:rPr>
                    </w:pPr>
                    <w:r>
                      <w:rPr>
                        <w:rFonts w:ascii="Arial" w:hAnsi="Arial" w:cs="Arial"/>
                        <w:b/>
                        <w:sz w:val="20"/>
                        <w:szCs w:val="20"/>
                      </w:rPr>
                      <w:t>Blood test/Enrol</w:t>
                    </w:r>
                    <w:r w:rsidRPr="004169AC">
                      <w:rPr>
                        <w:rFonts w:ascii="Arial" w:hAnsi="Arial" w:cs="Arial"/>
                        <w:b/>
                        <w:sz w:val="20"/>
                        <w:szCs w:val="20"/>
                      </w:rPr>
                      <w:t>ment</w:t>
                    </w:r>
                    <w:r>
                      <w:rPr>
                        <w:sz w:val="20"/>
                        <w:szCs w:val="20"/>
                      </w:rPr>
                      <w:t xml:space="preserve"> Procedures</w:t>
                    </w:r>
                  </w:p>
                </w:txbxContent>
              </v:textbox>
            </v:oval>
          </v:group>
        </w:pict>
      </w:r>
    </w:p>
    <w:p w:rsidR="009F717D" w:rsidRPr="001D2BDA" w:rsidRDefault="009F717D" w:rsidP="009F717D">
      <w:pPr>
        <w:rPr>
          <w:rFonts w:ascii="Arial" w:hAnsi="Arial" w:cs="Arial"/>
          <w:sz w:val="22"/>
          <w:szCs w:val="22"/>
          <w:lang w:val="en-US"/>
        </w:rPr>
      </w:pPr>
    </w:p>
    <w:p w:rsidR="009F717D" w:rsidRPr="001D2BDA" w:rsidRDefault="009F717D" w:rsidP="009F717D">
      <w:pPr>
        <w:rPr>
          <w:rFonts w:ascii="Arial" w:hAnsi="Arial" w:cs="Arial"/>
          <w:sz w:val="22"/>
          <w:szCs w:val="22"/>
          <w:lang w:val="en-US"/>
        </w:rPr>
      </w:pPr>
    </w:p>
    <w:p w:rsidR="009F717D" w:rsidRPr="001D2BDA" w:rsidRDefault="009F717D" w:rsidP="009F717D">
      <w:pPr>
        <w:rPr>
          <w:rFonts w:ascii="Arial" w:hAnsi="Arial" w:cs="Arial"/>
          <w:sz w:val="22"/>
          <w:szCs w:val="22"/>
          <w:lang w:val="en-US"/>
        </w:rPr>
      </w:pPr>
    </w:p>
    <w:p w:rsidR="009F717D" w:rsidRPr="001D2BDA" w:rsidRDefault="009F717D" w:rsidP="009F717D">
      <w:pPr>
        <w:rPr>
          <w:rFonts w:ascii="Arial" w:hAnsi="Arial" w:cs="Arial"/>
          <w:sz w:val="22"/>
          <w:szCs w:val="22"/>
          <w:lang w:val="en-US"/>
        </w:rPr>
      </w:pPr>
    </w:p>
    <w:p w:rsidR="009F717D" w:rsidRPr="001D2BDA" w:rsidRDefault="009F717D" w:rsidP="009F717D">
      <w:pPr>
        <w:rPr>
          <w:rFonts w:ascii="Arial" w:hAnsi="Arial" w:cs="Arial"/>
          <w:sz w:val="22"/>
          <w:szCs w:val="22"/>
          <w:lang w:val="en-US"/>
        </w:rPr>
      </w:pPr>
    </w:p>
    <w:p w:rsidR="009F717D" w:rsidRPr="001D2BDA" w:rsidRDefault="009F717D" w:rsidP="009F717D">
      <w:pPr>
        <w:rPr>
          <w:rFonts w:ascii="Arial" w:hAnsi="Arial" w:cs="Arial"/>
          <w:sz w:val="22"/>
          <w:szCs w:val="22"/>
          <w:lang w:val="en-US"/>
        </w:rPr>
      </w:pPr>
    </w:p>
    <w:p w:rsidR="009F717D" w:rsidRPr="001D2BDA" w:rsidRDefault="009F717D" w:rsidP="009F717D">
      <w:pPr>
        <w:rPr>
          <w:rFonts w:ascii="Arial" w:hAnsi="Arial" w:cs="Arial"/>
          <w:sz w:val="22"/>
          <w:szCs w:val="22"/>
          <w:lang w:val="en-US"/>
        </w:rPr>
      </w:pPr>
    </w:p>
    <w:p w:rsidR="009F717D" w:rsidRPr="001D2BDA" w:rsidRDefault="009F717D" w:rsidP="009F717D">
      <w:pPr>
        <w:rPr>
          <w:rFonts w:ascii="Arial" w:hAnsi="Arial" w:cs="Arial"/>
          <w:sz w:val="22"/>
          <w:szCs w:val="22"/>
          <w:lang w:val="en-US"/>
        </w:rPr>
      </w:pPr>
    </w:p>
    <w:p w:rsidR="009F717D" w:rsidRPr="001D2BDA" w:rsidRDefault="008D3298" w:rsidP="009F717D">
      <w:pPr>
        <w:rPr>
          <w:rFonts w:ascii="Arial" w:hAnsi="Arial" w:cs="Arial"/>
          <w:sz w:val="22"/>
          <w:szCs w:val="22"/>
          <w:lang w:val="en-US"/>
        </w:rPr>
      </w:pPr>
      <w:r>
        <w:rPr>
          <w:rFonts w:ascii="Arial" w:hAnsi="Arial" w:cs="Arial"/>
          <w:noProof/>
          <w:sz w:val="22"/>
          <w:szCs w:val="22"/>
        </w:rPr>
        <w:pict>
          <v:shape id="Text Box 329" o:spid="_x0000_s1049" type="#_x0000_t202" style="position:absolute;margin-left:260.85pt;margin-top:6pt;width:1in;height:18pt;z-index:2518241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" filled="f" stroked="f">
            <v:textbox>
              <w:txbxContent>
                <w:p w:rsidR="00FF5E8F" w:rsidRPr="004169AC" w:rsidRDefault="00FF5E8F" w:rsidP="009F717D">
                  <w:pPr>
                    <w:rPr>
                      <w:rFonts w:ascii="Arial" w:hAnsi="Arial" w:cs="Arial"/>
                      <w:b/>
                      <w:sz w:val="20"/>
                      <w:szCs w:val="20"/>
                    </w:rPr>
                  </w:pPr>
                  <w:proofErr w:type="spellStart"/>
                  <w:r>
                    <w:rPr>
                      <w:rFonts w:ascii="Arial" w:hAnsi="Arial" w:cs="Arial"/>
                      <w:b/>
                      <w:sz w:val="20"/>
                      <w:szCs w:val="20"/>
                    </w:rPr>
                    <w:t>Adolescentsssss</w:t>
                  </w:r>
                  <w:r w:rsidRPr="004169AC">
                    <w:rPr>
                      <w:rFonts w:ascii="Arial" w:hAnsi="Arial" w:cs="Arial"/>
                      <w:b/>
                      <w:sz w:val="20"/>
                      <w:szCs w:val="20"/>
                    </w:rPr>
                    <w:t>Arm</w:t>
                  </w:r>
                  <w:proofErr w:type="spellEnd"/>
                  <w:r w:rsidRPr="004169AC">
                    <w:rPr>
                      <w:rFonts w:ascii="Arial" w:hAnsi="Arial" w:cs="Arial"/>
                      <w:b/>
                      <w:sz w:val="20"/>
                      <w:szCs w:val="20"/>
                    </w:rPr>
                    <w:t xml:space="preserve"> B</w:t>
                  </w:r>
                </w:p>
              </w:txbxContent>
            </v:textbox>
          </v:shape>
        </w:pict>
      </w:r>
      <w:r>
        <w:rPr>
          <w:rFonts w:ascii="Arial" w:hAnsi="Arial" w:cs="Arial"/>
          <w:noProof/>
          <w:sz w:val="22"/>
          <w:szCs w:val="22"/>
        </w:rPr>
        <w:pict>
          <v:line id="Straight Connector 328" o:spid="_x0000_s1174" style="position:absolute;z-index:251822080;visibility:visible" from="232.85pt,4.15pt" to="297pt,5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">
            <v:stroke endarrow="block"/>
          </v:line>
        </w:pict>
      </w:r>
      <w:r>
        <w:rPr>
          <w:rFonts w:ascii="Arial" w:hAnsi="Arial" w:cs="Arial"/>
          <w:noProof/>
          <w:sz w:val="22"/>
          <w:szCs w:val="22"/>
        </w:rPr>
        <w:pict>
          <v:line id="Straight Connector 327" o:spid="_x0000_s1173" style="position:absolute;flip:x;z-index:251821056;visibility:visible" from="99pt,4.15pt" to="161.85pt,5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">
            <v:stroke endarrow="block"/>
          </v:line>
        </w:pict>
      </w:r>
      <w:r>
        <w:rPr>
          <w:rFonts w:ascii="Arial" w:hAnsi="Arial" w:cs="Arial"/>
          <w:noProof/>
          <w:sz w:val="22"/>
          <w:szCs w:val="22"/>
        </w:rPr>
        <w:pict>
          <v:shape id="Text Box 326" o:spid="_x0000_s1050" type="#_x0000_t202" style="position:absolute;margin-left:89.85pt;margin-top:9.85pt;width:53.85pt;height:18.15pt;z-index:2518231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" filled="f" stroked="f">
            <v:textbox>
              <w:txbxContent>
                <w:p w:rsidR="00FF5E8F" w:rsidRPr="004169AC" w:rsidRDefault="00FF5E8F" w:rsidP="009F717D">
                  <w:pPr>
                    <w:rPr>
                      <w:rFonts w:ascii="Arial" w:hAnsi="Arial" w:cs="Arial"/>
                      <w:b/>
                      <w:sz w:val="20"/>
                      <w:szCs w:val="20"/>
                    </w:rPr>
                  </w:pPr>
                  <w:r>
                    <w:rPr>
                      <w:rFonts w:ascii="Arial" w:hAnsi="Arial" w:cs="Arial"/>
                      <w:b/>
                      <w:sz w:val="20"/>
                      <w:szCs w:val="20"/>
                    </w:rPr>
                    <w:t>Adults</w:t>
                  </w:r>
                </w:p>
              </w:txbxContent>
            </v:textbox>
          </v:shape>
        </w:pict>
      </w:r>
    </w:p>
    <w:p w:rsidR="009F717D" w:rsidRPr="001D2BDA" w:rsidRDefault="009F717D" w:rsidP="009F717D">
      <w:pPr>
        <w:rPr>
          <w:rFonts w:ascii="Arial" w:hAnsi="Arial" w:cs="Arial"/>
          <w:sz w:val="22"/>
          <w:szCs w:val="22"/>
          <w:lang w:val="en-US"/>
        </w:rPr>
      </w:pPr>
    </w:p>
    <w:p w:rsidR="009F717D" w:rsidRPr="001D2BDA" w:rsidRDefault="009F717D" w:rsidP="009F717D">
      <w:pPr>
        <w:rPr>
          <w:rFonts w:ascii="Arial" w:hAnsi="Arial" w:cs="Arial"/>
          <w:sz w:val="22"/>
          <w:szCs w:val="22"/>
          <w:lang w:val="en-US"/>
        </w:rPr>
      </w:pPr>
    </w:p>
    <w:p w:rsidR="009F717D" w:rsidRPr="001D2BDA" w:rsidRDefault="009F717D" w:rsidP="009F717D">
      <w:pPr>
        <w:rPr>
          <w:rFonts w:ascii="Arial" w:hAnsi="Arial" w:cs="Arial"/>
          <w:sz w:val="22"/>
          <w:szCs w:val="22"/>
          <w:lang w:val="en-US"/>
        </w:rPr>
      </w:pPr>
    </w:p>
    <w:p w:rsidR="009F717D" w:rsidRPr="001D2BDA" w:rsidRDefault="008D3298" w:rsidP="009F717D">
      <w:pPr>
        <w:rPr>
          <w:rFonts w:ascii="Arial" w:hAnsi="Arial" w:cs="Arial"/>
          <w:sz w:val="22"/>
          <w:szCs w:val="22"/>
          <w:lang w:val="en-US"/>
        </w:rPr>
      </w:pPr>
      <w:r>
        <w:rPr>
          <w:rFonts w:ascii="Arial" w:hAnsi="Arial" w:cs="Arial"/>
          <w:noProof/>
          <w:sz w:val="22"/>
          <w:szCs w:val="22"/>
        </w:rPr>
        <w:pict>
          <v:shape id="Text Box 325" o:spid="_x0000_s1051" type="#_x0000_t202" style="position:absolute;margin-left:260.85pt;margin-top:1.25pt;width:99.15pt;height:36pt;z-index:2518251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" filled="f">
            <v:textbox>
              <w:txbxContent>
                <w:p w:rsidR="00FF5E8F" w:rsidRPr="004169AC" w:rsidRDefault="00FF5E8F" w:rsidP="009F717D">
                  <w:pPr>
                    <w:jc w:val="center"/>
                    <w:rPr>
                      <w:rFonts w:ascii="Arial" w:hAnsi="Arial" w:cs="Arial"/>
                      <w:b/>
                    </w:rPr>
                  </w:pPr>
                  <w:r w:rsidRPr="004169AC">
                    <w:rPr>
                      <w:rFonts w:ascii="Arial" w:hAnsi="Arial" w:cs="Arial"/>
                      <w:b/>
                      <w:sz w:val="20"/>
                      <w:szCs w:val="20"/>
                    </w:rPr>
                    <w:t>6 week Treatment</w:t>
                  </w:r>
                  <w:r w:rsidRPr="004169AC">
                    <w:rPr>
                      <w:rFonts w:ascii="Arial" w:hAnsi="Arial" w:cs="Arial"/>
                      <w:b/>
                    </w:rPr>
                    <w:t xml:space="preserve"> </w:t>
                  </w:r>
                  <w:r w:rsidRPr="004169AC">
                    <w:rPr>
                      <w:rFonts w:ascii="Arial" w:hAnsi="Arial" w:cs="Arial"/>
                      <w:b/>
                      <w:sz w:val="20"/>
                      <w:szCs w:val="20"/>
                    </w:rPr>
                    <w:t>schedule</w:t>
                  </w:r>
                </w:p>
                <w:p w:rsidR="00FF5E8F" w:rsidRDefault="00FF5E8F" w:rsidP="009F717D"/>
              </w:txbxContent>
            </v:textbox>
          </v:shape>
        </w:pict>
      </w:r>
      <w:r>
        <w:rPr>
          <w:rFonts w:ascii="Arial" w:hAnsi="Arial" w:cs="Arial"/>
          <w:noProof/>
          <w:sz w:val="22"/>
          <w:szCs w:val="22"/>
        </w:rPr>
        <w:pict>
          <v:shape id="Text Box 324" o:spid="_x0000_s1052" type="#_x0000_t202" style="position:absolute;margin-left:44.85pt;margin-top:1.2pt;width:99.15pt;height:36pt;z-index:2518108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" filled="f">
            <v:textbox>
              <w:txbxContent>
                <w:p w:rsidR="00FF5E8F" w:rsidRPr="004169AC" w:rsidRDefault="00FF5E8F" w:rsidP="009F717D">
                  <w:pPr>
                    <w:jc w:val="center"/>
                    <w:rPr>
                      <w:rFonts w:ascii="Arial" w:hAnsi="Arial" w:cs="Arial"/>
                      <w:b/>
                      <w:sz w:val="20"/>
                      <w:szCs w:val="20"/>
                    </w:rPr>
                  </w:pPr>
                  <w:r w:rsidRPr="004169AC">
                    <w:rPr>
                      <w:rFonts w:ascii="Arial" w:hAnsi="Arial" w:cs="Arial"/>
                      <w:b/>
                      <w:sz w:val="20"/>
                      <w:szCs w:val="20"/>
                    </w:rPr>
                    <w:t>6 week Treatment schedule</w:t>
                  </w:r>
                </w:p>
              </w:txbxContent>
            </v:textbox>
          </v:shape>
        </w:pict>
      </w:r>
    </w:p>
    <w:p w:rsidR="009F717D" w:rsidRPr="001D2BDA" w:rsidRDefault="009F717D" w:rsidP="009F717D">
      <w:pPr>
        <w:rPr>
          <w:rFonts w:ascii="Arial" w:hAnsi="Arial" w:cs="Arial"/>
          <w:sz w:val="22"/>
          <w:szCs w:val="22"/>
          <w:lang w:val="en-US"/>
        </w:rPr>
      </w:pPr>
    </w:p>
    <w:p w:rsidR="009F717D" w:rsidRPr="001D2BDA" w:rsidRDefault="008D3298" w:rsidP="009F717D">
      <w:pPr>
        <w:rPr>
          <w:rFonts w:ascii="Arial" w:hAnsi="Arial" w:cs="Arial"/>
          <w:sz w:val="22"/>
          <w:szCs w:val="22"/>
          <w:lang w:val="en-US"/>
        </w:rPr>
      </w:pPr>
      <w:r>
        <w:rPr>
          <w:rFonts w:ascii="Arial" w:hAnsi="Arial" w:cs="Arial"/>
          <w:noProof/>
          <w:sz w:val="22"/>
          <w:szCs w:val="22"/>
        </w:rPr>
        <w:pict>
          <v:shape id="Text Box 323" o:spid="_x0000_s1053" type="#_x0000_t202" style="position:absolute;margin-left:-1in;margin-top:9.6pt;width:108pt;height:18pt;z-index:2518190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" stroked="f">
            <v:textbox>
              <w:txbxContent>
                <w:p w:rsidR="00FF5E8F" w:rsidRPr="004169AC" w:rsidRDefault="00FF5E8F" w:rsidP="009F717D">
                  <w:pPr>
                    <w:rPr>
                      <w:rFonts w:ascii="Arial" w:hAnsi="Arial" w:cs="Arial"/>
                      <w:sz w:val="18"/>
                      <w:szCs w:val="18"/>
                    </w:rPr>
                  </w:pPr>
                  <w:r>
                    <w:rPr>
                      <w:rFonts w:ascii="Arial" w:hAnsi="Arial" w:cs="Arial"/>
                      <w:sz w:val="18"/>
                      <w:szCs w:val="18"/>
                    </w:rPr>
                    <w:t>1</w:t>
                  </w:r>
                  <w:r w:rsidRPr="004169AC">
                    <w:rPr>
                      <w:rFonts w:ascii="Arial" w:hAnsi="Arial" w:cs="Arial"/>
                      <w:sz w:val="18"/>
                      <w:szCs w:val="18"/>
                    </w:rPr>
                    <w:t xml:space="preserve"> week post treatment </w:t>
                  </w:r>
                </w:p>
              </w:txbxContent>
            </v:textbox>
          </v:shape>
        </w:pict>
      </w:r>
      <w:r>
        <w:rPr>
          <w:rFonts w:ascii="Arial" w:hAnsi="Arial" w:cs="Arial"/>
          <w:noProof/>
          <w:sz w:val="22"/>
          <w:szCs w:val="22"/>
        </w:rPr>
        <w:pict>
          <v:shape id="Text Box 322" o:spid="_x0000_s1054" type="#_x0000_t202" style="position:absolute;margin-left:5in;margin-top:9.6pt;width:117pt;height:18pt;z-index:2518179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" stroked="f">
            <v:textbox>
              <w:txbxContent>
                <w:p w:rsidR="00FF5E8F" w:rsidRPr="004169AC" w:rsidRDefault="00FF5E8F" w:rsidP="009F717D">
                  <w:pPr>
                    <w:rPr>
                      <w:rFonts w:ascii="Arial" w:hAnsi="Arial" w:cs="Arial"/>
                      <w:sz w:val="18"/>
                      <w:szCs w:val="18"/>
                    </w:rPr>
                  </w:pPr>
                  <w:r>
                    <w:rPr>
                      <w:rFonts w:ascii="Arial" w:hAnsi="Arial" w:cs="Arial"/>
                      <w:sz w:val="18"/>
                      <w:szCs w:val="18"/>
                    </w:rPr>
                    <w:t>1</w:t>
                  </w:r>
                  <w:r w:rsidRPr="004169AC">
                    <w:rPr>
                      <w:rFonts w:ascii="Arial" w:hAnsi="Arial" w:cs="Arial"/>
                      <w:sz w:val="18"/>
                      <w:szCs w:val="18"/>
                    </w:rPr>
                    <w:t xml:space="preserve"> week post treatment </w:t>
                  </w:r>
                </w:p>
              </w:txbxContent>
            </v:textbox>
          </v:shape>
        </w:pict>
      </w:r>
      <w:r>
        <w:rPr>
          <w:rFonts w:ascii="Arial" w:hAnsi="Arial" w:cs="Arial"/>
          <w:noProof/>
          <w:sz w:val="22"/>
          <w:szCs w:val="22"/>
        </w:rPr>
        <w:pict>
          <v:line id="Straight Connector 321" o:spid="_x0000_s1172" style="position:absolute;z-index:251809792;visibility:visible;mso-wrap-distance-left:3.17497mm;mso-wrap-distance-right:3.17497mm" from="306pt,9.6pt" to="306pt,3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">
            <v:stroke endarrow="block"/>
          </v:line>
        </w:pict>
      </w:r>
      <w:r>
        <w:rPr>
          <w:rFonts w:ascii="Arial" w:hAnsi="Arial" w:cs="Arial"/>
          <w:noProof/>
          <w:sz w:val="22"/>
          <w:szCs w:val="22"/>
        </w:rPr>
        <w:pict>
          <v:line id="Straight Connector 320" o:spid="_x0000_s1171" style="position:absolute;z-index:251808768;visibility:visible;mso-wrap-distance-left:3.17497mm;mso-wrap-distance-right:3.17497mm" from="99pt,9.6pt" to="99pt,3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">
            <v:stroke endarrow="block"/>
          </v:line>
        </w:pict>
      </w:r>
    </w:p>
    <w:p w:rsidR="009F717D" w:rsidRPr="001D2BDA" w:rsidRDefault="009F717D" w:rsidP="009F717D">
      <w:pPr>
        <w:rPr>
          <w:rFonts w:ascii="Arial" w:hAnsi="Arial" w:cs="Arial"/>
          <w:sz w:val="22"/>
          <w:szCs w:val="22"/>
          <w:lang w:val="en-US"/>
        </w:rPr>
      </w:pPr>
    </w:p>
    <w:p w:rsidR="009F717D" w:rsidRPr="001D2BDA" w:rsidRDefault="009F717D" w:rsidP="009F717D">
      <w:pPr>
        <w:rPr>
          <w:rFonts w:ascii="Arial" w:hAnsi="Arial" w:cs="Arial"/>
          <w:sz w:val="22"/>
          <w:szCs w:val="22"/>
          <w:lang w:val="en-US"/>
        </w:rPr>
      </w:pPr>
    </w:p>
    <w:p w:rsidR="009F717D" w:rsidRPr="001D2BDA" w:rsidRDefault="009F717D" w:rsidP="009F717D">
      <w:pPr>
        <w:rPr>
          <w:rFonts w:ascii="Arial" w:hAnsi="Arial" w:cs="Arial"/>
          <w:sz w:val="22"/>
          <w:szCs w:val="22"/>
          <w:lang w:val="en-US"/>
        </w:rPr>
      </w:pPr>
    </w:p>
    <w:p w:rsidR="009F717D" w:rsidRPr="001D2BDA" w:rsidRDefault="009F717D" w:rsidP="009F717D">
      <w:pPr>
        <w:ind w:left="360" w:hanging="360"/>
        <w:rPr>
          <w:rFonts w:ascii="Arial" w:hAnsi="Arial" w:cs="Arial"/>
          <w:sz w:val="22"/>
          <w:szCs w:val="22"/>
        </w:rPr>
      </w:pPr>
    </w:p>
    <w:p w:rsidR="009F717D" w:rsidRPr="001D2BDA" w:rsidRDefault="009F717D" w:rsidP="009F717D">
      <w:pPr>
        <w:ind w:left="360" w:hanging="360"/>
        <w:rPr>
          <w:rFonts w:ascii="Arial" w:hAnsi="Arial" w:cs="Arial"/>
          <w:sz w:val="22"/>
          <w:szCs w:val="22"/>
        </w:rPr>
      </w:pPr>
    </w:p>
    <w:p w:rsidR="009F717D" w:rsidRPr="001D2BDA" w:rsidRDefault="008D3298" w:rsidP="009F717D">
      <w:pPr>
        <w:rPr>
          <w:rFonts w:ascii="Arial" w:hAnsi="Arial" w:cs="Arial"/>
          <w:sz w:val="22"/>
          <w:szCs w:val="22"/>
        </w:rPr>
      </w:pPr>
      <w:r>
        <w:rPr>
          <w:rFonts w:ascii="Arial" w:hAnsi="Arial" w:cs="Arial"/>
          <w:noProof/>
          <w:sz w:val="22"/>
          <w:szCs w:val="22"/>
        </w:rPr>
        <w:pict>
          <v:line id="Straight Connector 319" o:spid="_x0000_s1170" style="position:absolute;z-index:251813888;visibility:visible;mso-wrap-distance-left:3.17497mm;mso-wrap-distance-right:3.17497mm" from="98.85pt,7.8pt" to="98.85pt,25.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">
            <v:stroke endarrow="block"/>
          </v:line>
        </w:pict>
      </w:r>
      <w:r>
        <w:rPr>
          <w:rFonts w:ascii="Arial" w:hAnsi="Arial" w:cs="Arial"/>
          <w:noProof/>
          <w:sz w:val="22"/>
          <w:szCs w:val="22"/>
        </w:rPr>
        <w:pict>
          <v:line id="Straight Connector 318" o:spid="_x0000_s1169" style="position:absolute;z-index:251815936;visibility:visible;mso-wrap-distance-left:3.17497mm;mso-wrap-distance-right:3.17497mm" from="306pt,3.3pt" to="306pt,2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">
            <v:stroke endarrow="block"/>
          </v:line>
        </w:pict>
      </w:r>
    </w:p>
    <w:p w:rsidR="009F717D" w:rsidRPr="001D2BDA" w:rsidRDefault="009F717D" w:rsidP="009F717D">
      <w:pPr>
        <w:rPr>
          <w:rFonts w:ascii="Arial" w:hAnsi="Arial" w:cs="Arial"/>
          <w:sz w:val="22"/>
          <w:szCs w:val="22"/>
        </w:rPr>
      </w:pPr>
    </w:p>
    <w:p w:rsidR="009F717D" w:rsidRPr="001D2BDA" w:rsidRDefault="008D3298" w:rsidP="009F717D">
      <w:pPr>
        <w:rPr>
          <w:rFonts w:ascii="Arial" w:hAnsi="Arial" w:cs="Arial"/>
          <w:sz w:val="22"/>
          <w:szCs w:val="22"/>
        </w:rPr>
      </w:pPr>
      <w:r>
        <w:rPr>
          <w:rFonts w:ascii="Arial" w:hAnsi="Arial" w:cs="Arial"/>
          <w:noProof/>
          <w:sz w:val="22"/>
          <w:szCs w:val="22"/>
        </w:rPr>
        <w:pict>
          <v:shape id="Text Box 317" o:spid="_x0000_s1055" type="#_x0000_t202" style="position:absolute;margin-left:243pt;margin-top:-55.65pt;width:158.15pt;height:31.7pt;z-index:2518128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">
            <v:textbox>
              <w:txbxContent>
                <w:p w:rsidR="00FF5E8F" w:rsidRPr="004169AC" w:rsidRDefault="00FF5E8F" w:rsidP="009F717D">
                  <w:pPr>
                    <w:rPr>
                      <w:rFonts w:ascii="Arial" w:hAnsi="Arial" w:cs="Arial"/>
                      <w:b/>
                      <w:sz w:val="20"/>
                      <w:szCs w:val="20"/>
                    </w:rPr>
                  </w:pPr>
                  <w:r>
                    <w:rPr>
                      <w:rFonts w:ascii="Arial" w:hAnsi="Arial" w:cs="Arial"/>
                      <w:b/>
                      <w:sz w:val="20"/>
                      <w:szCs w:val="20"/>
                    </w:rPr>
                    <w:t xml:space="preserve">Tolerance and compliance </w:t>
                  </w:r>
                  <w:r w:rsidRPr="004169AC">
                    <w:rPr>
                      <w:rFonts w:ascii="Arial" w:hAnsi="Arial" w:cs="Arial"/>
                      <w:b/>
                      <w:sz w:val="20"/>
                      <w:szCs w:val="20"/>
                    </w:rPr>
                    <w:t xml:space="preserve"> Assessment</w:t>
                  </w:r>
                </w:p>
                <w:p w:rsidR="00FF5E8F" w:rsidRPr="004169AC" w:rsidRDefault="00FF5E8F" w:rsidP="009F717D">
                  <w:pPr>
                    <w:rPr>
                      <w:rFonts w:ascii="Arial" w:hAnsi="Arial" w:cs="Arial"/>
                      <w:b/>
                      <w:sz w:val="20"/>
                      <w:szCs w:val="20"/>
                    </w:rPr>
                  </w:pPr>
                  <w:r w:rsidRPr="004169AC">
                    <w:rPr>
                      <w:rFonts w:ascii="Arial" w:hAnsi="Arial" w:cs="Arial"/>
                      <w:b/>
                      <w:sz w:val="20"/>
                      <w:szCs w:val="20"/>
                    </w:rPr>
                    <w:t>Safety/Response Assessment</w:t>
                  </w:r>
                </w:p>
              </w:txbxContent>
            </v:textbox>
          </v:shape>
        </w:pict>
      </w:r>
      <w:r>
        <w:rPr>
          <w:rFonts w:ascii="Arial" w:hAnsi="Arial" w:cs="Arial"/>
          <w:noProof/>
          <w:sz w:val="22"/>
          <w:szCs w:val="22"/>
        </w:rPr>
        <w:pict>
          <v:shape id="Text Box 316" o:spid="_x0000_s1056" type="#_x0000_t202" style="position:absolute;margin-left:18pt;margin-top:-55.65pt;width:162pt;height:36.2pt;z-index:2518118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">
            <v:textbox>
              <w:txbxContent>
                <w:p w:rsidR="00FF5E8F" w:rsidRPr="004169AC" w:rsidRDefault="00FF5E8F" w:rsidP="009F717D">
                  <w:pPr>
                    <w:rPr>
                      <w:rFonts w:ascii="Arial" w:hAnsi="Arial" w:cs="Arial"/>
                      <w:b/>
                      <w:sz w:val="20"/>
                      <w:szCs w:val="20"/>
                    </w:rPr>
                  </w:pPr>
                  <w:r>
                    <w:rPr>
                      <w:rFonts w:ascii="Arial" w:hAnsi="Arial" w:cs="Arial"/>
                      <w:b/>
                      <w:sz w:val="20"/>
                      <w:szCs w:val="20"/>
                    </w:rPr>
                    <w:t xml:space="preserve">Tolerance and compliance </w:t>
                  </w:r>
                  <w:r w:rsidRPr="004169AC">
                    <w:rPr>
                      <w:rFonts w:ascii="Arial" w:hAnsi="Arial" w:cs="Arial"/>
                      <w:b/>
                      <w:sz w:val="20"/>
                      <w:szCs w:val="20"/>
                    </w:rPr>
                    <w:t xml:space="preserve"> Assessment</w:t>
                  </w:r>
                </w:p>
              </w:txbxContent>
            </v:textbox>
          </v:shape>
        </w:pict>
      </w:r>
      <w:r>
        <w:rPr>
          <w:rFonts w:ascii="Arial" w:hAnsi="Arial" w:cs="Arial"/>
          <w:noProof/>
          <w:sz w:val="22"/>
          <w:szCs w:val="22"/>
        </w:rPr>
        <w:pict>
          <v:shape id="Text Box 315" o:spid="_x0000_s1057" type="#_x0000_t202" style="position:absolute;margin-left:36pt;margin-top:.05pt;width:125.85pt;height:27pt;z-index:2518149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" filled="f" stroked="f">
            <v:textbox>
              <w:txbxContent>
                <w:p w:rsidR="00FF5E8F" w:rsidRPr="004169AC" w:rsidRDefault="00FF5E8F" w:rsidP="009F717D">
                  <w:pPr>
                    <w:rPr>
                      <w:rFonts w:ascii="Arial" w:hAnsi="Arial" w:cs="Arial"/>
                      <w:b/>
                      <w:sz w:val="20"/>
                      <w:szCs w:val="20"/>
                    </w:rPr>
                  </w:pPr>
                  <w:r w:rsidRPr="004169AC">
                    <w:rPr>
                      <w:rFonts w:ascii="Arial" w:hAnsi="Arial" w:cs="Arial"/>
                      <w:b/>
                      <w:sz w:val="20"/>
                      <w:szCs w:val="20"/>
                    </w:rPr>
                    <w:t xml:space="preserve">Follow up Procedures </w:t>
                  </w:r>
                </w:p>
              </w:txbxContent>
            </v:textbox>
          </v:shape>
        </w:pict>
      </w:r>
      <w:r>
        <w:rPr>
          <w:rFonts w:ascii="Arial" w:hAnsi="Arial" w:cs="Arial"/>
          <w:noProof/>
          <w:sz w:val="22"/>
          <w:szCs w:val="22"/>
        </w:rPr>
        <w:pict>
          <v:shape id="Text Box 314" o:spid="_x0000_s1058" type="#_x0000_t202" style="position:absolute;margin-left:260.85pt;margin-top:.5pt;width:126.15pt;height:27pt;z-index:2518169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" filled="f" stroked="f">
            <v:textbox>
              <w:txbxContent>
                <w:p w:rsidR="00FF5E8F" w:rsidRPr="004169AC" w:rsidRDefault="00FF5E8F" w:rsidP="009F717D">
                  <w:pPr>
                    <w:rPr>
                      <w:rFonts w:ascii="Arial" w:hAnsi="Arial" w:cs="Arial"/>
                      <w:b/>
                      <w:sz w:val="20"/>
                      <w:szCs w:val="20"/>
                    </w:rPr>
                  </w:pPr>
                  <w:r w:rsidRPr="004169AC">
                    <w:rPr>
                      <w:rFonts w:ascii="Arial" w:hAnsi="Arial" w:cs="Arial"/>
                      <w:b/>
                      <w:sz w:val="20"/>
                      <w:szCs w:val="20"/>
                    </w:rPr>
                    <w:t xml:space="preserve">Follow up Procedures </w:t>
                  </w:r>
                </w:p>
              </w:txbxContent>
            </v:textbox>
          </v:shape>
        </w:pict>
      </w:r>
    </w:p>
    <w:p w:rsidR="009F717D" w:rsidRPr="001D2BDA" w:rsidRDefault="009F717D" w:rsidP="009F717D">
      <w:pPr>
        <w:rPr>
          <w:rFonts w:ascii="Arial" w:hAnsi="Arial" w:cs="Arial"/>
          <w:sz w:val="22"/>
          <w:szCs w:val="22"/>
        </w:rPr>
      </w:pPr>
    </w:p>
    <w:p w:rsidR="009F717D" w:rsidRPr="001D2BDA" w:rsidRDefault="009F717D" w:rsidP="009F717D">
      <w:pPr>
        <w:rPr>
          <w:rFonts w:ascii="Arial" w:hAnsi="Arial" w:cs="Arial"/>
          <w:sz w:val="22"/>
          <w:szCs w:val="22"/>
        </w:rPr>
      </w:pPr>
    </w:p>
    <w:p w:rsidR="009F717D" w:rsidRPr="001D2BDA" w:rsidRDefault="009F717D" w:rsidP="009F717D">
      <w:pPr>
        <w:rPr>
          <w:rFonts w:ascii="Arial" w:hAnsi="Arial" w:cs="Arial"/>
          <w:b/>
          <w:sz w:val="22"/>
          <w:szCs w:val="22"/>
        </w:rPr>
      </w:pPr>
    </w:p>
    <w:p w:rsidR="009F717D" w:rsidRPr="001D2BDA" w:rsidRDefault="009F717D" w:rsidP="009F717D">
      <w:pPr>
        <w:rPr>
          <w:rFonts w:ascii="Arial" w:hAnsi="Arial" w:cs="Arial"/>
          <w:b/>
          <w:sz w:val="22"/>
          <w:szCs w:val="22"/>
          <w:highlight w:val="cyan"/>
        </w:rPr>
      </w:pPr>
      <w:r w:rsidRPr="001D2BDA">
        <w:rPr>
          <w:rFonts w:ascii="Arial" w:hAnsi="Arial" w:cs="Arial"/>
          <w:b/>
          <w:sz w:val="22"/>
          <w:szCs w:val="22"/>
        </w:rPr>
        <w:t xml:space="preserve">3.      </w:t>
      </w:r>
      <w:r w:rsidRPr="001D2BDA">
        <w:rPr>
          <w:rFonts w:ascii="Arial" w:hAnsi="Arial" w:cs="Arial"/>
          <w:b/>
          <w:sz w:val="22"/>
          <w:szCs w:val="22"/>
          <w:highlight w:val="cyan"/>
        </w:rPr>
        <w:t>Subject Selection</w:t>
      </w:r>
    </w:p>
    <w:p w:rsidR="009F717D" w:rsidRPr="001D2BDA" w:rsidRDefault="009F717D" w:rsidP="009F717D">
      <w:pPr>
        <w:rPr>
          <w:rFonts w:ascii="Arial" w:hAnsi="Arial" w:cs="Arial"/>
          <w:b/>
          <w:sz w:val="22"/>
          <w:szCs w:val="22"/>
          <w:highlight w:val="cyan"/>
        </w:rPr>
      </w:pPr>
    </w:p>
    <w:p w:rsidR="009F717D" w:rsidRPr="001D2BDA" w:rsidRDefault="009F717D" w:rsidP="009F717D">
      <w:pPr>
        <w:rPr>
          <w:rFonts w:ascii="Arial" w:hAnsi="Arial" w:cs="Arial"/>
          <w:sz w:val="22"/>
          <w:szCs w:val="22"/>
        </w:rPr>
      </w:pPr>
      <w:r w:rsidRPr="001D2BDA">
        <w:rPr>
          <w:rFonts w:ascii="Arial" w:hAnsi="Arial" w:cs="Arial"/>
          <w:sz w:val="22"/>
          <w:szCs w:val="22"/>
        </w:rPr>
        <w:t xml:space="preserve">3.1    Number of Subjects and Subject Selection </w:t>
      </w:r>
    </w:p>
    <w:p w:rsidR="009F717D" w:rsidRPr="001D2BDA" w:rsidRDefault="009F717D" w:rsidP="009F717D">
      <w:pPr>
        <w:ind w:firstLine="540"/>
        <w:rPr>
          <w:rFonts w:ascii="Arial" w:hAnsi="Arial" w:cs="Arial"/>
          <w:sz w:val="22"/>
          <w:szCs w:val="22"/>
        </w:rPr>
      </w:pPr>
    </w:p>
    <w:p w:rsidR="009F717D" w:rsidRPr="001D2BDA" w:rsidRDefault="009F717D" w:rsidP="009F717D">
      <w:pPr>
        <w:ind w:firstLine="540"/>
        <w:rPr>
          <w:rFonts w:ascii="Arial" w:hAnsi="Arial" w:cs="Arial"/>
          <w:b/>
          <w:i/>
          <w:sz w:val="22"/>
          <w:szCs w:val="22"/>
        </w:rPr>
      </w:pPr>
      <w:r w:rsidRPr="001D2BDA">
        <w:rPr>
          <w:rFonts w:ascii="Arial" w:hAnsi="Arial" w:cs="Arial"/>
          <w:b/>
          <w:i/>
          <w:sz w:val="22"/>
          <w:szCs w:val="22"/>
        </w:rPr>
        <w:t>Target accrual for the study with suitable timelines.</w:t>
      </w:r>
    </w:p>
    <w:p w:rsidR="009F717D" w:rsidRPr="001D2BDA" w:rsidRDefault="009F717D" w:rsidP="009F717D">
      <w:pPr>
        <w:rPr>
          <w:rFonts w:ascii="Arial" w:hAnsi="Arial" w:cs="Arial"/>
          <w:b/>
          <w:i/>
          <w:sz w:val="22"/>
          <w:szCs w:val="22"/>
        </w:rPr>
      </w:pPr>
    </w:p>
    <w:p w:rsidR="009F717D" w:rsidRPr="00E37E5D" w:rsidRDefault="009F717D" w:rsidP="009F717D">
      <w:pPr>
        <w:ind w:left="540" w:right="-46"/>
        <w:contextualSpacing/>
        <w:rPr>
          <w:rFonts w:ascii="Arial" w:hAnsi="Arial" w:cs="Arial"/>
          <w:sz w:val="22"/>
          <w:szCs w:val="22"/>
        </w:rPr>
      </w:pPr>
      <w:r w:rsidRPr="001D2BDA">
        <w:rPr>
          <w:rFonts w:ascii="Arial" w:hAnsi="Arial" w:cs="Arial"/>
          <w:b/>
          <w:i/>
          <w:sz w:val="22"/>
          <w:szCs w:val="22"/>
        </w:rPr>
        <w:t>Sample size calculation:</w:t>
      </w:r>
      <w:r w:rsidRPr="001D2BDA">
        <w:rPr>
          <w:rFonts w:ascii="Arial" w:hAnsi="Arial" w:cs="Arial"/>
          <w:sz w:val="22"/>
          <w:szCs w:val="22"/>
        </w:rPr>
        <w:t xml:space="preserve"> We calculate, on the premise that there is non-inferiority between adult and adolescent groups in the difference in increase of mean haemoglobin levels of 0.35g/</w:t>
      </w:r>
      <w:proofErr w:type="spellStart"/>
      <w:r w:rsidRPr="001D2BDA">
        <w:rPr>
          <w:rFonts w:ascii="Arial" w:hAnsi="Arial" w:cs="Arial"/>
          <w:sz w:val="22"/>
          <w:szCs w:val="22"/>
        </w:rPr>
        <w:t>dL</w:t>
      </w:r>
      <w:proofErr w:type="spellEnd"/>
      <w:r w:rsidRPr="001D2BDA">
        <w:rPr>
          <w:rFonts w:ascii="Arial" w:hAnsi="Arial" w:cs="Arial"/>
          <w:sz w:val="22"/>
          <w:szCs w:val="22"/>
        </w:rPr>
        <w:t xml:space="preserve"> (with estimated standard deviation 0.7g/</w:t>
      </w:r>
      <w:proofErr w:type="spellStart"/>
      <w:r w:rsidRPr="001D2BDA">
        <w:rPr>
          <w:rFonts w:ascii="Arial" w:hAnsi="Arial" w:cs="Arial"/>
          <w:sz w:val="22"/>
          <w:szCs w:val="22"/>
        </w:rPr>
        <w:t>dL</w:t>
      </w:r>
      <w:proofErr w:type="spellEnd"/>
      <w:r w:rsidRPr="001D2BDA">
        <w:rPr>
          <w:rFonts w:ascii="Arial" w:hAnsi="Arial" w:cs="Arial"/>
          <w:sz w:val="22"/>
          <w:szCs w:val="22"/>
        </w:rPr>
        <w:t>) following treatment, that 45 patients in each group will be required, derived using 80% power and a 0.05 1-sided significance level; this calculation takes into account 20% patients who may be lost to follow up or withdraw from the trial</w:t>
      </w:r>
      <w:r w:rsidRPr="00E37E5D">
        <w:rPr>
          <w:rFonts w:ascii="Arial" w:hAnsi="Arial" w:cs="Arial"/>
          <w:sz w:val="22"/>
          <w:szCs w:val="22"/>
        </w:rPr>
        <w:t xml:space="preserve">. We initially aimed to recruit 90 patients over a 1 year period. </w:t>
      </w:r>
    </w:p>
    <w:p w:rsidR="009F717D" w:rsidRPr="00E37E5D" w:rsidRDefault="009F717D" w:rsidP="009F717D">
      <w:pPr>
        <w:ind w:left="540" w:right="-46"/>
        <w:contextualSpacing/>
        <w:rPr>
          <w:rFonts w:ascii="Arial" w:hAnsi="Arial" w:cs="Arial"/>
          <w:sz w:val="22"/>
          <w:szCs w:val="22"/>
        </w:rPr>
      </w:pPr>
      <w:r w:rsidRPr="00E37E5D">
        <w:rPr>
          <w:rFonts w:ascii="Arial" w:hAnsi="Arial" w:cs="Arial"/>
          <w:sz w:val="22"/>
        </w:rPr>
        <w:t>As of July 18th 2012, 51 patients agreed to enter the trial.  Unfortunately, a higher than expected number of these patients turned out not to meet the inclusion criteria because their post-consent admission-to-study b</w:t>
      </w:r>
      <w:r>
        <w:rPr>
          <w:rFonts w:ascii="Arial" w:hAnsi="Arial" w:cs="Arial"/>
          <w:sz w:val="22"/>
        </w:rPr>
        <w:t>l</w:t>
      </w:r>
      <w:r w:rsidRPr="00E37E5D">
        <w:rPr>
          <w:rFonts w:ascii="Arial" w:hAnsi="Arial" w:cs="Arial"/>
          <w:sz w:val="22"/>
        </w:rPr>
        <w:t>ood test showed them either not to be anaemic by WHO standards, or not</w:t>
      </w:r>
      <w:r>
        <w:rPr>
          <w:rFonts w:ascii="Arial" w:hAnsi="Arial" w:cs="Arial"/>
          <w:sz w:val="22"/>
        </w:rPr>
        <w:t xml:space="preserve"> iron deficient (Fe saturation &gt;</w:t>
      </w:r>
      <w:r w:rsidRPr="00E37E5D">
        <w:rPr>
          <w:rFonts w:ascii="Arial" w:hAnsi="Arial" w:cs="Arial"/>
          <w:sz w:val="22"/>
        </w:rPr>
        <w:t>18%).</w:t>
      </w:r>
      <w:r w:rsidRPr="00E37E5D">
        <w:rPr>
          <w:rFonts w:ascii="Arial" w:hAnsi="Arial" w:cs="Arial"/>
          <w:b/>
          <w:sz w:val="22"/>
        </w:rPr>
        <w:t xml:space="preserve">  </w:t>
      </w:r>
      <w:r w:rsidRPr="00E37E5D">
        <w:rPr>
          <w:rFonts w:ascii="Arial" w:hAnsi="Arial" w:cs="Arial"/>
          <w:b/>
          <w:sz w:val="22"/>
        </w:rPr>
        <w:t> </w:t>
      </w:r>
      <w:r w:rsidRPr="00E37E5D">
        <w:rPr>
          <w:rFonts w:ascii="Arial" w:hAnsi="Arial" w:cs="Arial"/>
          <w:b/>
          <w:sz w:val="22"/>
        </w:rPr>
        <w:t xml:space="preserve"> </w:t>
      </w:r>
      <w:r w:rsidRPr="00E37E5D">
        <w:rPr>
          <w:rFonts w:ascii="Arial" w:hAnsi="Arial" w:cs="Arial"/>
          <w:sz w:val="22"/>
        </w:rPr>
        <w:t xml:space="preserve">We are therefore increasing our target for recruitment from 90 to </w:t>
      </w:r>
      <w:r w:rsidRPr="00E37E5D">
        <w:rPr>
          <w:rFonts w:ascii="Arial" w:hAnsi="Arial" w:cs="Arial"/>
          <w:sz w:val="22"/>
          <w:szCs w:val="22"/>
        </w:rPr>
        <w:t xml:space="preserve">up to 140 (comprising up to 70 patients aged 13-18 and up to 70 adult patients aged &gt;18), so as to reach our original target of 36 patients commencing on oral iron therapy in each group.    </w:t>
      </w:r>
    </w:p>
    <w:p w:rsidR="009F717D" w:rsidRPr="001D2BDA" w:rsidRDefault="009F717D" w:rsidP="009F717D">
      <w:pPr>
        <w:ind w:left="540" w:right="-46"/>
        <w:contextualSpacing/>
        <w:rPr>
          <w:rFonts w:ascii="Arial" w:hAnsi="Arial" w:cs="Arial"/>
          <w:sz w:val="22"/>
          <w:szCs w:val="22"/>
        </w:rPr>
      </w:pPr>
    </w:p>
    <w:p w:rsidR="009F717D" w:rsidRDefault="009F717D" w:rsidP="009F717D">
      <w:pPr>
        <w:ind w:left="540"/>
        <w:contextualSpacing/>
        <w:rPr>
          <w:rFonts w:ascii="Arial" w:hAnsi="Arial" w:cs="Arial"/>
          <w:sz w:val="22"/>
          <w:szCs w:val="22"/>
        </w:rPr>
      </w:pPr>
      <w:r w:rsidRPr="001D2BDA">
        <w:rPr>
          <w:rFonts w:ascii="Arial" w:hAnsi="Arial" w:cs="Arial"/>
          <w:b/>
          <w:i/>
          <w:sz w:val="22"/>
          <w:szCs w:val="22"/>
        </w:rPr>
        <w:t xml:space="preserve">Feasibility:  </w:t>
      </w:r>
      <w:proofErr w:type="spellStart"/>
      <w:r w:rsidRPr="001D2BDA">
        <w:rPr>
          <w:rFonts w:ascii="Arial" w:hAnsi="Arial" w:cs="Arial"/>
          <w:sz w:val="22"/>
          <w:szCs w:val="22"/>
        </w:rPr>
        <w:t>Barts</w:t>
      </w:r>
      <w:proofErr w:type="spellEnd"/>
      <w:r w:rsidRPr="001D2BDA">
        <w:rPr>
          <w:rFonts w:ascii="Arial" w:hAnsi="Arial" w:cs="Arial"/>
          <w:sz w:val="22"/>
          <w:szCs w:val="22"/>
        </w:rPr>
        <w:t xml:space="preserve"> and the </w:t>
      </w:r>
      <w:smartTag w:uri="urn:schemas-microsoft-com:office:smarttags" w:element="City">
        <w:r w:rsidRPr="001D2BDA">
          <w:rPr>
            <w:rFonts w:ascii="Arial" w:hAnsi="Arial" w:cs="Arial"/>
            <w:sz w:val="22"/>
            <w:szCs w:val="22"/>
          </w:rPr>
          <w:t>London</w:t>
        </w:r>
      </w:smartTag>
      <w:r w:rsidRPr="001D2BDA">
        <w:rPr>
          <w:rFonts w:ascii="Arial" w:hAnsi="Arial" w:cs="Arial"/>
          <w:sz w:val="22"/>
          <w:szCs w:val="22"/>
        </w:rPr>
        <w:t xml:space="preserve"> and the </w:t>
      </w:r>
      <w:smartTag w:uri="urn:schemas-microsoft-com:office:smarttags" w:element="place">
        <w:smartTag w:uri="urn:schemas-microsoft-com:office:smarttags" w:element="City">
          <w:r w:rsidRPr="001D2BDA">
            <w:rPr>
              <w:rFonts w:ascii="Arial" w:hAnsi="Arial" w:cs="Arial"/>
              <w:sz w:val="22"/>
              <w:szCs w:val="22"/>
            </w:rPr>
            <w:t>Chelsea</w:t>
          </w:r>
        </w:smartTag>
      </w:smartTag>
      <w:r w:rsidRPr="001D2BDA">
        <w:rPr>
          <w:rFonts w:ascii="Arial" w:hAnsi="Arial" w:cs="Arial"/>
          <w:sz w:val="22"/>
          <w:szCs w:val="22"/>
        </w:rPr>
        <w:t xml:space="preserve"> and Westminster NHS Trusts serve an IBD population of more than 3000 adults, and approximately 1000 children and adolescents. As a group, we have previously reported important differences between adult and adolescent IBD </w:t>
      </w:r>
      <w:r w:rsidR="008D3298" w:rsidRPr="001D2BDA">
        <w:rPr>
          <w:rFonts w:ascii="Arial" w:hAnsi="Arial" w:cs="Arial"/>
          <w:sz w:val="22"/>
          <w:szCs w:val="22"/>
        </w:rPr>
        <w:fldChar w:fldCharType="begin"/>
      </w:r>
      <w:r w:rsidRPr="001D2BDA">
        <w:rPr>
          <w:rFonts w:ascii="Arial" w:hAnsi="Arial" w:cs="Arial"/>
          <w:sz w:val="22"/>
          <w:szCs w:val="22"/>
        </w:rPr>
        <w:instrText xml:space="preserve"> ADDIN EN.CITE &lt;EndNote&gt;&lt;Cite&gt;&lt;Author&gt;Goodhand&lt;/Author&gt;&lt;Year&gt;2009&lt;/Year&gt;&lt;RecNum&gt;568&lt;/RecNum&gt;&lt;record&gt;&lt;rec-number&gt;568&lt;/rec-number&gt;&lt;foreign-keys&gt;&lt;key app="EN" db-id="rwx9ada2daxdf5evaznpdfrq29te50fef5zd"&gt;568&lt;/key&gt;&lt;/foreign-keys&gt;&lt;ref-type name="Journal Article"&gt;17&lt;/ref-type&gt;&lt;contributors&gt;&lt;authors&gt;&lt;author&gt;Goodhand, J.&lt;/author&gt;&lt;author&gt;Dawson, R.&lt;/author&gt;&lt;author&gt;Hefferon, M.&lt;/author&gt;&lt;author&gt;Tshuma, N.&lt;/author&gt;&lt;author&gt;Swanson, G.&lt;/author&gt;&lt;author&gt;Wahed, M.&lt;/author&gt;&lt;author&gt;Croft, N. M.&lt;/author&gt;&lt;author&gt;Lindsay, J. O.&lt;/author&gt;&lt;/authors&gt;&lt;/contributors&gt;&lt;auth-address&gt;Gastroenterology Clinical Academic Unit, Barts and the London NHS Trust, London, UK.&lt;/auth-address&gt;&lt;titles&gt;&lt;title&gt;Inflammatory bowel disease in young people: The case for transitional clinics&lt;/title&gt;&lt;secondary-title&gt;Inflamm Bowel Dis&lt;/secondary-title&gt;&lt;alt-title&gt;Inflammatory bowel diseases&lt;/alt-title&gt;&lt;/titles&gt;&lt;periodical&gt;&lt;full-title&gt;Inflamm Bowel Dis&lt;/full-title&gt;&lt;/periodical&gt;&lt;alt-periodical&gt;&lt;full-title&gt;Inflamm Bowel Dis&lt;/full-title&gt;&lt;abbr-1&gt;Inflammatory bowel diseases&lt;/abbr-1&gt;&lt;/alt-periodical&gt;&lt;dates&gt;&lt;year&gt;2009&lt;/year&gt;&lt;pub-dates&gt;&lt;date&gt;Oct 15&lt;/date&gt;&lt;/pub-dates&gt;&lt;/dates&gt;&lt;isbn&gt;1536-4844 (Electronic)&lt;/isbn&gt;&lt;accession-num&gt;19834978&lt;/accession-num&gt;&lt;urls&gt;&lt;related-urls&gt;&lt;url&gt;http://www.ncbi.nlm.nih.gov/entrez/query.fcgi?cmd=Retrieve&amp;amp;db=PubMed&amp;amp;dopt=Citation&amp;amp;list_uids=19834978 &lt;/url&gt;&lt;/related-urls&gt;&lt;/urls&gt;&lt;language&gt;Eng&lt;/language&gt;&lt;/record&gt;&lt;/Cite&gt;&lt;/EndNote&gt;</w:instrText>
      </w:r>
      <w:r w:rsidR="008D3298" w:rsidRPr="001D2BDA">
        <w:rPr>
          <w:rFonts w:ascii="Arial" w:hAnsi="Arial" w:cs="Arial"/>
          <w:sz w:val="22"/>
          <w:szCs w:val="22"/>
        </w:rPr>
        <w:fldChar w:fldCharType="separate"/>
      </w:r>
      <w:r w:rsidRPr="001D2BDA">
        <w:rPr>
          <w:rFonts w:ascii="Arial" w:hAnsi="Arial" w:cs="Arial"/>
          <w:sz w:val="22"/>
          <w:szCs w:val="22"/>
        </w:rPr>
        <w:t>[</w:t>
      </w:r>
      <w:r>
        <w:rPr>
          <w:rFonts w:ascii="Arial" w:hAnsi="Arial" w:cs="Arial"/>
          <w:sz w:val="22"/>
          <w:szCs w:val="22"/>
        </w:rPr>
        <w:t>9</w:t>
      </w:r>
      <w:r w:rsidRPr="001D2BDA">
        <w:rPr>
          <w:rFonts w:ascii="Arial" w:hAnsi="Arial" w:cs="Arial"/>
          <w:sz w:val="22"/>
          <w:szCs w:val="22"/>
        </w:rPr>
        <w:t>]</w:t>
      </w:r>
      <w:r w:rsidR="008D3298" w:rsidRPr="001D2BDA">
        <w:rPr>
          <w:rFonts w:ascii="Arial" w:hAnsi="Arial" w:cs="Arial"/>
          <w:sz w:val="22"/>
          <w:szCs w:val="22"/>
        </w:rPr>
        <w:fldChar w:fldCharType="end"/>
      </w:r>
      <w:r w:rsidRPr="001D2BDA">
        <w:rPr>
          <w:rFonts w:ascii="Arial" w:hAnsi="Arial" w:cs="Arial"/>
          <w:sz w:val="22"/>
          <w:szCs w:val="22"/>
        </w:rPr>
        <w:t xml:space="preserve">, the immune response to stress in IBD </w:t>
      </w:r>
      <w:r w:rsidR="008D3298" w:rsidRPr="001D2BDA">
        <w:rPr>
          <w:rFonts w:ascii="Arial" w:hAnsi="Arial" w:cs="Arial"/>
          <w:sz w:val="22"/>
          <w:szCs w:val="22"/>
        </w:rPr>
        <w:fldChar w:fldCharType="begin">
          <w:fldData xml:space="preserve">PEVuZE5vdGU+PENpdGU+PEF1dGhvcj5NYXdkc2xleTwvQXV0aG9yPjxZZWFyPjIwMDY8L1llYXI+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</w:fldData>
        </w:fldChar>
      </w:r>
      <w:r w:rsidRPr="001D2BDA">
        <w:rPr>
          <w:rFonts w:ascii="Arial" w:hAnsi="Arial" w:cs="Arial"/>
          <w:sz w:val="22"/>
          <w:szCs w:val="22"/>
        </w:rPr>
        <w:instrText xml:space="preserve"> ADDIN EN.CITE </w:instrText>
      </w:r>
      <w:r w:rsidR="008D3298" w:rsidRPr="001D2BDA">
        <w:rPr>
          <w:rFonts w:ascii="Arial" w:hAnsi="Arial" w:cs="Arial"/>
          <w:sz w:val="22"/>
          <w:szCs w:val="22"/>
        </w:rPr>
        <w:fldChar w:fldCharType="begin">
          <w:fldData xml:space="preserve">PEVuZE5vdGU+PENpdGU+PEF1dGhvcj5NYXdkc2xleTwvQXV0aG9yPjxZZWFyPjIwMDY8L1llYXI+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</w:fldData>
        </w:fldChar>
      </w:r>
      <w:r w:rsidRPr="001D2BDA">
        <w:rPr>
          <w:rFonts w:ascii="Arial" w:hAnsi="Arial" w:cs="Arial"/>
          <w:sz w:val="22"/>
          <w:szCs w:val="22"/>
        </w:rPr>
        <w:instrText xml:space="preserve"> ADDIN EN.CITE.DATA </w:instrText>
      </w:r>
      <w:r w:rsidR="008D3298" w:rsidRPr="001D2BDA">
        <w:rPr>
          <w:rFonts w:ascii="Arial" w:hAnsi="Arial" w:cs="Arial"/>
          <w:sz w:val="22"/>
          <w:szCs w:val="22"/>
        </w:rPr>
      </w:r>
      <w:r w:rsidR="008D3298" w:rsidRPr="001D2BDA">
        <w:rPr>
          <w:rFonts w:ascii="Arial" w:hAnsi="Arial" w:cs="Arial"/>
          <w:sz w:val="22"/>
          <w:szCs w:val="22"/>
        </w:rPr>
        <w:fldChar w:fldCharType="end"/>
      </w:r>
      <w:r w:rsidR="008D3298" w:rsidRPr="001D2BDA">
        <w:rPr>
          <w:rFonts w:ascii="Arial" w:hAnsi="Arial" w:cs="Arial"/>
          <w:sz w:val="22"/>
          <w:szCs w:val="22"/>
        </w:rPr>
      </w:r>
      <w:r w:rsidR="008D3298" w:rsidRPr="001D2BDA">
        <w:rPr>
          <w:rFonts w:ascii="Arial" w:hAnsi="Arial" w:cs="Arial"/>
          <w:sz w:val="22"/>
          <w:szCs w:val="22"/>
        </w:rPr>
        <w:fldChar w:fldCharType="separate"/>
      </w:r>
      <w:r w:rsidRPr="001D2BDA">
        <w:rPr>
          <w:rFonts w:ascii="Arial" w:hAnsi="Arial" w:cs="Arial"/>
          <w:sz w:val="22"/>
          <w:szCs w:val="22"/>
        </w:rPr>
        <w:t>[</w:t>
      </w:r>
      <w:r>
        <w:rPr>
          <w:rFonts w:ascii="Arial" w:hAnsi="Arial" w:cs="Arial"/>
          <w:sz w:val="22"/>
          <w:szCs w:val="22"/>
        </w:rPr>
        <w:t>13</w:t>
      </w:r>
      <w:r w:rsidRPr="001D2BDA">
        <w:rPr>
          <w:rFonts w:ascii="Arial" w:hAnsi="Arial" w:cs="Arial"/>
          <w:sz w:val="22"/>
          <w:szCs w:val="22"/>
        </w:rPr>
        <w:t>]</w:t>
      </w:r>
      <w:r w:rsidR="008D3298" w:rsidRPr="001D2BDA">
        <w:rPr>
          <w:rFonts w:ascii="Arial" w:hAnsi="Arial" w:cs="Arial"/>
          <w:sz w:val="22"/>
          <w:szCs w:val="22"/>
        </w:rPr>
        <w:fldChar w:fldCharType="end"/>
      </w:r>
      <w:r w:rsidRPr="001D2BDA">
        <w:rPr>
          <w:rFonts w:ascii="Arial" w:hAnsi="Arial" w:cs="Arial"/>
          <w:sz w:val="22"/>
          <w:szCs w:val="22"/>
        </w:rPr>
        <w:t xml:space="preserve"> and the efficacy of iron therapy in adults </w:t>
      </w:r>
      <w:r w:rsidR="008D3298" w:rsidRPr="001D2BDA">
        <w:rPr>
          <w:rFonts w:ascii="Arial" w:hAnsi="Arial" w:cs="Arial"/>
          <w:sz w:val="22"/>
          <w:szCs w:val="22"/>
        </w:rPr>
        <w:fldChar w:fldCharType="begin">
          <w:fldData xml:space="preserve">PEVuZE5vdGU+PENpdGU+PEF1dGhvcj5kZSBTaWx2YTwvQXV0aG9yPjxZZWFyPjIwMDU8L1llYXI+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=
</w:fldData>
        </w:fldChar>
      </w:r>
      <w:r w:rsidRPr="001D2BDA">
        <w:rPr>
          <w:rFonts w:ascii="Arial" w:hAnsi="Arial" w:cs="Arial"/>
          <w:sz w:val="22"/>
          <w:szCs w:val="22"/>
        </w:rPr>
        <w:instrText xml:space="preserve"> ADDIN EN.CITE </w:instrText>
      </w:r>
      <w:r w:rsidR="008D3298" w:rsidRPr="001D2BDA">
        <w:rPr>
          <w:rFonts w:ascii="Arial" w:hAnsi="Arial" w:cs="Arial"/>
          <w:sz w:val="22"/>
          <w:szCs w:val="22"/>
        </w:rPr>
        <w:fldChar w:fldCharType="begin">
          <w:fldData xml:space="preserve">PEVuZE5vdGU+PENpdGU+PEF1dGhvcj5kZSBTaWx2YTwvQXV0aG9yPjxZZWFyPjIwMDU8L1llYXI+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=
</w:fldData>
        </w:fldChar>
      </w:r>
      <w:r w:rsidRPr="001D2BDA">
        <w:rPr>
          <w:rFonts w:ascii="Arial" w:hAnsi="Arial" w:cs="Arial"/>
          <w:sz w:val="22"/>
          <w:szCs w:val="22"/>
        </w:rPr>
        <w:instrText xml:space="preserve"> ADDIN EN.CITE.DATA </w:instrText>
      </w:r>
      <w:r w:rsidR="008D3298" w:rsidRPr="001D2BDA">
        <w:rPr>
          <w:rFonts w:ascii="Arial" w:hAnsi="Arial" w:cs="Arial"/>
          <w:sz w:val="22"/>
          <w:szCs w:val="22"/>
        </w:rPr>
      </w:r>
      <w:r w:rsidR="008D3298" w:rsidRPr="001D2BDA">
        <w:rPr>
          <w:rFonts w:ascii="Arial" w:hAnsi="Arial" w:cs="Arial"/>
          <w:sz w:val="22"/>
          <w:szCs w:val="22"/>
        </w:rPr>
        <w:fldChar w:fldCharType="end"/>
      </w:r>
      <w:r w:rsidR="008D3298" w:rsidRPr="001D2BDA">
        <w:rPr>
          <w:rFonts w:ascii="Arial" w:hAnsi="Arial" w:cs="Arial"/>
          <w:sz w:val="22"/>
          <w:szCs w:val="22"/>
        </w:rPr>
      </w:r>
      <w:r w:rsidR="008D3298" w:rsidRPr="001D2BDA">
        <w:rPr>
          <w:rFonts w:ascii="Arial" w:hAnsi="Arial" w:cs="Arial"/>
          <w:sz w:val="22"/>
          <w:szCs w:val="22"/>
        </w:rPr>
        <w:fldChar w:fldCharType="separate"/>
      </w:r>
      <w:r w:rsidRPr="001D2BDA">
        <w:rPr>
          <w:rFonts w:ascii="Arial" w:hAnsi="Arial" w:cs="Arial"/>
          <w:sz w:val="22"/>
          <w:szCs w:val="22"/>
        </w:rPr>
        <w:t>[5]</w:t>
      </w:r>
      <w:r w:rsidR="008D3298" w:rsidRPr="001D2BDA">
        <w:rPr>
          <w:rFonts w:ascii="Arial" w:hAnsi="Arial" w:cs="Arial"/>
          <w:sz w:val="22"/>
          <w:szCs w:val="22"/>
        </w:rPr>
        <w:fldChar w:fldCharType="end"/>
      </w:r>
      <w:r w:rsidRPr="001D2BDA">
        <w:rPr>
          <w:rFonts w:ascii="Arial" w:hAnsi="Arial" w:cs="Arial"/>
          <w:sz w:val="22"/>
          <w:szCs w:val="22"/>
        </w:rPr>
        <w:t xml:space="preserve">. We </w:t>
      </w:r>
    </w:p>
    <w:p w:rsidR="009F717D" w:rsidRDefault="009F717D" w:rsidP="009F717D">
      <w:pPr>
        <w:ind w:left="540"/>
        <w:contextualSpacing/>
        <w:rPr>
          <w:rFonts w:ascii="Arial" w:hAnsi="Arial" w:cs="Arial"/>
          <w:sz w:val="22"/>
          <w:szCs w:val="22"/>
        </w:rPr>
      </w:pPr>
    </w:p>
    <w:p w:rsidR="009F717D" w:rsidRPr="001D2BDA" w:rsidRDefault="009F717D" w:rsidP="009F717D">
      <w:pPr>
        <w:ind w:left="540"/>
        <w:contextualSpacing/>
        <w:rPr>
          <w:rFonts w:ascii="Arial" w:hAnsi="Arial" w:cs="Arial"/>
          <w:sz w:val="22"/>
          <w:szCs w:val="22"/>
        </w:rPr>
      </w:pPr>
      <w:r w:rsidRPr="001D2BDA">
        <w:rPr>
          <w:rFonts w:ascii="Arial" w:hAnsi="Arial" w:cs="Arial"/>
          <w:sz w:val="22"/>
          <w:szCs w:val="22"/>
        </w:rPr>
        <w:t xml:space="preserve">anticipate that the study should be completed in 9 months. The laboratory experiments will be carried out in the </w:t>
      </w:r>
      <w:proofErr w:type="spellStart"/>
      <w:r w:rsidRPr="001D2BDA">
        <w:rPr>
          <w:rFonts w:ascii="Arial" w:hAnsi="Arial" w:cs="Arial"/>
          <w:sz w:val="22"/>
          <w:szCs w:val="22"/>
        </w:rPr>
        <w:t>Blizard</w:t>
      </w:r>
      <w:proofErr w:type="spellEnd"/>
      <w:r w:rsidRPr="001D2BDA">
        <w:rPr>
          <w:rFonts w:ascii="Arial" w:hAnsi="Arial" w:cs="Arial"/>
          <w:sz w:val="22"/>
          <w:szCs w:val="22"/>
        </w:rPr>
        <w:t xml:space="preserve"> Institute of Cell and Molecular Science, a purpose-built state of the art biosciences laboratory opened in 1999. Allowing for data analysis we anticipate the study being complete in 1 year.                                                                                                </w:t>
      </w:r>
    </w:p>
    <w:p w:rsidR="009F717D" w:rsidRPr="001D2BDA" w:rsidRDefault="009F717D" w:rsidP="009F717D">
      <w:pPr>
        <w:ind w:left="360"/>
        <w:rPr>
          <w:rFonts w:ascii="Arial" w:hAnsi="Arial" w:cs="Arial"/>
          <w:sz w:val="22"/>
          <w:szCs w:val="22"/>
        </w:rPr>
      </w:pPr>
    </w:p>
    <w:p w:rsidR="009F717D" w:rsidRPr="001D2BDA" w:rsidRDefault="009F717D" w:rsidP="009F717D">
      <w:pPr>
        <w:tabs>
          <w:tab w:val="left" w:pos="540"/>
        </w:tabs>
        <w:rPr>
          <w:rFonts w:ascii="Arial" w:hAnsi="Arial" w:cs="Arial"/>
          <w:sz w:val="22"/>
          <w:szCs w:val="22"/>
        </w:rPr>
      </w:pPr>
      <w:r w:rsidRPr="001D2BDA">
        <w:rPr>
          <w:rFonts w:ascii="Arial" w:hAnsi="Arial" w:cs="Arial"/>
          <w:sz w:val="22"/>
          <w:szCs w:val="22"/>
        </w:rPr>
        <w:t xml:space="preserve">3.2    Inclusion Criteria </w:t>
      </w:r>
    </w:p>
    <w:p w:rsidR="009F717D" w:rsidRPr="001D2BDA" w:rsidRDefault="009F717D" w:rsidP="009F717D">
      <w:pPr>
        <w:rPr>
          <w:rFonts w:ascii="Arial" w:hAnsi="Arial" w:cs="Arial"/>
          <w:sz w:val="22"/>
          <w:szCs w:val="22"/>
          <w:lang w:val="en-US"/>
        </w:rPr>
      </w:pPr>
    </w:p>
    <w:p w:rsidR="009F717D" w:rsidRPr="001D2BDA" w:rsidRDefault="009F717D" w:rsidP="009F717D">
      <w:pPr>
        <w:ind w:left="540"/>
        <w:rPr>
          <w:rFonts w:ascii="Arial" w:hAnsi="Arial" w:cs="Arial"/>
          <w:sz w:val="22"/>
          <w:szCs w:val="22"/>
          <w:lang w:val="en-US"/>
        </w:rPr>
      </w:pPr>
      <w:r w:rsidRPr="001D2BDA">
        <w:rPr>
          <w:rFonts w:ascii="Arial" w:hAnsi="Arial" w:cs="Arial"/>
          <w:b/>
          <w:bCs/>
          <w:i/>
          <w:sz w:val="22"/>
          <w:szCs w:val="22"/>
        </w:rPr>
        <w:t>Inclusion</w:t>
      </w:r>
      <w:r w:rsidRPr="001D2BDA">
        <w:rPr>
          <w:rFonts w:ascii="Arial" w:hAnsi="Arial" w:cs="Arial"/>
          <w:b/>
          <w:sz w:val="22"/>
          <w:szCs w:val="22"/>
        </w:rPr>
        <w:t xml:space="preserve">: </w:t>
      </w:r>
      <w:r w:rsidRPr="001D2BDA">
        <w:rPr>
          <w:rFonts w:ascii="Arial" w:hAnsi="Arial" w:cs="Arial"/>
          <w:sz w:val="22"/>
          <w:szCs w:val="22"/>
        </w:rPr>
        <w:t>Patients with proven iron deficiency anaemia will be invited to take part in the study. Patients aged 13 - 1</w:t>
      </w:r>
      <w:r>
        <w:rPr>
          <w:rFonts w:ascii="Arial" w:hAnsi="Arial" w:cs="Arial"/>
          <w:sz w:val="22"/>
          <w:szCs w:val="22"/>
        </w:rPr>
        <w:t>8</w:t>
      </w:r>
      <w:r w:rsidRPr="001D2BDA">
        <w:rPr>
          <w:rFonts w:ascii="Arial" w:hAnsi="Arial" w:cs="Arial"/>
          <w:sz w:val="22"/>
          <w:szCs w:val="22"/>
        </w:rPr>
        <w:t xml:space="preserve"> will be consi</w:t>
      </w:r>
      <w:r>
        <w:rPr>
          <w:rFonts w:ascii="Arial" w:hAnsi="Arial" w:cs="Arial"/>
          <w:sz w:val="22"/>
          <w:szCs w:val="22"/>
        </w:rPr>
        <w:t>dered adolescents, and aged ≥ 19</w:t>
      </w:r>
      <w:r w:rsidRPr="001D2BDA">
        <w:rPr>
          <w:rFonts w:ascii="Arial" w:hAnsi="Arial" w:cs="Arial"/>
          <w:sz w:val="22"/>
          <w:szCs w:val="22"/>
        </w:rPr>
        <w:t xml:space="preserve"> as adults. Adolescents will be expected to give informed consent with parental approval. Patients with ulcerative colitis, </w:t>
      </w:r>
      <w:proofErr w:type="spellStart"/>
      <w:r w:rsidRPr="001D2BDA">
        <w:rPr>
          <w:rFonts w:ascii="Arial" w:hAnsi="Arial" w:cs="Arial"/>
          <w:sz w:val="22"/>
          <w:szCs w:val="22"/>
        </w:rPr>
        <w:t>Crohn’s</w:t>
      </w:r>
      <w:proofErr w:type="spellEnd"/>
      <w:r w:rsidRPr="001D2BDA">
        <w:rPr>
          <w:rFonts w:ascii="Arial" w:hAnsi="Arial" w:cs="Arial"/>
          <w:sz w:val="22"/>
          <w:szCs w:val="22"/>
        </w:rPr>
        <w:t xml:space="preserve"> disease and colitis of uncertain type or </w:t>
      </w:r>
      <w:r>
        <w:rPr>
          <w:rFonts w:ascii="Arial" w:hAnsi="Arial" w:cs="Arial"/>
          <w:sz w:val="22"/>
          <w:szCs w:val="22"/>
        </w:rPr>
        <w:t>a</w:t>
      </w:r>
      <w:r w:rsidRPr="001D2BDA">
        <w:rPr>
          <w:rFonts w:ascii="Arial" w:hAnsi="Arial" w:cs="Arial"/>
          <w:sz w:val="22"/>
          <w:szCs w:val="22"/>
        </w:rPr>
        <w:t xml:space="preserve">etiology (CUTE) will be eligible for inclusion.  </w:t>
      </w:r>
    </w:p>
    <w:p w:rsidR="009F717D" w:rsidRPr="001D2BDA" w:rsidRDefault="009F717D" w:rsidP="009F717D">
      <w:pPr>
        <w:ind w:right="-46"/>
        <w:contextualSpacing/>
        <w:rPr>
          <w:rFonts w:ascii="Arial" w:hAnsi="Arial" w:cs="Arial"/>
          <w:b/>
          <w:i/>
          <w:sz w:val="22"/>
          <w:szCs w:val="22"/>
        </w:rPr>
      </w:pPr>
    </w:p>
    <w:p w:rsidR="009F717D" w:rsidRPr="001D2BDA" w:rsidRDefault="009F717D" w:rsidP="009F717D">
      <w:pPr>
        <w:ind w:left="540" w:right="-46"/>
        <w:contextualSpacing/>
        <w:rPr>
          <w:rFonts w:ascii="Arial" w:hAnsi="Arial" w:cs="Arial"/>
          <w:sz w:val="22"/>
          <w:szCs w:val="22"/>
        </w:rPr>
      </w:pPr>
      <w:r w:rsidRPr="001D2BDA">
        <w:rPr>
          <w:rFonts w:ascii="Arial" w:hAnsi="Arial" w:cs="Arial"/>
          <w:b/>
          <w:i/>
          <w:sz w:val="22"/>
          <w:szCs w:val="22"/>
        </w:rPr>
        <w:t xml:space="preserve">Definition of anaemia: </w:t>
      </w:r>
      <w:r w:rsidRPr="001D2BDA">
        <w:rPr>
          <w:rFonts w:ascii="Arial" w:hAnsi="Arial" w:cs="Arial"/>
          <w:sz w:val="22"/>
          <w:szCs w:val="22"/>
        </w:rPr>
        <w:t xml:space="preserve">All IBD patients attending our outpatient clinics undergo routine blood tests to determine the prevalence and type of anaemia, including haematinics and iron studies. Patients who are found to be anaemic will be approached for inclusion into the study. Anaemia will be defined by age and sex-adjusted World Health Organisation criteria.  Because serum </w:t>
      </w:r>
      <w:proofErr w:type="spellStart"/>
      <w:r w:rsidRPr="001D2BDA">
        <w:rPr>
          <w:rFonts w:ascii="Arial" w:hAnsi="Arial" w:cs="Arial"/>
          <w:sz w:val="22"/>
          <w:szCs w:val="22"/>
        </w:rPr>
        <w:t>ferritin</w:t>
      </w:r>
      <w:proofErr w:type="spellEnd"/>
      <w:r w:rsidRPr="001D2BDA">
        <w:rPr>
          <w:rFonts w:ascii="Arial" w:hAnsi="Arial" w:cs="Arial"/>
          <w:sz w:val="22"/>
          <w:szCs w:val="22"/>
        </w:rPr>
        <w:t xml:space="preserve"> is an acute phase reactant, patients with iron deficiency will be defined by a </w:t>
      </w:r>
      <w:proofErr w:type="spellStart"/>
      <w:r w:rsidRPr="001D2BDA">
        <w:rPr>
          <w:rFonts w:ascii="Arial" w:hAnsi="Arial" w:cs="Arial"/>
          <w:sz w:val="22"/>
          <w:szCs w:val="22"/>
        </w:rPr>
        <w:t>transferrin</w:t>
      </w:r>
      <w:proofErr w:type="spellEnd"/>
      <w:r w:rsidRPr="001D2BDA">
        <w:rPr>
          <w:rFonts w:ascii="Arial" w:hAnsi="Arial" w:cs="Arial"/>
          <w:sz w:val="22"/>
          <w:szCs w:val="22"/>
        </w:rPr>
        <w:t xml:space="preserve"> saturation </w:t>
      </w:r>
      <w:r>
        <w:rPr>
          <w:rFonts w:ascii="Arial" w:hAnsi="Arial" w:cs="Arial"/>
          <w:sz w:val="22"/>
          <w:szCs w:val="22"/>
        </w:rPr>
        <w:t>&lt;18%</w:t>
      </w:r>
      <w:r w:rsidRPr="001D2BDA">
        <w:rPr>
          <w:rFonts w:ascii="Arial" w:hAnsi="Arial" w:cs="Arial"/>
          <w:sz w:val="22"/>
          <w:szCs w:val="22"/>
        </w:rPr>
        <w:t xml:space="preserve"> and/or </w:t>
      </w:r>
      <w:proofErr w:type="spellStart"/>
      <w:r w:rsidRPr="001D2BDA">
        <w:rPr>
          <w:rFonts w:ascii="Arial" w:hAnsi="Arial" w:cs="Arial"/>
          <w:sz w:val="22"/>
          <w:szCs w:val="22"/>
        </w:rPr>
        <w:t>ferritin</w:t>
      </w:r>
      <w:proofErr w:type="spellEnd"/>
      <w:r w:rsidRPr="001D2BDA">
        <w:rPr>
          <w:rFonts w:ascii="Arial" w:hAnsi="Arial" w:cs="Arial"/>
          <w:sz w:val="22"/>
          <w:szCs w:val="22"/>
        </w:rPr>
        <w:t xml:space="preserve"> &lt;30ug/L when the corresponding CRP was &lt;10</w:t>
      </w:r>
      <w:r w:rsidRPr="001D2BDA">
        <w:rPr>
          <w:rFonts w:ascii="Arial" w:hAnsi="Arial" w:cs="Arial"/>
          <w:color w:val="000000"/>
          <w:sz w:val="22"/>
          <w:szCs w:val="22"/>
        </w:rPr>
        <w:t xml:space="preserve"> mg/L</w:t>
      </w:r>
      <w:r w:rsidRPr="001D2BDA">
        <w:rPr>
          <w:rFonts w:ascii="Arial" w:hAnsi="Arial" w:cs="Arial"/>
          <w:sz w:val="22"/>
          <w:szCs w:val="22"/>
        </w:rPr>
        <w:t xml:space="preserve">, or a </w:t>
      </w:r>
      <w:proofErr w:type="spellStart"/>
      <w:r w:rsidRPr="001D2BDA">
        <w:rPr>
          <w:rFonts w:ascii="Arial" w:hAnsi="Arial" w:cs="Arial"/>
          <w:sz w:val="22"/>
          <w:szCs w:val="22"/>
        </w:rPr>
        <w:t>ferritin</w:t>
      </w:r>
      <w:proofErr w:type="spellEnd"/>
      <w:r w:rsidRPr="001D2BDA">
        <w:rPr>
          <w:rFonts w:ascii="Arial" w:hAnsi="Arial" w:cs="Arial"/>
          <w:sz w:val="22"/>
          <w:szCs w:val="22"/>
        </w:rPr>
        <w:t xml:space="preserve"> &lt;100ug/L when the CRP &gt;10</w:t>
      </w:r>
      <w:r w:rsidRPr="001D2BDA">
        <w:rPr>
          <w:rFonts w:ascii="Arial" w:hAnsi="Arial" w:cs="Arial"/>
          <w:color w:val="000000"/>
          <w:sz w:val="22"/>
          <w:szCs w:val="22"/>
        </w:rPr>
        <w:t xml:space="preserve"> mg/L</w:t>
      </w:r>
      <w:r w:rsidRPr="001D2BDA">
        <w:rPr>
          <w:rFonts w:ascii="Arial" w:hAnsi="Arial" w:cs="Arial"/>
          <w:sz w:val="22"/>
          <w:szCs w:val="22"/>
        </w:rPr>
        <w:t xml:space="preserve"> </w:t>
      </w:r>
      <w:r w:rsidR="008D3298" w:rsidRPr="001D2BDA">
        <w:rPr>
          <w:rFonts w:ascii="Arial" w:hAnsi="Arial" w:cs="Arial"/>
          <w:sz w:val="22"/>
          <w:szCs w:val="22"/>
        </w:rPr>
        <w:fldChar w:fldCharType="begin">
          <w:fldData xml:space="preserve">PEVuZE5vdGU+PENpdGU+PEF1dGhvcj5HYXNjaGU8L0F1dGhvcj48WWVhcj4yMDA3PC9ZZWFyPjxS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</w:fldData>
        </w:fldChar>
      </w:r>
      <w:r w:rsidRPr="001D2BDA">
        <w:rPr>
          <w:rFonts w:ascii="Arial" w:hAnsi="Arial" w:cs="Arial"/>
          <w:sz w:val="22"/>
          <w:szCs w:val="22"/>
        </w:rPr>
        <w:instrText xml:space="preserve"> ADDIN EN.CITE </w:instrText>
      </w:r>
      <w:r w:rsidR="008D3298" w:rsidRPr="001D2BDA">
        <w:rPr>
          <w:rFonts w:ascii="Arial" w:hAnsi="Arial" w:cs="Arial"/>
          <w:sz w:val="22"/>
          <w:szCs w:val="22"/>
        </w:rPr>
        <w:fldChar w:fldCharType="begin">
          <w:fldData xml:space="preserve">PEVuZE5vdGU+PENpdGU+PEF1dGhvcj5HYXNjaGU8L0F1dGhvcj48WWVhcj4yMDA3PC9ZZWFyPjxS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</w:fldData>
        </w:fldChar>
      </w:r>
      <w:r w:rsidRPr="001D2BDA">
        <w:rPr>
          <w:rFonts w:ascii="Arial" w:hAnsi="Arial" w:cs="Arial"/>
          <w:sz w:val="22"/>
          <w:szCs w:val="22"/>
        </w:rPr>
        <w:instrText xml:space="preserve"> ADDIN EN.CITE.DATA </w:instrText>
      </w:r>
      <w:r w:rsidR="008D3298" w:rsidRPr="001D2BDA">
        <w:rPr>
          <w:rFonts w:ascii="Arial" w:hAnsi="Arial" w:cs="Arial"/>
          <w:sz w:val="22"/>
          <w:szCs w:val="22"/>
        </w:rPr>
      </w:r>
      <w:r w:rsidR="008D3298" w:rsidRPr="001D2BDA">
        <w:rPr>
          <w:rFonts w:ascii="Arial" w:hAnsi="Arial" w:cs="Arial"/>
          <w:sz w:val="22"/>
          <w:szCs w:val="22"/>
        </w:rPr>
        <w:fldChar w:fldCharType="end"/>
      </w:r>
      <w:r w:rsidR="008D3298" w:rsidRPr="001D2BDA">
        <w:rPr>
          <w:rFonts w:ascii="Arial" w:hAnsi="Arial" w:cs="Arial"/>
          <w:sz w:val="22"/>
          <w:szCs w:val="22"/>
        </w:rPr>
      </w:r>
      <w:r w:rsidR="008D3298" w:rsidRPr="001D2BDA">
        <w:rPr>
          <w:rFonts w:ascii="Arial" w:hAnsi="Arial" w:cs="Arial"/>
          <w:sz w:val="22"/>
          <w:szCs w:val="22"/>
        </w:rPr>
        <w:fldChar w:fldCharType="separate"/>
      </w:r>
      <w:r w:rsidRPr="001D2BDA">
        <w:rPr>
          <w:rFonts w:ascii="Arial" w:hAnsi="Arial" w:cs="Arial"/>
          <w:sz w:val="22"/>
          <w:szCs w:val="22"/>
        </w:rPr>
        <w:t>[1]</w:t>
      </w:r>
      <w:r w:rsidR="008D3298" w:rsidRPr="001D2BDA">
        <w:rPr>
          <w:rFonts w:ascii="Arial" w:hAnsi="Arial" w:cs="Arial"/>
          <w:sz w:val="22"/>
          <w:szCs w:val="22"/>
        </w:rPr>
        <w:fldChar w:fldCharType="end"/>
      </w:r>
      <w:r w:rsidRPr="001D2BDA">
        <w:rPr>
          <w:rFonts w:ascii="Arial" w:hAnsi="Arial" w:cs="Arial"/>
          <w:sz w:val="22"/>
          <w:szCs w:val="22"/>
        </w:rPr>
        <w:t xml:space="preserve">. </w:t>
      </w:r>
    </w:p>
    <w:p w:rsidR="009F717D" w:rsidRPr="001D2BDA" w:rsidRDefault="009F717D" w:rsidP="009F717D">
      <w:pPr>
        <w:ind w:right="-46"/>
        <w:contextualSpacing/>
        <w:rPr>
          <w:rFonts w:ascii="Arial" w:hAnsi="Arial" w:cs="Arial"/>
          <w:sz w:val="22"/>
          <w:szCs w:val="22"/>
        </w:rPr>
      </w:pPr>
    </w:p>
    <w:p w:rsidR="009F717D" w:rsidRPr="001D2BDA" w:rsidRDefault="009F717D" w:rsidP="009F717D">
      <w:pPr>
        <w:rPr>
          <w:rFonts w:ascii="Arial" w:hAnsi="Arial" w:cs="Arial"/>
          <w:sz w:val="22"/>
          <w:szCs w:val="22"/>
          <w:lang w:val="en-US"/>
        </w:rPr>
      </w:pPr>
    </w:p>
    <w:p w:rsidR="009F717D" w:rsidRPr="001D2BDA" w:rsidRDefault="009F717D" w:rsidP="009F717D">
      <w:pPr>
        <w:rPr>
          <w:rFonts w:ascii="Arial" w:hAnsi="Arial" w:cs="Arial"/>
          <w:sz w:val="22"/>
          <w:szCs w:val="22"/>
          <w:lang w:val="en-US"/>
        </w:rPr>
      </w:pPr>
      <w:r w:rsidRPr="001D2BDA">
        <w:rPr>
          <w:rFonts w:ascii="Arial" w:hAnsi="Arial" w:cs="Arial"/>
          <w:sz w:val="22"/>
          <w:szCs w:val="22"/>
          <w:lang w:val="en-US"/>
        </w:rPr>
        <w:t xml:space="preserve">3.3    </w:t>
      </w:r>
      <w:r w:rsidRPr="001D2BDA">
        <w:rPr>
          <w:rFonts w:ascii="Arial" w:hAnsi="Arial" w:cs="Arial"/>
          <w:sz w:val="22"/>
          <w:szCs w:val="22"/>
          <w:highlight w:val="cyan"/>
          <w:lang w:val="en-US"/>
        </w:rPr>
        <w:t>Exclusion Criteria</w:t>
      </w:r>
      <w:r w:rsidRPr="001D2BDA">
        <w:rPr>
          <w:rFonts w:ascii="Arial" w:hAnsi="Arial" w:cs="Arial"/>
          <w:sz w:val="22"/>
          <w:szCs w:val="22"/>
          <w:lang w:val="en-US"/>
        </w:rPr>
        <w:t xml:space="preserve"> </w:t>
      </w:r>
    </w:p>
    <w:p w:rsidR="009F717D" w:rsidRPr="001D2BDA" w:rsidRDefault="009F717D" w:rsidP="009F717D">
      <w:pPr>
        <w:ind w:left="540"/>
        <w:rPr>
          <w:rFonts w:ascii="Arial" w:hAnsi="Arial" w:cs="Arial"/>
          <w:b/>
          <w:i/>
          <w:sz w:val="22"/>
          <w:szCs w:val="22"/>
          <w:lang w:val="en-US"/>
        </w:rPr>
      </w:pPr>
    </w:p>
    <w:p w:rsidR="009F717D" w:rsidRPr="001D2BDA" w:rsidRDefault="009F717D" w:rsidP="009F717D">
      <w:pPr>
        <w:ind w:left="540"/>
        <w:rPr>
          <w:rFonts w:ascii="Arial" w:hAnsi="Arial" w:cs="Arial"/>
          <w:sz w:val="22"/>
          <w:szCs w:val="22"/>
        </w:rPr>
      </w:pPr>
      <w:r w:rsidRPr="001D2BDA">
        <w:rPr>
          <w:rFonts w:ascii="Arial" w:hAnsi="Arial" w:cs="Arial"/>
          <w:b/>
          <w:i/>
          <w:sz w:val="22"/>
          <w:szCs w:val="22"/>
        </w:rPr>
        <w:t>Exclusion criteria:</w:t>
      </w:r>
      <w:r w:rsidRPr="001D2BDA">
        <w:rPr>
          <w:rFonts w:ascii="Arial" w:hAnsi="Arial" w:cs="Arial"/>
          <w:sz w:val="22"/>
          <w:szCs w:val="22"/>
        </w:rPr>
        <w:t xml:space="preserve"> Patients will be excluded if they do not meet the inclusion </w:t>
      </w:r>
      <w:r w:rsidRPr="00E37E5D">
        <w:rPr>
          <w:rFonts w:ascii="Arial" w:hAnsi="Arial" w:cs="Arial"/>
          <w:sz w:val="22"/>
          <w:szCs w:val="22"/>
        </w:rPr>
        <w:t>criteria on the post-consent admission-to-study blood test,</w:t>
      </w:r>
      <w:r w:rsidRPr="001D2BDA">
        <w:rPr>
          <w:rFonts w:ascii="Arial" w:hAnsi="Arial" w:cs="Arial"/>
          <w:sz w:val="22"/>
          <w:szCs w:val="22"/>
        </w:rPr>
        <w:t xml:space="preserve"> and if they have previously been intolerant of, or allergic to oral or IV </w:t>
      </w:r>
      <w:proofErr w:type="spellStart"/>
      <w:r w:rsidRPr="001D2BDA">
        <w:rPr>
          <w:rFonts w:ascii="Arial" w:hAnsi="Arial" w:cs="Arial"/>
          <w:sz w:val="22"/>
          <w:szCs w:val="22"/>
        </w:rPr>
        <w:t>dextran</w:t>
      </w:r>
      <w:proofErr w:type="spellEnd"/>
      <w:r w:rsidRPr="001D2BDA">
        <w:rPr>
          <w:rFonts w:ascii="Arial" w:hAnsi="Arial" w:cs="Arial"/>
          <w:sz w:val="22"/>
          <w:szCs w:val="22"/>
        </w:rPr>
        <w:t xml:space="preserve">; or are participating in another trial. In addition if their anaemia is caused by B12 or </w:t>
      </w:r>
      <w:proofErr w:type="spellStart"/>
      <w:r w:rsidRPr="001D2BDA">
        <w:rPr>
          <w:rFonts w:ascii="Arial" w:hAnsi="Arial" w:cs="Arial"/>
          <w:sz w:val="22"/>
          <w:szCs w:val="22"/>
        </w:rPr>
        <w:t>folate</w:t>
      </w:r>
      <w:proofErr w:type="spellEnd"/>
      <w:r w:rsidRPr="001D2BDA">
        <w:rPr>
          <w:rFonts w:ascii="Arial" w:hAnsi="Arial" w:cs="Arial"/>
          <w:sz w:val="22"/>
          <w:szCs w:val="22"/>
        </w:rPr>
        <w:t xml:space="preserve"> deficiency, or secondary to drugs used to treat IBD; </w:t>
      </w:r>
      <w:proofErr w:type="spellStart"/>
      <w:r w:rsidRPr="001D2BDA">
        <w:rPr>
          <w:rFonts w:ascii="Arial" w:hAnsi="Arial" w:cs="Arial"/>
          <w:sz w:val="22"/>
          <w:szCs w:val="22"/>
        </w:rPr>
        <w:t>haemoglobinopathies</w:t>
      </w:r>
      <w:proofErr w:type="spellEnd"/>
      <w:r w:rsidRPr="001D2BDA">
        <w:rPr>
          <w:rFonts w:ascii="Arial" w:hAnsi="Arial" w:cs="Arial"/>
          <w:sz w:val="22"/>
          <w:szCs w:val="22"/>
        </w:rPr>
        <w:t xml:space="preserve"> or </w:t>
      </w:r>
      <w:proofErr w:type="spellStart"/>
      <w:r w:rsidRPr="001D2BDA">
        <w:rPr>
          <w:rFonts w:ascii="Arial" w:hAnsi="Arial" w:cs="Arial"/>
          <w:sz w:val="22"/>
          <w:szCs w:val="22"/>
        </w:rPr>
        <w:t>myelodysplasia</w:t>
      </w:r>
      <w:proofErr w:type="spellEnd"/>
      <w:r w:rsidRPr="001D2BDA">
        <w:rPr>
          <w:rFonts w:ascii="Arial" w:hAnsi="Arial" w:cs="Arial"/>
          <w:sz w:val="22"/>
          <w:szCs w:val="22"/>
        </w:rPr>
        <w:t xml:space="preserve">; severe cardiopulmonary, hepatic or renal disease, they will be excluded, as will pregnant and breast feeding females, and patients taking </w:t>
      </w:r>
      <w:proofErr w:type="spellStart"/>
      <w:r w:rsidRPr="001D2BDA">
        <w:rPr>
          <w:rFonts w:ascii="Arial" w:hAnsi="Arial" w:cs="Arial"/>
          <w:sz w:val="22"/>
          <w:szCs w:val="22"/>
        </w:rPr>
        <w:t>cholestyramine</w:t>
      </w:r>
      <w:proofErr w:type="spellEnd"/>
      <w:r w:rsidRPr="001D2BDA">
        <w:rPr>
          <w:rFonts w:ascii="Arial" w:hAnsi="Arial" w:cs="Arial"/>
          <w:sz w:val="22"/>
          <w:szCs w:val="22"/>
        </w:rPr>
        <w:t xml:space="preserve"> (which reduces absorption of oral iron).</w:t>
      </w:r>
    </w:p>
    <w:p w:rsidR="009F717D" w:rsidRPr="001D2BDA" w:rsidRDefault="009F717D" w:rsidP="009F717D">
      <w:pPr>
        <w:rPr>
          <w:rFonts w:ascii="Arial" w:hAnsi="Arial" w:cs="Arial"/>
          <w:sz w:val="22"/>
          <w:szCs w:val="22"/>
        </w:rPr>
      </w:pPr>
    </w:p>
    <w:p w:rsidR="009F717D" w:rsidRPr="001D2BDA" w:rsidRDefault="009F717D" w:rsidP="009F717D">
      <w:pPr>
        <w:ind w:left="540"/>
        <w:rPr>
          <w:rFonts w:ascii="Arial" w:hAnsi="Arial" w:cs="Arial"/>
          <w:sz w:val="22"/>
          <w:szCs w:val="22"/>
          <w:lang w:val="en-US"/>
        </w:rPr>
      </w:pPr>
    </w:p>
    <w:p w:rsidR="009F717D" w:rsidRPr="001D2BDA" w:rsidRDefault="009F717D" w:rsidP="009F717D">
      <w:pPr>
        <w:rPr>
          <w:rFonts w:ascii="Arial" w:hAnsi="Arial" w:cs="Arial"/>
          <w:sz w:val="22"/>
          <w:szCs w:val="22"/>
          <w:lang w:val="en-US"/>
        </w:rPr>
      </w:pPr>
      <w:r w:rsidRPr="001D2BDA">
        <w:rPr>
          <w:rFonts w:ascii="Arial" w:hAnsi="Arial" w:cs="Arial"/>
          <w:sz w:val="22"/>
          <w:szCs w:val="22"/>
          <w:lang w:val="en-US"/>
        </w:rPr>
        <w:t xml:space="preserve">3.4    </w:t>
      </w:r>
      <w:r w:rsidRPr="001D2BDA">
        <w:rPr>
          <w:rFonts w:ascii="Arial" w:hAnsi="Arial" w:cs="Arial"/>
          <w:sz w:val="22"/>
          <w:szCs w:val="22"/>
          <w:highlight w:val="cyan"/>
          <w:lang w:val="en-US"/>
        </w:rPr>
        <w:t>Criteria for Premature Withdrawal</w:t>
      </w:r>
      <w:r w:rsidRPr="001D2BDA">
        <w:rPr>
          <w:rFonts w:ascii="Arial" w:hAnsi="Arial" w:cs="Arial"/>
          <w:sz w:val="22"/>
          <w:szCs w:val="22"/>
          <w:lang w:val="en-US"/>
        </w:rPr>
        <w:t xml:space="preserve"> </w:t>
      </w:r>
    </w:p>
    <w:p w:rsidR="009F717D" w:rsidRPr="001D2BDA" w:rsidRDefault="009F717D" w:rsidP="009F717D">
      <w:pPr>
        <w:rPr>
          <w:rFonts w:ascii="Arial" w:hAnsi="Arial" w:cs="Arial"/>
          <w:b/>
          <w:sz w:val="22"/>
          <w:szCs w:val="22"/>
        </w:rPr>
      </w:pPr>
    </w:p>
    <w:p w:rsidR="009F717D" w:rsidRPr="001D2BDA" w:rsidRDefault="009F717D" w:rsidP="009F717D">
      <w:pPr>
        <w:ind w:left="540" w:right="-46"/>
        <w:contextualSpacing/>
        <w:rPr>
          <w:rFonts w:ascii="Arial" w:hAnsi="Arial" w:cs="Arial"/>
          <w:sz w:val="22"/>
          <w:szCs w:val="22"/>
        </w:rPr>
      </w:pPr>
      <w:r w:rsidRPr="001D2BDA">
        <w:rPr>
          <w:rFonts w:ascii="Arial" w:hAnsi="Arial" w:cs="Arial"/>
          <w:sz w:val="22"/>
          <w:szCs w:val="22"/>
        </w:rPr>
        <w:t xml:space="preserve">Patients will be given 6 weeks treatment with 6mg/kg/day of elemental Fe up to a maximum of 130mg elemental Fe/day, according to BNF recommendations. This equates to 200mg oral iron sulphate twice daily, a dose exceeding the total daily amount that the intestine can absorb (60mg).  Adherence to oral iron will be assessed by pill counting. </w:t>
      </w:r>
    </w:p>
    <w:p w:rsidR="009F717D" w:rsidRDefault="009F717D" w:rsidP="009F717D">
      <w:pPr>
        <w:ind w:left="540"/>
        <w:rPr>
          <w:rFonts w:ascii="Arial" w:hAnsi="Arial" w:cs="Arial"/>
          <w:sz w:val="22"/>
          <w:szCs w:val="22"/>
        </w:rPr>
      </w:pPr>
    </w:p>
    <w:p w:rsidR="009F717D" w:rsidRPr="00BE7DC7" w:rsidRDefault="009F717D" w:rsidP="009F717D">
      <w:pPr>
        <w:ind w:left="540"/>
        <w:rPr>
          <w:rFonts w:ascii="Arial" w:hAnsi="Arial" w:cs="Arial"/>
          <w:sz w:val="22"/>
          <w:szCs w:val="22"/>
        </w:rPr>
      </w:pPr>
      <w:r w:rsidRPr="001D2BDA">
        <w:rPr>
          <w:rFonts w:ascii="Arial" w:hAnsi="Arial" w:cs="Arial"/>
          <w:sz w:val="22"/>
          <w:szCs w:val="22"/>
        </w:rPr>
        <w:t xml:space="preserve">One of our important secondary objectives is to document intolerance to oral iron. Patients who are intolerant or non-compliant of oral iron after one week of treatment, will be </w:t>
      </w:r>
      <w:r w:rsidRPr="00BE7DC7">
        <w:rPr>
          <w:rFonts w:ascii="Arial" w:hAnsi="Arial" w:cs="Arial"/>
          <w:sz w:val="22"/>
          <w:szCs w:val="22"/>
        </w:rPr>
        <w:t xml:space="preserve">withdrawn from the trial.    </w:t>
      </w:r>
    </w:p>
    <w:p w:rsidR="009F717D" w:rsidRPr="001D2BDA" w:rsidRDefault="009F717D" w:rsidP="009F717D">
      <w:pPr>
        <w:rPr>
          <w:rFonts w:ascii="Arial" w:hAnsi="Arial" w:cs="Arial"/>
          <w:sz w:val="22"/>
          <w:szCs w:val="22"/>
        </w:rPr>
      </w:pPr>
    </w:p>
    <w:p w:rsidR="009F717D" w:rsidRPr="001D2BDA" w:rsidRDefault="009F717D" w:rsidP="009F717D">
      <w:pPr>
        <w:rPr>
          <w:rFonts w:ascii="Arial" w:hAnsi="Arial" w:cs="Arial"/>
          <w:sz w:val="22"/>
          <w:szCs w:val="22"/>
        </w:rPr>
      </w:pPr>
    </w:p>
    <w:p w:rsidR="009F717D" w:rsidRPr="001D2BDA" w:rsidRDefault="009F717D" w:rsidP="009F717D">
      <w:pPr>
        <w:rPr>
          <w:rFonts w:ascii="Arial" w:hAnsi="Arial" w:cs="Arial"/>
          <w:sz w:val="22"/>
          <w:szCs w:val="22"/>
        </w:rPr>
      </w:pPr>
    </w:p>
    <w:p w:rsidR="009F717D" w:rsidRPr="001D2BDA" w:rsidRDefault="009F717D" w:rsidP="00FE248A">
      <w:pPr>
        <w:numPr>
          <w:ilvl w:val="0"/>
          <w:numId w:val="42"/>
        </w:numPr>
        <w:tabs>
          <w:tab w:val="num" w:pos="0"/>
        </w:tabs>
        <w:ind w:left="540" w:hanging="540"/>
        <w:rPr>
          <w:rFonts w:ascii="Arial" w:hAnsi="Arial" w:cs="Arial"/>
          <w:sz w:val="22"/>
          <w:szCs w:val="22"/>
        </w:rPr>
      </w:pPr>
      <w:r w:rsidRPr="001D2BDA">
        <w:rPr>
          <w:rFonts w:ascii="Arial" w:hAnsi="Arial" w:cs="Arial"/>
          <w:b/>
          <w:sz w:val="22"/>
          <w:szCs w:val="22"/>
          <w:highlight w:val="cyan"/>
        </w:rPr>
        <w:t>Investigational Medicinal Product</w:t>
      </w:r>
      <w:r w:rsidRPr="001D2BDA">
        <w:rPr>
          <w:rFonts w:ascii="Arial" w:hAnsi="Arial" w:cs="Arial"/>
          <w:b/>
          <w:sz w:val="22"/>
          <w:szCs w:val="22"/>
        </w:rPr>
        <w:t xml:space="preserve"> </w:t>
      </w:r>
    </w:p>
    <w:p w:rsidR="009F717D" w:rsidRPr="001D2BDA" w:rsidRDefault="009F717D" w:rsidP="009F717D">
      <w:pPr>
        <w:ind w:left="360"/>
        <w:rPr>
          <w:rFonts w:ascii="Arial" w:hAnsi="Arial" w:cs="Arial"/>
          <w:b/>
          <w:sz w:val="22"/>
          <w:szCs w:val="22"/>
        </w:rPr>
      </w:pPr>
    </w:p>
    <w:p w:rsidR="009F717D" w:rsidRPr="001D2BDA" w:rsidRDefault="009F717D" w:rsidP="009F717D">
      <w:pPr>
        <w:rPr>
          <w:rFonts w:ascii="Arial" w:hAnsi="Arial" w:cs="Arial"/>
          <w:sz w:val="22"/>
          <w:szCs w:val="22"/>
        </w:rPr>
      </w:pPr>
    </w:p>
    <w:p w:rsidR="009F717D" w:rsidRPr="001D2BDA" w:rsidRDefault="009F717D" w:rsidP="00FE248A">
      <w:pPr>
        <w:numPr>
          <w:ilvl w:val="1"/>
          <w:numId w:val="30"/>
        </w:numPr>
        <w:rPr>
          <w:rFonts w:ascii="Arial" w:hAnsi="Arial" w:cs="Arial"/>
          <w:sz w:val="22"/>
          <w:szCs w:val="22"/>
          <w:lang w:val="en-US"/>
        </w:rPr>
      </w:pPr>
      <w:r w:rsidRPr="001D2BDA">
        <w:rPr>
          <w:rFonts w:ascii="Arial" w:hAnsi="Arial" w:cs="Arial"/>
          <w:sz w:val="22"/>
          <w:szCs w:val="22"/>
          <w:highlight w:val="cyan"/>
          <w:lang w:val="en-US"/>
        </w:rPr>
        <w:t xml:space="preserve">List and definition of each </w:t>
      </w:r>
      <w:smartTag w:uri="urn:schemas-microsoft-com:office:smarttags" w:element="stockticker">
        <w:r w:rsidRPr="001D2BDA">
          <w:rPr>
            <w:rFonts w:ascii="Arial" w:hAnsi="Arial" w:cs="Arial"/>
            <w:sz w:val="22"/>
            <w:szCs w:val="22"/>
            <w:highlight w:val="cyan"/>
            <w:lang w:val="en-US"/>
          </w:rPr>
          <w:t>IMP</w:t>
        </w:r>
      </w:smartTag>
      <w:r w:rsidRPr="001D2BDA">
        <w:rPr>
          <w:rFonts w:ascii="Arial" w:hAnsi="Arial" w:cs="Arial"/>
          <w:sz w:val="22"/>
          <w:szCs w:val="22"/>
          <w:highlight w:val="cyan"/>
          <w:lang w:val="en-US"/>
        </w:rPr>
        <w:t>, including placebos</w:t>
      </w:r>
      <w:r w:rsidRPr="001D2BDA">
        <w:rPr>
          <w:rFonts w:ascii="Arial" w:hAnsi="Arial" w:cs="Arial"/>
          <w:sz w:val="22"/>
          <w:szCs w:val="22"/>
          <w:lang w:val="en-US"/>
        </w:rPr>
        <w:t xml:space="preserve">  </w:t>
      </w:r>
    </w:p>
    <w:p w:rsidR="009F717D" w:rsidRPr="001D2BDA" w:rsidRDefault="009F717D" w:rsidP="009F717D">
      <w:pPr>
        <w:tabs>
          <w:tab w:val="left" w:pos="540"/>
        </w:tabs>
        <w:rPr>
          <w:rFonts w:ascii="Arial" w:hAnsi="Arial" w:cs="Arial"/>
          <w:b/>
          <w:i/>
          <w:sz w:val="22"/>
          <w:szCs w:val="22"/>
          <w:lang w:val="en-US"/>
        </w:rPr>
      </w:pPr>
    </w:p>
    <w:p w:rsidR="009F717D" w:rsidRDefault="009F717D" w:rsidP="009F717D">
      <w:pPr>
        <w:tabs>
          <w:tab w:val="left" w:pos="540"/>
        </w:tabs>
        <w:ind w:left="540"/>
        <w:rPr>
          <w:rFonts w:ascii="Arial" w:hAnsi="Arial" w:cs="Arial"/>
          <w:sz w:val="22"/>
          <w:szCs w:val="22"/>
          <w:lang w:val="en-US"/>
        </w:rPr>
      </w:pPr>
    </w:p>
    <w:p w:rsidR="009F717D" w:rsidRPr="001D2BDA" w:rsidRDefault="009F717D" w:rsidP="009F717D">
      <w:pPr>
        <w:tabs>
          <w:tab w:val="left" w:pos="540"/>
        </w:tabs>
        <w:ind w:left="540"/>
        <w:rPr>
          <w:rFonts w:ascii="Arial" w:hAnsi="Arial" w:cs="Arial"/>
          <w:sz w:val="22"/>
          <w:szCs w:val="22"/>
          <w:lang w:val="en-US"/>
        </w:rPr>
      </w:pPr>
      <w:r w:rsidRPr="001D2BDA">
        <w:rPr>
          <w:rFonts w:ascii="Arial" w:hAnsi="Arial" w:cs="Arial"/>
          <w:sz w:val="22"/>
          <w:szCs w:val="22"/>
          <w:lang w:val="en-US"/>
        </w:rPr>
        <w:t xml:space="preserve">Patients will be treated with ferrous </w:t>
      </w:r>
      <w:proofErr w:type="spellStart"/>
      <w:r w:rsidRPr="001D2BDA">
        <w:rPr>
          <w:rFonts w:ascii="Arial" w:hAnsi="Arial" w:cs="Arial"/>
          <w:sz w:val="22"/>
          <w:szCs w:val="22"/>
          <w:lang w:val="en-US"/>
        </w:rPr>
        <w:t>sulphate</w:t>
      </w:r>
      <w:proofErr w:type="spellEnd"/>
      <w:r w:rsidRPr="001D2BDA">
        <w:rPr>
          <w:rFonts w:ascii="Arial" w:hAnsi="Arial" w:cs="Arial"/>
          <w:sz w:val="22"/>
          <w:szCs w:val="22"/>
          <w:lang w:val="en-US"/>
        </w:rPr>
        <w:t xml:space="preserve"> up to 200mg twice daily</w:t>
      </w:r>
      <w:r>
        <w:rPr>
          <w:rFonts w:ascii="Arial" w:hAnsi="Arial" w:cs="Arial"/>
          <w:sz w:val="22"/>
          <w:szCs w:val="22"/>
          <w:lang w:val="en-US"/>
        </w:rPr>
        <w:t xml:space="preserve">. </w:t>
      </w:r>
    </w:p>
    <w:p w:rsidR="009F717D" w:rsidRPr="001D2BDA" w:rsidRDefault="009F717D" w:rsidP="009F717D">
      <w:pPr>
        <w:tabs>
          <w:tab w:val="left" w:pos="540"/>
        </w:tabs>
        <w:rPr>
          <w:rFonts w:ascii="Arial" w:hAnsi="Arial" w:cs="Arial"/>
          <w:sz w:val="22"/>
          <w:szCs w:val="22"/>
          <w:lang w:val="en-US"/>
        </w:rPr>
      </w:pPr>
    </w:p>
    <w:p w:rsidR="009F717D" w:rsidRPr="001D2BDA" w:rsidRDefault="009F717D" w:rsidP="009F717D">
      <w:pPr>
        <w:rPr>
          <w:rFonts w:ascii="Arial" w:hAnsi="Arial" w:cs="Arial"/>
          <w:b/>
          <w:sz w:val="22"/>
          <w:szCs w:val="22"/>
          <w:lang w:val="en-US"/>
        </w:rPr>
      </w:pPr>
    </w:p>
    <w:p w:rsidR="009F717D" w:rsidRPr="001D2BDA" w:rsidRDefault="009F717D" w:rsidP="009F717D">
      <w:pPr>
        <w:rPr>
          <w:rFonts w:ascii="Arial" w:hAnsi="Arial" w:cs="Arial"/>
          <w:sz w:val="22"/>
          <w:szCs w:val="22"/>
          <w:lang w:val="en-US"/>
        </w:rPr>
      </w:pPr>
      <w:r w:rsidRPr="001D2BDA">
        <w:rPr>
          <w:rFonts w:ascii="Arial" w:hAnsi="Arial" w:cs="Arial"/>
          <w:sz w:val="22"/>
          <w:szCs w:val="22"/>
          <w:lang w:val="en-US"/>
        </w:rPr>
        <w:t xml:space="preserve">4.2    </w:t>
      </w:r>
      <w:r w:rsidRPr="001D2BDA">
        <w:rPr>
          <w:rFonts w:ascii="Arial" w:hAnsi="Arial" w:cs="Arial"/>
          <w:sz w:val="22"/>
          <w:szCs w:val="22"/>
          <w:highlight w:val="cyan"/>
          <w:lang w:val="en-US"/>
        </w:rPr>
        <w:t xml:space="preserve">Formulation of </w:t>
      </w:r>
      <w:smartTag w:uri="urn:schemas-microsoft-com:office:smarttags" w:element="stockticker">
        <w:r w:rsidRPr="001D2BDA">
          <w:rPr>
            <w:rFonts w:ascii="Arial" w:hAnsi="Arial" w:cs="Arial"/>
            <w:sz w:val="22"/>
            <w:szCs w:val="22"/>
            <w:highlight w:val="cyan"/>
            <w:lang w:val="en-US"/>
          </w:rPr>
          <w:t>IMP</w:t>
        </w:r>
      </w:smartTag>
    </w:p>
    <w:p w:rsidR="009F717D" w:rsidRPr="001D2BDA" w:rsidRDefault="009F717D" w:rsidP="009F717D">
      <w:pPr>
        <w:rPr>
          <w:rFonts w:ascii="Arial" w:hAnsi="Arial" w:cs="Arial"/>
          <w:sz w:val="22"/>
          <w:szCs w:val="22"/>
          <w:lang w:val="en-US"/>
        </w:rPr>
      </w:pPr>
    </w:p>
    <w:p w:rsidR="009F717D" w:rsidRPr="00B61D91" w:rsidRDefault="009F717D" w:rsidP="009F717D">
      <w:pPr>
        <w:ind w:left="720"/>
        <w:rPr>
          <w:rFonts w:ascii="Arial" w:hAnsi="Arial" w:cs="Arial"/>
          <w:sz w:val="22"/>
          <w:szCs w:val="22"/>
          <w:lang w:val="en-US"/>
        </w:rPr>
      </w:pPr>
      <w:r w:rsidRPr="001D2BDA">
        <w:rPr>
          <w:rFonts w:ascii="Arial" w:hAnsi="Arial" w:cs="Arial"/>
          <w:sz w:val="22"/>
          <w:szCs w:val="22"/>
          <w:lang w:val="en-US"/>
        </w:rPr>
        <w:t xml:space="preserve">Iron </w:t>
      </w:r>
      <w:proofErr w:type="spellStart"/>
      <w:r w:rsidRPr="001D2BDA">
        <w:rPr>
          <w:rFonts w:ascii="Arial" w:hAnsi="Arial" w:cs="Arial"/>
          <w:sz w:val="22"/>
          <w:szCs w:val="22"/>
          <w:lang w:val="en-US"/>
        </w:rPr>
        <w:t>sulphate</w:t>
      </w:r>
      <w:proofErr w:type="spellEnd"/>
      <w:r w:rsidRPr="001D2BDA">
        <w:rPr>
          <w:rFonts w:ascii="Arial" w:hAnsi="Arial" w:cs="Arial"/>
          <w:sz w:val="22"/>
          <w:szCs w:val="22"/>
          <w:lang w:val="en-US"/>
        </w:rPr>
        <w:t xml:space="preserve"> – </w:t>
      </w:r>
      <w:r w:rsidRPr="005A403A">
        <w:rPr>
          <w:rFonts w:ascii="Arial" w:hAnsi="Arial" w:cs="Arial"/>
          <w:sz w:val="22"/>
          <w:szCs w:val="22"/>
          <w:lang w:val="en-US"/>
        </w:rPr>
        <w:t xml:space="preserve">marketed in UK by </w:t>
      </w:r>
      <w:proofErr w:type="spellStart"/>
      <w:r w:rsidRPr="005A403A">
        <w:rPr>
          <w:rFonts w:ascii="Arial" w:hAnsi="Arial" w:cs="Arial"/>
          <w:sz w:val="22"/>
          <w:szCs w:val="22"/>
          <w:lang w:val="en-US"/>
        </w:rPr>
        <w:t>Teva</w:t>
      </w:r>
      <w:proofErr w:type="spellEnd"/>
      <w:r w:rsidRPr="005A403A">
        <w:rPr>
          <w:rFonts w:ascii="Arial" w:hAnsi="Arial" w:cs="Arial"/>
          <w:sz w:val="22"/>
          <w:szCs w:val="22"/>
          <w:lang w:val="en-US"/>
        </w:rPr>
        <w:t xml:space="preserve"> UK Ltd – packs of 28, 200mg tablet – orally – twice daily</w:t>
      </w:r>
      <w:r w:rsidRPr="00B61D91">
        <w:rPr>
          <w:rFonts w:ascii="Arial" w:hAnsi="Arial" w:cs="Arial"/>
          <w:sz w:val="22"/>
          <w:szCs w:val="22"/>
          <w:lang w:val="en-US"/>
        </w:rPr>
        <w:t xml:space="preserve"> </w:t>
      </w:r>
    </w:p>
    <w:p w:rsidR="009F717D" w:rsidRPr="003E7755" w:rsidRDefault="009F717D" w:rsidP="009F717D">
      <w:pPr>
        <w:rPr>
          <w:rFonts w:ascii="Arial" w:hAnsi="Arial" w:cs="Arial"/>
          <w:sz w:val="22"/>
          <w:szCs w:val="22"/>
          <w:lang w:val="en-US"/>
        </w:rPr>
      </w:pPr>
    </w:p>
    <w:p w:rsidR="009F717D" w:rsidRPr="005A403A" w:rsidRDefault="009F717D" w:rsidP="009F717D">
      <w:pPr>
        <w:ind w:left="720"/>
        <w:rPr>
          <w:rFonts w:ascii="Arial" w:hAnsi="Arial" w:cs="Arial"/>
          <w:sz w:val="22"/>
          <w:szCs w:val="22"/>
          <w:lang w:val="en-US"/>
        </w:rPr>
      </w:pPr>
    </w:p>
    <w:p w:rsidR="009F717D" w:rsidRPr="005A403A" w:rsidRDefault="009F717D" w:rsidP="00FE248A">
      <w:pPr>
        <w:numPr>
          <w:ilvl w:val="1"/>
          <w:numId w:val="42"/>
        </w:numPr>
        <w:rPr>
          <w:rFonts w:ascii="Arial" w:hAnsi="Arial" w:cs="Arial"/>
          <w:sz w:val="22"/>
          <w:szCs w:val="22"/>
          <w:lang w:val="en-US"/>
        </w:rPr>
      </w:pPr>
      <w:r w:rsidRPr="005A403A">
        <w:rPr>
          <w:rFonts w:ascii="Arial" w:hAnsi="Arial" w:cs="Arial"/>
          <w:sz w:val="22"/>
          <w:szCs w:val="22"/>
          <w:highlight w:val="cyan"/>
          <w:lang w:val="en-US"/>
        </w:rPr>
        <w:t xml:space="preserve">  </w:t>
      </w:r>
      <w:smartTag w:uri="urn:schemas-microsoft-com:office:smarttags" w:element="stockticker">
        <w:r w:rsidRPr="005A403A">
          <w:rPr>
            <w:rFonts w:ascii="Arial" w:hAnsi="Arial" w:cs="Arial"/>
            <w:sz w:val="22"/>
            <w:szCs w:val="22"/>
            <w:highlight w:val="cyan"/>
            <w:lang w:val="en-US"/>
          </w:rPr>
          <w:t>IMP</w:t>
        </w:r>
      </w:smartTag>
      <w:r w:rsidRPr="005A403A">
        <w:rPr>
          <w:rFonts w:ascii="Arial" w:hAnsi="Arial" w:cs="Arial"/>
          <w:sz w:val="22"/>
          <w:szCs w:val="22"/>
          <w:highlight w:val="cyan"/>
          <w:lang w:val="en-US"/>
        </w:rPr>
        <w:t xml:space="preserve"> Supply</w:t>
      </w:r>
      <w:r w:rsidRPr="005A403A">
        <w:rPr>
          <w:rFonts w:ascii="Arial" w:hAnsi="Arial" w:cs="Arial"/>
          <w:sz w:val="22"/>
          <w:szCs w:val="22"/>
          <w:lang w:val="en-US"/>
        </w:rPr>
        <w:t xml:space="preserve"> </w:t>
      </w:r>
    </w:p>
    <w:p w:rsidR="009F717D" w:rsidRPr="005A403A" w:rsidRDefault="009F717D" w:rsidP="009F717D">
      <w:pPr>
        <w:ind w:left="540"/>
        <w:rPr>
          <w:rFonts w:ascii="Arial" w:eastAsia="Times" w:hAnsi="Arial" w:cs="Arial"/>
          <w:i/>
          <w:sz w:val="22"/>
          <w:szCs w:val="22"/>
          <w:lang w:val="en-US" w:eastAsia="en-US"/>
        </w:rPr>
      </w:pPr>
    </w:p>
    <w:p w:rsidR="009F717D" w:rsidRPr="005A403A" w:rsidRDefault="009F717D" w:rsidP="009F717D">
      <w:pPr>
        <w:ind w:left="540" w:firstLine="180"/>
        <w:rPr>
          <w:rFonts w:ascii="Arial" w:hAnsi="Arial" w:cs="Arial"/>
          <w:sz w:val="22"/>
          <w:szCs w:val="22"/>
          <w:lang w:val="en-US"/>
        </w:rPr>
      </w:pPr>
      <w:r w:rsidRPr="005A403A">
        <w:rPr>
          <w:rFonts w:ascii="Arial" w:hAnsi="Arial" w:cs="Arial"/>
          <w:sz w:val="22"/>
          <w:szCs w:val="22"/>
          <w:lang w:val="en-US"/>
        </w:rPr>
        <w:t xml:space="preserve">Iron </w:t>
      </w:r>
      <w:proofErr w:type="spellStart"/>
      <w:r w:rsidRPr="005A403A">
        <w:rPr>
          <w:rFonts w:ascii="Arial" w:hAnsi="Arial" w:cs="Arial"/>
          <w:sz w:val="22"/>
          <w:szCs w:val="22"/>
          <w:lang w:val="en-US"/>
        </w:rPr>
        <w:t>sulphate</w:t>
      </w:r>
      <w:proofErr w:type="spellEnd"/>
      <w:r w:rsidRPr="005A403A">
        <w:rPr>
          <w:rFonts w:ascii="Arial" w:hAnsi="Arial" w:cs="Arial"/>
          <w:sz w:val="22"/>
          <w:szCs w:val="22"/>
          <w:lang w:val="en-US"/>
        </w:rPr>
        <w:t xml:space="preserve">: Market </w:t>
      </w:r>
      <w:proofErr w:type="spellStart"/>
      <w:r w:rsidRPr="005A403A">
        <w:rPr>
          <w:rFonts w:ascii="Arial" w:hAnsi="Arial" w:cs="Arial"/>
          <w:sz w:val="22"/>
          <w:szCs w:val="22"/>
          <w:lang w:val="en-US"/>
        </w:rPr>
        <w:t>Authorisation</w:t>
      </w:r>
      <w:proofErr w:type="spellEnd"/>
      <w:r w:rsidRPr="005A403A">
        <w:rPr>
          <w:rFonts w:ascii="Arial" w:hAnsi="Arial" w:cs="Arial"/>
          <w:sz w:val="22"/>
          <w:szCs w:val="22"/>
          <w:lang w:val="en-US"/>
        </w:rPr>
        <w:t xml:space="preserve"> Holder and Manufacturer:</w:t>
      </w:r>
    </w:p>
    <w:p w:rsidR="009F717D" w:rsidRPr="005A403A" w:rsidRDefault="009F717D" w:rsidP="009F717D">
      <w:pPr>
        <w:ind w:left="540"/>
        <w:rPr>
          <w:rFonts w:ascii="Arial" w:hAnsi="Arial" w:cs="Arial"/>
          <w:sz w:val="22"/>
          <w:szCs w:val="22"/>
          <w:lang w:val="en-US"/>
        </w:rPr>
      </w:pPr>
      <w:r w:rsidRPr="005A403A">
        <w:rPr>
          <w:rFonts w:ascii="Arial" w:hAnsi="Arial" w:cs="Arial"/>
          <w:sz w:val="22"/>
          <w:szCs w:val="22"/>
          <w:lang w:val="en-US"/>
        </w:rPr>
        <w:tab/>
      </w:r>
    </w:p>
    <w:p w:rsidR="009F717D" w:rsidRPr="005A403A" w:rsidRDefault="009F717D" w:rsidP="009F717D">
      <w:pPr>
        <w:ind w:left="540"/>
        <w:rPr>
          <w:rFonts w:ascii="Arial" w:hAnsi="Arial" w:cs="Arial"/>
          <w:sz w:val="22"/>
          <w:szCs w:val="22"/>
          <w:lang w:val="en-US"/>
        </w:rPr>
      </w:pPr>
      <w:r w:rsidRPr="005A403A">
        <w:rPr>
          <w:rFonts w:ascii="Arial" w:hAnsi="Arial" w:cs="Arial"/>
          <w:sz w:val="22"/>
          <w:szCs w:val="22"/>
          <w:lang w:val="en-US"/>
        </w:rPr>
        <w:lastRenderedPageBreak/>
        <w:tab/>
        <w:t xml:space="preserve">Ranbaxy Ireland Ltd, </w:t>
      </w:r>
      <w:proofErr w:type="spellStart"/>
      <w:r w:rsidRPr="005A403A">
        <w:rPr>
          <w:rFonts w:ascii="Arial" w:hAnsi="Arial" w:cs="Arial"/>
          <w:sz w:val="22"/>
          <w:szCs w:val="22"/>
          <w:lang w:val="en-US"/>
        </w:rPr>
        <w:t>Spafield</w:t>
      </w:r>
      <w:proofErr w:type="spellEnd"/>
      <w:r w:rsidRPr="005A403A">
        <w:rPr>
          <w:rFonts w:ascii="Arial" w:hAnsi="Arial" w:cs="Arial"/>
          <w:sz w:val="22"/>
          <w:szCs w:val="22"/>
          <w:lang w:val="en-US"/>
        </w:rPr>
        <w:t xml:space="preserve">, Cork Road, </w:t>
      </w:r>
      <w:proofErr w:type="spellStart"/>
      <w:r w:rsidRPr="005A403A">
        <w:rPr>
          <w:rFonts w:ascii="Arial" w:hAnsi="Arial" w:cs="Arial"/>
          <w:sz w:val="22"/>
          <w:szCs w:val="22"/>
          <w:lang w:val="en-US"/>
        </w:rPr>
        <w:t>Cashel</w:t>
      </w:r>
      <w:proofErr w:type="spellEnd"/>
      <w:r w:rsidRPr="005A403A">
        <w:rPr>
          <w:rFonts w:ascii="Arial" w:hAnsi="Arial" w:cs="Arial"/>
          <w:sz w:val="22"/>
          <w:szCs w:val="22"/>
          <w:lang w:val="en-US"/>
        </w:rPr>
        <w:t xml:space="preserve">, Co. </w:t>
      </w:r>
      <w:proofErr w:type="spellStart"/>
      <w:r w:rsidRPr="005A403A">
        <w:rPr>
          <w:rFonts w:ascii="Arial" w:hAnsi="Arial" w:cs="Arial"/>
          <w:sz w:val="22"/>
          <w:szCs w:val="22"/>
          <w:lang w:val="en-US"/>
        </w:rPr>
        <w:t>Tipperary</w:t>
      </w:r>
      <w:proofErr w:type="spellEnd"/>
      <w:r w:rsidRPr="005A403A">
        <w:rPr>
          <w:rFonts w:ascii="Arial" w:hAnsi="Arial" w:cs="Arial"/>
          <w:sz w:val="22"/>
          <w:szCs w:val="22"/>
          <w:lang w:val="en-US"/>
        </w:rPr>
        <w:t>, Ireland</w:t>
      </w:r>
    </w:p>
    <w:p w:rsidR="009F717D" w:rsidRPr="008A1F8D" w:rsidRDefault="009F717D" w:rsidP="009F717D">
      <w:pPr>
        <w:ind w:left="540"/>
        <w:rPr>
          <w:rFonts w:ascii="Arial" w:hAnsi="Arial" w:cs="Arial"/>
          <w:b/>
          <w:color w:val="FF0000"/>
          <w:sz w:val="22"/>
          <w:szCs w:val="22"/>
          <w:lang w:val="en-US"/>
        </w:rPr>
      </w:pPr>
    </w:p>
    <w:p w:rsidR="009F717D" w:rsidRPr="00B42770" w:rsidRDefault="009F717D" w:rsidP="009F717D">
      <w:pPr>
        <w:ind w:left="540"/>
        <w:rPr>
          <w:rFonts w:ascii="Arial" w:hAnsi="Arial" w:cs="Arial"/>
          <w:color w:val="FF0000"/>
          <w:sz w:val="22"/>
          <w:szCs w:val="22"/>
          <w:lang w:val="en-US"/>
        </w:rPr>
      </w:pPr>
    </w:p>
    <w:p w:rsidR="009F717D" w:rsidRPr="001D2BDA" w:rsidRDefault="009F717D" w:rsidP="009F717D">
      <w:pPr>
        <w:ind w:left="540" w:firstLine="180"/>
        <w:rPr>
          <w:rFonts w:ascii="Arial" w:hAnsi="Arial" w:cs="Arial"/>
          <w:sz w:val="22"/>
          <w:szCs w:val="22"/>
          <w:lang w:val="en-US"/>
        </w:rPr>
      </w:pPr>
    </w:p>
    <w:p w:rsidR="009F717D" w:rsidRPr="001D2BDA" w:rsidRDefault="009F717D" w:rsidP="009F717D">
      <w:pPr>
        <w:ind w:left="540"/>
        <w:rPr>
          <w:rFonts w:ascii="Arial" w:eastAsia="Times" w:hAnsi="Arial" w:cs="Arial"/>
          <w:sz w:val="22"/>
          <w:szCs w:val="22"/>
          <w:lang w:val="en-US" w:eastAsia="en-US"/>
        </w:rPr>
      </w:pPr>
      <w:r w:rsidRPr="001D2BDA">
        <w:rPr>
          <w:rFonts w:ascii="Arial" w:hAnsi="Arial" w:cs="Arial"/>
          <w:color w:val="000000"/>
          <w:sz w:val="22"/>
          <w:szCs w:val="22"/>
        </w:rPr>
        <w:t>Hospital stocks of commercial medication will be used in this study but the stock will be ring fenced for the study, stored separately from normal stock and be temperature monitored.  A minimum number of different batches will be used.</w:t>
      </w:r>
    </w:p>
    <w:p w:rsidR="009F717D" w:rsidRPr="001D2BDA" w:rsidRDefault="009F717D" w:rsidP="009F717D">
      <w:pPr>
        <w:ind w:left="360" w:hanging="360"/>
        <w:rPr>
          <w:rFonts w:ascii="Arial" w:eastAsia="Times" w:hAnsi="Arial" w:cs="Arial"/>
          <w:sz w:val="22"/>
          <w:szCs w:val="22"/>
          <w:lang w:val="en-US" w:eastAsia="en-US"/>
        </w:rPr>
      </w:pPr>
    </w:p>
    <w:p w:rsidR="009F717D" w:rsidRPr="001D2BDA" w:rsidRDefault="009F717D" w:rsidP="009F717D">
      <w:pPr>
        <w:ind w:left="360" w:hanging="360"/>
        <w:rPr>
          <w:rFonts w:ascii="Arial" w:eastAsia="Times" w:hAnsi="Arial" w:cs="Arial"/>
          <w:sz w:val="22"/>
          <w:szCs w:val="22"/>
          <w:lang w:val="en-US" w:eastAsia="en-US"/>
        </w:rPr>
      </w:pPr>
      <w:r w:rsidRPr="001D2BDA">
        <w:rPr>
          <w:rFonts w:ascii="Arial" w:eastAsia="Times" w:hAnsi="Arial" w:cs="Arial"/>
          <w:sz w:val="22"/>
          <w:szCs w:val="22"/>
          <w:lang w:val="en-US" w:eastAsia="en-US"/>
        </w:rPr>
        <w:t xml:space="preserve">4.4    </w:t>
      </w:r>
      <w:r w:rsidRPr="001D2BDA">
        <w:rPr>
          <w:rFonts w:ascii="Arial" w:eastAsia="Times" w:hAnsi="Arial" w:cs="Arial"/>
          <w:sz w:val="22"/>
          <w:szCs w:val="22"/>
          <w:highlight w:val="cyan"/>
          <w:lang w:val="en-US" w:eastAsia="en-US"/>
        </w:rPr>
        <w:t xml:space="preserve">Prescription of </w:t>
      </w:r>
      <w:smartTag w:uri="urn:schemas-microsoft-com:office:smarttags" w:element="stockticker">
        <w:r w:rsidRPr="001D2BDA">
          <w:rPr>
            <w:rFonts w:ascii="Arial" w:eastAsia="Times" w:hAnsi="Arial" w:cs="Arial"/>
            <w:sz w:val="22"/>
            <w:szCs w:val="22"/>
            <w:highlight w:val="cyan"/>
            <w:lang w:val="en-US" w:eastAsia="en-US"/>
          </w:rPr>
          <w:t>IMP</w:t>
        </w:r>
      </w:smartTag>
      <w:r w:rsidRPr="001D2BDA">
        <w:rPr>
          <w:rFonts w:ascii="Arial" w:eastAsia="Times" w:hAnsi="Arial" w:cs="Arial"/>
          <w:sz w:val="22"/>
          <w:szCs w:val="22"/>
          <w:lang w:val="en-US" w:eastAsia="en-US"/>
        </w:rPr>
        <w:t xml:space="preserve"> </w:t>
      </w:r>
    </w:p>
    <w:p w:rsidR="009F717D" w:rsidRPr="001D2BDA" w:rsidRDefault="009F717D" w:rsidP="009F717D">
      <w:pPr>
        <w:ind w:left="540"/>
        <w:rPr>
          <w:rFonts w:ascii="Arial" w:eastAsia="Times" w:hAnsi="Arial" w:cs="Arial"/>
          <w:b/>
          <w:i/>
          <w:sz w:val="22"/>
          <w:szCs w:val="22"/>
          <w:lang w:val="en-US" w:eastAsia="en-US"/>
        </w:rPr>
      </w:pPr>
    </w:p>
    <w:p w:rsidR="009F717D" w:rsidRPr="001D2BDA" w:rsidRDefault="009F717D" w:rsidP="009F717D">
      <w:pPr>
        <w:ind w:left="540"/>
        <w:rPr>
          <w:rFonts w:ascii="Arial" w:eastAsia="Times" w:hAnsi="Arial" w:cs="Arial"/>
          <w:b/>
          <w:sz w:val="22"/>
          <w:szCs w:val="22"/>
          <w:lang w:val="en-US" w:eastAsia="en-US"/>
        </w:rPr>
      </w:pPr>
      <w:r w:rsidRPr="001D2BDA">
        <w:rPr>
          <w:rFonts w:ascii="Arial" w:hAnsi="Arial" w:cs="Arial"/>
          <w:color w:val="000000"/>
          <w:sz w:val="22"/>
          <w:szCs w:val="22"/>
        </w:rPr>
        <w:t>A trial prescription form, specific to the study, will be sent to the hospital Pharmacy in order to obtain supplies of the ring fenced medication set aside for the trial. Ward stocks will not be used</w:t>
      </w:r>
    </w:p>
    <w:p w:rsidR="009F717D" w:rsidRPr="001D2BDA" w:rsidRDefault="009F717D" w:rsidP="009F717D">
      <w:pPr>
        <w:ind w:left="540"/>
        <w:rPr>
          <w:rFonts w:ascii="Arial" w:eastAsia="Times" w:hAnsi="Arial" w:cs="Arial"/>
          <w:sz w:val="22"/>
          <w:szCs w:val="22"/>
          <w:lang w:val="en-US" w:eastAsia="en-US"/>
        </w:rPr>
      </w:pPr>
    </w:p>
    <w:p w:rsidR="009F717D" w:rsidRPr="001D2BDA" w:rsidRDefault="009F717D" w:rsidP="00FE248A">
      <w:pPr>
        <w:numPr>
          <w:ilvl w:val="1"/>
          <w:numId w:val="31"/>
        </w:numPr>
        <w:rPr>
          <w:rFonts w:ascii="Arial" w:hAnsi="Arial" w:cs="Arial"/>
          <w:b/>
          <w:color w:val="000000"/>
          <w:sz w:val="22"/>
          <w:szCs w:val="22"/>
        </w:rPr>
      </w:pPr>
      <w:r w:rsidRPr="001D2BDA">
        <w:rPr>
          <w:rFonts w:ascii="Arial" w:eastAsia="Times" w:hAnsi="Arial" w:cs="Arial"/>
          <w:sz w:val="22"/>
          <w:szCs w:val="22"/>
          <w:highlight w:val="cyan"/>
          <w:lang w:val="en-US" w:eastAsia="en-US"/>
        </w:rPr>
        <w:t xml:space="preserve">Preparation and Administration of </w:t>
      </w:r>
      <w:smartTag w:uri="urn:schemas-microsoft-com:office:smarttags" w:element="stockticker">
        <w:r w:rsidRPr="001D2BDA">
          <w:rPr>
            <w:rFonts w:ascii="Arial" w:eastAsia="Times" w:hAnsi="Arial" w:cs="Arial"/>
            <w:sz w:val="22"/>
            <w:szCs w:val="22"/>
            <w:highlight w:val="cyan"/>
            <w:lang w:val="en-US" w:eastAsia="en-US"/>
          </w:rPr>
          <w:t>IMP</w:t>
        </w:r>
      </w:smartTag>
      <w:r w:rsidRPr="001D2BDA">
        <w:rPr>
          <w:rFonts w:ascii="Arial" w:hAnsi="Arial" w:cs="Arial"/>
          <w:b/>
          <w:color w:val="000000"/>
          <w:sz w:val="22"/>
          <w:szCs w:val="22"/>
        </w:rPr>
        <w:t xml:space="preserve"> </w:t>
      </w:r>
    </w:p>
    <w:p w:rsidR="009F717D" w:rsidRPr="001D2BDA" w:rsidRDefault="009F717D" w:rsidP="009F717D">
      <w:pPr>
        <w:ind w:left="540"/>
        <w:rPr>
          <w:rFonts w:ascii="Arial" w:hAnsi="Arial" w:cs="Arial"/>
          <w:color w:val="000000"/>
          <w:sz w:val="22"/>
          <w:szCs w:val="22"/>
        </w:rPr>
      </w:pPr>
    </w:p>
    <w:p w:rsidR="009F717D" w:rsidRPr="001D2BDA" w:rsidRDefault="009F717D" w:rsidP="009F717D">
      <w:pPr>
        <w:ind w:left="540"/>
        <w:rPr>
          <w:rFonts w:ascii="Arial" w:hAnsi="Arial" w:cs="Arial"/>
          <w:b/>
          <w:i/>
          <w:sz w:val="22"/>
          <w:szCs w:val="22"/>
          <w:lang w:val="en-US"/>
        </w:rPr>
      </w:pPr>
      <w:r w:rsidRPr="001D2BDA">
        <w:rPr>
          <w:rFonts w:ascii="Arial" w:hAnsi="Arial" w:cs="Arial"/>
          <w:b/>
          <w:color w:val="000000"/>
          <w:sz w:val="22"/>
          <w:szCs w:val="22"/>
        </w:rPr>
        <w:t>Iron sulphate</w:t>
      </w:r>
    </w:p>
    <w:p w:rsidR="009F717D" w:rsidRPr="001D2BDA" w:rsidRDefault="009F717D" w:rsidP="009F717D">
      <w:pPr>
        <w:ind w:left="540"/>
        <w:rPr>
          <w:rFonts w:ascii="Arial" w:hAnsi="Arial" w:cs="Arial"/>
          <w:color w:val="000000"/>
          <w:sz w:val="22"/>
          <w:szCs w:val="22"/>
        </w:rPr>
      </w:pPr>
    </w:p>
    <w:p w:rsidR="009F717D" w:rsidRPr="001D2BDA" w:rsidRDefault="009F717D" w:rsidP="009F717D">
      <w:pPr>
        <w:ind w:left="540"/>
        <w:rPr>
          <w:rFonts w:ascii="Arial" w:hAnsi="Arial" w:cs="Arial"/>
          <w:color w:val="000000"/>
          <w:sz w:val="22"/>
          <w:szCs w:val="22"/>
        </w:rPr>
      </w:pPr>
      <w:r w:rsidRPr="001D2BDA">
        <w:rPr>
          <w:rFonts w:ascii="Arial" w:hAnsi="Arial" w:cs="Arial"/>
          <w:b/>
          <w:color w:val="000000"/>
          <w:sz w:val="22"/>
          <w:szCs w:val="22"/>
        </w:rPr>
        <w:t>Dose:</w:t>
      </w:r>
      <w:r w:rsidRPr="001D2BDA">
        <w:rPr>
          <w:rFonts w:ascii="Arial" w:hAnsi="Arial" w:cs="Arial"/>
          <w:color w:val="000000"/>
          <w:sz w:val="22"/>
          <w:szCs w:val="22"/>
        </w:rPr>
        <w:t xml:space="preserve"> 200mg orally twice daily</w:t>
      </w:r>
    </w:p>
    <w:p w:rsidR="009F717D" w:rsidRPr="001D2BDA" w:rsidRDefault="009F717D" w:rsidP="009F717D">
      <w:pPr>
        <w:ind w:left="540"/>
        <w:rPr>
          <w:rFonts w:ascii="Arial" w:hAnsi="Arial" w:cs="Arial"/>
          <w:color w:val="000000"/>
          <w:sz w:val="22"/>
          <w:szCs w:val="22"/>
        </w:rPr>
      </w:pPr>
    </w:p>
    <w:p w:rsidR="009F717D" w:rsidRPr="001D2BDA" w:rsidRDefault="009F717D" w:rsidP="009F717D">
      <w:pPr>
        <w:rPr>
          <w:rFonts w:ascii="Arial" w:hAnsi="Arial" w:cs="Arial"/>
          <w:sz w:val="22"/>
          <w:szCs w:val="22"/>
          <w:lang w:val="en-US"/>
        </w:rPr>
      </w:pPr>
    </w:p>
    <w:p w:rsidR="009F717D" w:rsidRPr="001D2BDA" w:rsidRDefault="009F717D" w:rsidP="009F717D">
      <w:pPr>
        <w:ind w:left="540" w:hanging="540"/>
        <w:rPr>
          <w:rFonts w:ascii="Arial" w:hAnsi="Arial" w:cs="Arial"/>
          <w:sz w:val="22"/>
          <w:szCs w:val="22"/>
          <w:lang w:val="en-US"/>
        </w:rPr>
      </w:pPr>
      <w:r w:rsidRPr="001D2BDA">
        <w:rPr>
          <w:rFonts w:ascii="Arial" w:hAnsi="Arial" w:cs="Arial"/>
          <w:sz w:val="22"/>
          <w:szCs w:val="22"/>
          <w:lang w:val="en-US"/>
        </w:rPr>
        <w:t xml:space="preserve">4.6    </w:t>
      </w:r>
      <w:r w:rsidRPr="001D2BDA">
        <w:rPr>
          <w:rFonts w:ascii="Arial" w:hAnsi="Arial" w:cs="Arial"/>
          <w:sz w:val="22"/>
          <w:szCs w:val="22"/>
          <w:highlight w:val="cyan"/>
          <w:lang w:val="en-US"/>
        </w:rPr>
        <w:t>Packaging and Labeling of IMPs</w:t>
      </w:r>
      <w:r w:rsidRPr="001D2BDA">
        <w:rPr>
          <w:rFonts w:ascii="Arial" w:hAnsi="Arial" w:cs="Arial"/>
          <w:sz w:val="22"/>
          <w:szCs w:val="22"/>
          <w:lang w:val="en-US"/>
        </w:rPr>
        <w:t xml:space="preserve"> </w:t>
      </w:r>
    </w:p>
    <w:p w:rsidR="009F717D" w:rsidRPr="001D2BDA" w:rsidRDefault="009F717D" w:rsidP="009F717D">
      <w:pPr>
        <w:ind w:left="540"/>
        <w:rPr>
          <w:rFonts w:ascii="Arial" w:hAnsi="Arial" w:cs="Arial"/>
          <w:sz w:val="22"/>
          <w:szCs w:val="22"/>
          <w:lang w:val="en-US"/>
        </w:rPr>
      </w:pPr>
    </w:p>
    <w:p w:rsidR="009F717D" w:rsidRPr="005A403A" w:rsidRDefault="009F717D" w:rsidP="009F717D">
      <w:pPr>
        <w:ind w:firstLine="540"/>
        <w:rPr>
          <w:rFonts w:ascii="Arial" w:hAnsi="Arial" w:cs="Arial"/>
          <w:sz w:val="22"/>
          <w:szCs w:val="22"/>
        </w:rPr>
      </w:pPr>
      <w:r w:rsidRPr="005A403A">
        <w:rPr>
          <w:rFonts w:ascii="Arial" w:hAnsi="Arial" w:cs="Arial"/>
          <w:sz w:val="22"/>
          <w:szCs w:val="22"/>
        </w:rPr>
        <w:t>Iron sulphate: Blister pack Aluminium/PVC/</w:t>
      </w:r>
      <w:proofErr w:type="spellStart"/>
      <w:r w:rsidRPr="005A403A">
        <w:rPr>
          <w:rFonts w:ascii="Arial" w:hAnsi="Arial" w:cs="Arial"/>
          <w:sz w:val="22"/>
          <w:szCs w:val="22"/>
        </w:rPr>
        <w:t>PVdC</w:t>
      </w:r>
      <w:proofErr w:type="spellEnd"/>
      <w:r w:rsidRPr="005A403A">
        <w:rPr>
          <w:rFonts w:ascii="Arial" w:hAnsi="Arial" w:cs="Arial"/>
          <w:sz w:val="22"/>
          <w:szCs w:val="22"/>
        </w:rPr>
        <w:t xml:space="preserve"> in 28 tablets per pack</w:t>
      </w:r>
    </w:p>
    <w:p w:rsidR="009F717D" w:rsidRPr="001D2BDA" w:rsidRDefault="009F717D" w:rsidP="009F717D">
      <w:pPr>
        <w:pStyle w:val="NormalWeb"/>
        <w:ind w:left="540"/>
        <w:rPr>
          <w:rFonts w:ascii="Arial" w:hAnsi="Arial" w:cs="Arial"/>
          <w:color w:val="000000"/>
          <w:sz w:val="22"/>
          <w:szCs w:val="22"/>
        </w:rPr>
      </w:pPr>
      <w:r w:rsidRPr="001D2BDA">
        <w:rPr>
          <w:rFonts w:ascii="Arial" w:hAnsi="Arial" w:cs="Arial"/>
          <w:color w:val="000000"/>
          <w:sz w:val="22"/>
          <w:szCs w:val="22"/>
        </w:rPr>
        <w:t>Label details as follows</w:t>
      </w:r>
    </w:p>
    <w:p w:rsidR="009F717D" w:rsidRDefault="009F717D" w:rsidP="009F717D">
      <w:pPr>
        <w:pStyle w:val="NormalWeb"/>
        <w:ind w:left="540"/>
        <w:rPr>
          <w:rFonts w:ascii="Arial" w:hAnsi="Arial" w:cs="Arial"/>
          <w:color w:val="000000"/>
          <w:sz w:val="22"/>
          <w:szCs w:val="22"/>
        </w:rPr>
      </w:pPr>
      <w:r w:rsidRPr="001D2BDA">
        <w:rPr>
          <w:rFonts w:ascii="Arial" w:hAnsi="Arial" w:cs="Arial"/>
          <w:color w:val="000000"/>
          <w:sz w:val="22"/>
          <w:szCs w:val="22"/>
        </w:rPr>
        <w:t>............................................................................................................</w:t>
      </w:r>
      <w:r w:rsidRPr="001D2BDA">
        <w:rPr>
          <w:rFonts w:ascii="Arial" w:hAnsi="Arial" w:cs="Arial"/>
          <w:color w:val="000000"/>
          <w:sz w:val="22"/>
          <w:szCs w:val="22"/>
        </w:rPr>
        <w:br/>
        <w:t>FOR CLINICAL TRIAL USE ONLY</w:t>
      </w:r>
      <w:r w:rsidRPr="001D2BDA">
        <w:rPr>
          <w:rFonts w:ascii="Arial" w:hAnsi="Arial" w:cs="Arial"/>
          <w:color w:val="000000"/>
          <w:sz w:val="22"/>
          <w:szCs w:val="22"/>
        </w:rPr>
        <w:br/>
        <w:t xml:space="preserve">Iron in IBD Study </w:t>
      </w:r>
      <w:proofErr w:type="spellStart"/>
      <w:r w:rsidRPr="001D2BDA">
        <w:rPr>
          <w:rFonts w:ascii="Arial" w:hAnsi="Arial" w:cs="Arial"/>
          <w:color w:val="000000"/>
          <w:sz w:val="22"/>
          <w:szCs w:val="22"/>
        </w:rPr>
        <w:t>Eudract</w:t>
      </w:r>
      <w:proofErr w:type="spellEnd"/>
      <w:r w:rsidRPr="001D2BDA">
        <w:rPr>
          <w:rFonts w:ascii="Arial" w:hAnsi="Arial" w:cs="Arial"/>
          <w:color w:val="000000"/>
          <w:sz w:val="22"/>
          <w:szCs w:val="22"/>
        </w:rPr>
        <w:t xml:space="preserve"> No. 2010-023797-39</w:t>
      </w:r>
      <w:r w:rsidRPr="001D2BDA">
        <w:rPr>
          <w:rFonts w:ascii="Arial" w:hAnsi="Arial" w:cs="Arial"/>
          <w:color w:val="000000"/>
          <w:sz w:val="22"/>
          <w:szCs w:val="22"/>
        </w:rPr>
        <w:br/>
        <w:t>PI: Prof D. Rampton</w:t>
      </w:r>
      <w:r w:rsidRPr="001D2BDA">
        <w:rPr>
          <w:rFonts w:ascii="Arial" w:hAnsi="Arial" w:cs="Arial"/>
          <w:color w:val="000000"/>
          <w:sz w:val="22"/>
          <w:szCs w:val="22"/>
        </w:rPr>
        <w:br/>
        <w:t>Ferrous sulphate 200mg x 28 tablets</w:t>
      </w:r>
      <w:r w:rsidRPr="001D2BDA">
        <w:rPr>
          <w:rFonts w:ascii="Arial" w:hAnsi="Arial" w:cs="Arial"/>
          <w:color w:val="000000"/>
          <w:sz w:val="22"/>
          <w:szCs w:val="22"/>
        </w:rPr>
        <w:br/>
        <w:t>One to be taken twice daily.</w:t>
      </w:r>
      <w:r w:rsidRPr="001D2BDA">
        <w:rPr>
          <w:rFonts w:ascii="Arial" w:hAnsi="Arial" w:cs="Arial"/>
          <w:color w:val="000000"/>
          <w:sz w:val="22"/>
          <w:szCs w:val="22"/>
        </w:rPr>
        <w:br/>
        <w:t xml:space="preserve">Pt name: </w:t>
      </w:r>
      <w:proofErr w:type="spellStart"/>
      <w:r w:rsidRPr="001D2BDA">
        <w:rPr>
          <w:rFonts w:ascii="Arial" w:hAnsi="Arial" w:cs="Arial"/>
          <w:color w:val="000000"/>
          <w:sz w:val="22"/>
          <w:szCs w:val="22"/>
        </w:rPr>
        <w:t>xxxxx</w:t>
      </w:r>
      <w:proofErr w:type="spellEnd"/>
      <w:r w:rsidRPr="001D2BDA">
        <w:rPr>
          <w:rFonts w:ascii="Arial" w:hAnsi="Arial" w:cs="Arial"/>
          <w:color w:val="000000"/>
          <w:sz w:val="22"/>
          <w:szCs w:val="22"/>
        </w:rPr>
        <w:t xml:space="preserve"> Study No: </w:t>
      </w:r>
      <w:proofErr w:type="spellStart"/>
      <w:r w:rsidRPr="001D2BDA">
        <w:rPr>
          <w:rFonts w:ascii="Arial" w:hAnsi="Arial" w:cs="Arial"/>
          <w:color w:val="000000"/>
          <w:sz w:val="22"/>
          <w:szCs w:val="22"/>
        </w:rPr>
        <w:t>xxxxx</w:t>
      </w:r>
      <w:proofErr w:type="spellEnd"/>
      <w:r w:rsidRPr="001D2BDA">
        <w:rPr>
          <w:rFonts w:ascii="Arial" w:hAnsi="Arial" w:cs="Arial"/>
          <w:color w:val="000000"/>
          <w:sz w:val="22"/>
          <w:szCs w:val="22"/>
        </w:rPr>
        <w:br/>
        <w:t>Date dispensed:..............</w:t>
      </w:r>
      <w:r w:rsidRPr="001D2BDA">
        <w:rPr>
          <w:rFonts w:ascii="Arial" w:hAnsi="Arial" w:cs="Arial"/>
          <w:color w:val="000000"/>
          <w:sz w:val="22"/>
          <w:szCs w:val="22"/>
        </w:rPr>
        <w:br/>
      </w:r>
    </w:p>
    <w:p w:rsidR="009F717D" w:rsidRDefault="009F717D" w:rsidP="009F717D">
      <w:pPr>
        <w:pStyle w:val="NormalWeb"/>
        <w:ind w:left="540"/>
        <w:rPr>
          <w:rFonts w:ascii="Arial" w:hAnsi="Arial" w:cs="Arial"/>
          <w:color w:val="000000"/>
          <w:sz w:val="22"/>
          <w:szCs w:val="22"/>
        </w:rPr>
      </w:pPr>
    </w:p>
    <w:p w:rsidR="009F717D" w:rsidRPr="001D2BDA" w:rsidRDefault="009F717D" w:rsidP="009F717D">
      <w:pPr>
        <w:pStyle w:val="NormalWeb"/>
        <w:ind w:left="540"/>
        <w:rPr>
          <w:rFonts w:ascii="Arial" w:hAnsi="Arial" w:cs="Arial"/>
          <w:sz w:val="22"/>
          <w:szCs w:val="22"/>
        </w:rPr>
      </w:pPr>
      <w:r w:rsidRPr="001D2BDA">
        <w:rPr>
          <w:rFonts w:ascii="Arial" w:hAnsi="Arial" w:cs="Arial"/>
          <w:color w:val="000000"/>
          <w:sz w:val="22"/>
          <w:szCs w:val="22"/>
        </w:rPr>
        <w:t xml:space="preserve">Sponsor: </w:t>
      </w:r>
      <w:proofErr w:type="spellStart"/>
      <w:r w:rsidRPr="001D2BDA">
        <w:rPr>
          <w:rFonts w:ascii="Arial" w:hAnsi="Arial" w:cs="Arial"/>
          <w:color w:val="000000"/>
          <w:sz w:val="22"/>
          <w:szCs w:val="22"/>
        </w:rPr>
        <w:t>Barts</w:t>
      </w:r>
      <w:proofErr w:type="spellEnd"/>
      <w:r w:rsidRPr="001D2BDA">
        <w:rPr>
          <w:rFonts w:ascii="Arial" w:hAnsi="Arial" w:cs="Arial"/>
          <w:color w:val="000000"/>
          <w:sz w:val="22"/>
          <w:szCs w:val="22"/>
        </w:rPr>
        <w:t xml:space="preserve"> and the London NHS Trust </w:t>
      </w:r>
      <w:proofErr w:type="spellStart"/>
      <w:r w:rsidRPr="001D2BDA">
        <w:rPr>
          <w:rFonts w:ascii="Arial" w:hAnsi="Arial" w:cs="Arial"/>
          <w:color w:val="000000"/>
          <w:sz w:val="22"/>
          <w:szCs w:val="22"/>
        </w:rPr>
        <w:t>Tel:xxxxxx</w:t>
      </w:r>
      <w:proofErr w:type="spellEnd"/>
      <w:r w:rsidRPr="001D2BDA">
        <w:rPr>
          <w:rFonts w:ascii="Arial" w:hAnsi="Arial" w:cs="Arial"/>
          <w:color w:val="000000"/>
          <w:sz w:val="22"/>
          <w:szCs w:val="22"/>
        </w:rPr>
        <w:br/>
        <w:t>KEEP OUT OF REACH OF CHILDREN</w:t>
      </w:r>
      <w:r w:rsidRPr="001D2BDA">
        <w:rPr>
          <w:rFonts w:ascii="Arial" w:hAnsi="Arial" w:cs="Arial"/>
          <w:color w:val="000000"/>
          <w:sz w:val="22"/>
          <w:szCs w:val="22"/>
        </w:rPr>
        <w:br/>
        <w:t> </w:t>
      </w:r>
      <w:r w:rsidRPr="001D2BDA">
        <w:rPr>
          <w:rFonts w:ascii="Arial" w:hAnsi="Arial" w:cs="Arial"/>
          <w:color w:val="000000"/>
          <w:sz w:val="22"/>
          <w:szCs w:val="22"/>
        </w:rPr>
        <w:br/>
        <w:t>..............................................................................................................</w:t>
      </w:r>
    </w:p>
    <w:p w:rsidR="009F717D" w:rsidRPr="001D2BDA" w:rsidRDefault="009F717D" w:rsidP="009F717D">
      <w:pPr>
        <w:pStyle w:val="NormalWeb"/>
        <w:ind w:left="540"/>
        <w:rPr>
          <w:rFonts w:ascii="Arial" w:hAnsi="Arial" w:cs="Arial"/>
          <w:sz w:val="22"/>
          <w:szCs w:val="22"/>
        </w:rPr>
      </w:pPr>
      <w:r w:rsidRPr="001D2BDA">
        <w:rPr>
          <w:rFonts w:ascii="Arial" w:hAnsi="Arial" w:cs="Arial"/>
          <w:color w:val="000000"/>
          <w:sz w:val="22"/>
          <w:szCs w:val="22"/>
        </w:rPr>
        <w:t>................................................................................................................</w:t>
      </w:r>
    </w:p>
    <w:p w:rsidR="009F717D" w:rsidRPr="001D2BDA" w:rsidRDefault="009F717D" w:rsidP="009F717D">
      <w:pPr>
        <w:rPr>
          <w:rFonts w:ascii="Arial" w:hAnsi="Arial" w:cs="Arial"/>
          <w:sz w:val="22"/>
          <w:szCs w:val="22"/>
          <w:lang w:val="en-US"/>
        </w:rPr>
      </w:pPr>
      <w:r w:rsidRPr="001D2BDA">
        <w:rPr>
          <w:rFonts w:ascii="Arial" w:hAnsi="Arial" w:cs="Arial"/>
          <w:sz w:val="22"/>
          <w:szCs w:val="22"/>
          <w:lang w:val="en-US"/>
        </w:rPr>
        <w:t xml:space="preserve">4.7    </w:t>
      </w:r>
      <w:r w:rsidRPr="001D2BDA">
        <w:rPr>
          <w:rFonts w:ascii="Arial" w:hAnsi="Arial" w:cs="Arial"/>
          <w:sz w:val="22"/>
          <w:szCs w:val="22"/>
          <w:highlight w:val="cyan"/>
          <w:lang w:val="en-US"/>
        </w:rPr>
        <w:t xml:space="preserve">Accountability/Receipt /Storage and Handling of </w:t>
      </w:r>
      <w:smartTag w:uri="urn:schemas-microsoft-com:office:smarttags" w:element="stockticker">
        <w:r w:rsidRPr="001D2BDA">
          <w:rPr>
            <w:rFonts w:ascii="Arial" w:hAnsi="Arial" w:cs="Arial"/>
            <w:sz w:val="22"/>
            <w:szCs w:val="22"/>
            <w:highlight w:val="cyan"/>
            <w:lang w:val="en-US"/>
          </w:rPr>
          <w:t>IMP</w:t>
        </w:r>
      </w:smartTag>
      <w:r w:rsidRPr="001D2BDA">
        <w:rPr>
          <w:rFonts w:ascii="Arial" w:hAnsi="Arial" w:cs="Arial"/>
          <w:sz w:val="22"/>
          <w:szCs w:val="22"/>
          <w:lang w:val="en-US"/>
        </w:rPr>
        <w:t xml:space="preserve"> </w:t>
      </w:r>
    </w:p>
    <w:p w:rsidR="009F717D" w:rsidRPr="001D2BDA" w:rsidRDefault="009F717D" w:rsidP="009F717D">
      <w:pPr>
        <w:rPr>
          <w:rFonts w:ascii="Arial" w:hAnsi="Arial" w:cs="Arial"/>
          <w:sz w:val="22"/>
          <w:szCs w:val="22"/>
          <w:lang w:val="en-US"/>
        </w:rPr>
      </w:pPr>
    </w:p>
    <w:p w:rsidR="009F717D" w:rsidRPr="001D2BDA" w:rsidRDefault="009F717D" w:rsidP="009F717D">
      <w:pPr>
        <w:ind w:left="567" w:hanging="360"/>
        <w:rPr>
          <w:rFonts w:ascii="Arial" w:hAnsi="Arial" w:cs="Arial"/>
          <w:sz w:val="22"/>
          <w:szCs w:val="22"/>
          <w:lang w:val="en-US"/>
        </w:rPr>
      </w:pPr>
      <w:r w:rsidRPr="001D2BDA">
        <w:rPr>
          <w:rFonts w:ascii="Arial" w:hAnsi="Arial" w:cs="Arial"/>
          <w:sz w:val="22"/>
          <w:szCs w:val="22"/>
          <w:lang w:val="en-US"/>
        </w:rPr>
        <w:tab/>
      </w:r>
      <w:r w:rsidRPr="001D2BDA">
        <w:rPr>
          <w:rFonts w:ascii="Arial" w:hAnsi="Arial" w:cs="Arial"/>
          <w:color w:val="000000"/>
          <w:sz w:val="22"/>
          <w:szCs w:val="22"/>
        </w:rPr>
        <w:t xml:space="preserve">Separate stocks, specifically for use in the trial, of iron sulphate will be maintained in Pharmacy at </w:t>
      </w:r>
      <w:proofErr w:type="spellStart"/>
      <w:r w:rsidRPr="001D2BDA">
        <w:rPr>
          <w:rFonts w:ascii="Arial" w:hAnsi="Arial" w:cs="Arial"/>
          <w:color w:val="000000"/>
          <w:sz w:val="22"/>
          <w:szCs w:val="22"/>
        </w:rPr>
        <w:t>Barts</w:t>
      </w:r>
      <w:proofErr w:type="spellEnd"/>
      <w:r w:rsidRPr="001D2BDA">
        <w:rPr>
          <w:rFonts w:ascii="Arial" w:hAnsi="Arial" w:cs="Arial"/>
          <w:color w:val="000000"/>
          <w:sz w:val="22"/>
          <w:szCs w:val="22"/>
        </w:rPr>
        <w:t xml:space="preserve"> and the London NHS Trust. </w:t>
      </w:r>
      <w:r w:rsidRPr="001D2BDA">
        <w:rPr>
          <w:rFonts w:ascii="Arial" w:hAnsi="Arial" w:cs="Arial"/>
          <w:color w:val="000000"/>
          <w:sz w:val="22"/>
          <w:szCs w:val="22"/>
        </w:rPr>
        <w:br/>
        <w:t> </w:t>
      </w:r>
      <w:r w:rsidRPr="001D2BDA">
        <w:rPr>
          <w:rFonts w:ascii="Arial" w:hAnsi="Arial" w:cs="Arial"/>
          <w:color w:val="000000"/>
          <w:sz w:val="22"/>
          <w:szCs w:val="22"/>
        </w:rPr>
        <w:br/>
      </w:r>
    </w:p>
    <w:p w:rsidR="009F717D" w:rsidRPr="001D2BDA" w:rsidRDefault="009F717D" w:rsidP="009F717D">
      <w:pPr>
        <w:ind w:left="540" w:hanging="540"/>
        <w:rPr>
          <w:rFonts w:ascii="Arial" w:hAnsi="Arial" w:cs="Arial"/>
          <w:sz w:val="22"/>
          <w:szCs w:val="22"/>
          <w:lang w:val="en-US"/>
        </w:rPr>
      </w:pPr>
      <w:r w:rsidRPr="001D2BDA">
        <w:rPr>
          <w:rFonts w:ascii="Arial" w:hAnsi="Arial" w:cs="Arial"/>
          <w:sz w:val="22"/>
          <w:szCs w:val="22"/>
          <w:lang w:val="en-US"/>
        </w:rPr>
        <w:t xml:space="preserve">4.8    </w:t>
      </w:r>
      <w:r w:rsidRPr="001D2BDA">
        <w:rPr>
          <w:rFonts w:ascii="Arial" w:hAnsi="Arial" w:cs="Arial"/>
          <w:sz w:val="22"/>
          <w:szCs w:val="22"/>
          <w:highlight w:val="cyan"/>
          <w:lang w:val="en-US"/>
        </w:rPr>
        <w:t xml:space="preserve">Dispensing of </w:t>
      </w:r>
      <w:smartTag w:uri="urn:schemas-microsoft-com:office:smarttags" w:element="stockticker">
        <w:r w:rsidRPr="001D2BDA">
          <w:rPr>
            <w:rFonts w:ascii="Arial" w:hAnsi="Arial" w:cs="Arial"/>
            <w:sz w:val="22"/>
            <w:szCs w:val="22"/>
            <w:highlight w:val="cyan"/>
            <w:lang w:val="en-US"/>
          </w:rPr>
          <w:t>IMP</w:t>
        </w:r>
      </w:smartTag>
      <w:r w:rsidRPr="001D2BDA">
        <w:rPr>
          <w:rFonts w:ascii="Arial" w:hAnsi="Arial" w:cs="Arial"/>
          <w:sz w:val="22"/>
          <w:szCs w:val="22"/>
          <w:lang w:val="en-US"/>
        </w:rPr>
        <w:t xml:space="preserve"> </w:t>
      </w:r>
    </w:p>
    <w:p w:rsidR="009F717D" w:rsidRPr="001D2BDA" w:rsidRDefault="009F717D" w:rsidP="009F717D">
      <w:pPr>
        <w:ind w:left="540"/>
        <w:rPr>
          <w:rFonts w:ascii="Arial" w:hAnsi="Arial" w:cs="Arial"/>
          <w:color w:val="000000"/>
          <w:sz w:val="22"/>
          <w:szCs w:val="22"/>
        </w:rPr>
      </w:pPr>
    </w:p>
    <w:p w:rsidR="009F717D" w:rsidRPr="001D2BDA" w:rsidRDefault="009F717D" w:rsidP="009F717D">
      <w:pPr>
        <w:ind w:left="540"/>
        <w:rPr>
          <w:rFonts w:ascii="Arial" w:hAnsi="Arial" w:cs="Arial"/>
          <w:sz w:val="22"/>
          <w:szCs w:val="22"/>
          <w:lang w:val="en-US"/>
        </w:rPr>
      </w:pPr>
      <w:r w:rsidRPr="001D2BDA">
        <w:rPr>
          <w:rFonts w:ascii="Arial" w:hAnsi="Arial" w:cs="Arial"/>
          <w:color w:val="000000"/>
          <w:sz w:val="22"/>
          <w:szCs w:val="22"/>
        </w:rPr>
        <w:lastRenderedPageBreak/>
        <w:t xml:space="preserve">Dispensing will be in accordance with a protocol specifically designed for the study. All members of the dispensing team will have training relating to the trial protocol prior to dispensing and will sign a log to confirm this. </w:t>
      </w:r>
      <w:r w:rsidRPr="001D2BDA">
        <w:rPr>
          <w:rFonts w:ascii="Arial" w:hAnsi="Arial" w:cs="Arial"/>
          <w:color w:val="000000"/>
          <w:sz w:val="22"/>
          <w:szCs w:val="22"/>
        </w:rPr>
        <w:br/>
        <w:t>The Pharmacy will maintain accountability logs indicating the amount and batch numbers of stock dispensed, the subject details and the date dispensed. Logs of returned medication will also be kept.</w:t>
      </w:r>
      <w:r w:rsidRPr="001D2BDA">
        <w:rPr>
          <w:rFonts w:ascii="Arial" w:hAnsi="Arial" w:cs="Arial"/>
          <w:color w:val="000000"/>
          <w:sz w:val="22"/>
          <w:szCs w:val="22"/>
        </w:rPr>
        <w:br/>
      </w:r>
    </w:p>
    <w:p w:rsidR="009F717D" w:rsidRPr="001D2BDA" w:rsidRDefault="009F717D" w:rsidP="009F717D">
      <w:pPr>
        <w:ind w:left="540"/>
        <w:rPr>
          <w:rFonts w:ascii="Arial" w:hAnsi="Arial" w:cs="Arial"/>
          <w:sz w:val="22"/>
          <w:szCs w:val="22"/>
          <w:lang w:val="en-US"/>
        </w:rPr>
      </w:pPr>
    </w:p>
    <w:p w:rsidR="009F717D" w:rsidRPr="001D2BDA" w:rsidRDefault="009F717D" w:rsidP="009F717D">
      <w:pPr>
        <w:rPr>
          <w:rFonts w:ascii="Arial" w:hAnsi="Arial" w:cs="Arial"/>
          <w:sz w:val="22"/>
          <w:szCs w:val="22"/>
        </w:rPr>
      </w:pPr>
      <w:r w:rsidRPr="001D2BDA">
        <w:rPr>
          <w:rFonts w:ascii="Arial" w:hAnsi="Arial" w:cs="Arial"/>
          <w:sz w:val="22"/>
          <w:szCs w:val="22"/>
        </w:rPr>
        <w:t xml:space="preserve">4.9    </w:t>
      </w:r>
      <w:smartTag w:uri="urn:schemas-microsoft-com:office:smarttags" w:element="stockticker">
        <w:r w:rsidRPr="001D2BDA">
          <w:rPr>
            <w:rFonts w:ascii="Arial" w:hAnsi="Arial" w:cs="Arial"/>
            <w:sz w:val="22"/>
            <w:szCs w:val="22"/>
            <w:highlight w:val="cyan"/>
          </w:rPr>
          <w:t>IMP</w:t>
        </w:r>
      </w:smartTag>
      <w:r w:rsidRPr="001D2BDA">
        <w:rPr>
          <w:rFonts w:ascii="Arial" w:hAnsi="Arial" w:cs="Arial"/>
          <w:sz w:val="22"/>
          <w:szCs w:val="22"/>
          <w:highlight w:val="cyan"/>
        </w:rPr>
        <w:t xml:space="preserve"> Stability</w:t>
      </w:r>
      <w:r w:rsidRPr="001D2BDA">
        <w:rPr>
          <w:rFonts w:ascii="Arial" w:hAnsi="Arial" w:cs="Arial"/>
          <w:sz w:val="22"/>
          <w:szCs w:val="22"/>
        </w:rPr>
        <w:t xml:space="preserve"> </w:t>
      </w:r>
    </w:p>
    <w:p w:rsidR="009F717D" w:rsidRPr="001D2BDA" w:rsidRDefault="009F717D" w:rsidP="009F717D">
      <w:pPr>
        <w:rPr>
          <w:rFonts w:ascii="Arial" w:hAnsi="Arial" w:cs="Arial"/>
          <w:b/>
          <w:i/>
          <w:sz w:val="22"/>
          <w:szCs w:val="22"/>
          <w:lang w:val="en-US"/>
        </w:rPr>
      </w:pPr>
    </w:p>
    <w:p w:rsidR="009F717D" w:rsidRPr="001D2BDA" w:rsidRDefault="009F717D" w:rsidP="009F717D">
      <w:pPr>
        <w:ind w:left="540"/>
        <w:rPr>
          <w:rFonts w:ascii="Arial" w:hAnsi="Arial" w:cs="Arial"/>
          <w:color w:val="000000"/>
          <w:sz w:val="22"/>
          <w:szCs w:val="22"/>
        </w:rPr>
      </w:pPr>
      <w:r w:rsidRPr="001D2BDA">
        <w:rPr>
          <w:rFonts w:ascii="Arial" w:hAnsi="Arial" w:cs="Arial"/>
          <w:b/>
          <w:sz w:val="22"/>
          <w:szCs w:val="22"/>
          <w:lang w:val="en-US"/>
        </w:rPr>
        <w:t xml:space="preserve">Iron </w:t>
      </w:r>
      <w:proofErr w:type="spellStart"/>
      <w:r w:rsidRPr="001D2BDA">
        <w:rPr>
          <w:rFonts w:ascii="Arial" w:hAnsi="Arial" w:cs="Arial"/>
          <w:b/>
          <w:sz w:val="22"/>
          <w:szCs w:val="22"/>
          <w:lang w:val="en-US"/>
        </w:rPr>
        <w:t>Sulphate</w:t>
      </w:r>
      <w:proofErr w:type="spellEnd"/>
      <w:r w:rsidRPr="001D2BDA">
        <w:rPr>
          <w:rFonts w:ascii="Arial" w:hAnsi="Arial" w:cs="Arial"/>
          <w:b/>
          <w:sz w:val="22"/>
          <w:szCs w:val="22"/>
          <w:lang w:val="en-US"/>
        </w:rPr>
        <w:t xml:space="preserve"> </w:t>
      </w:r>
      <w:r w:rsidRPr="001D2BDA">
        <w:rPr>
          <w:rFonts w:ascii="Arial" w:hAnsi="Arial" w:cs="Arial"/>
          <w:b/>
          <w:color w:val="000000"/>
          <w:sz w:val="22"/>
          <w:szCs w:val="22"/>
        </w:rPr>
        <w:t>shelf life:</w:t>
      </w:r>
      <w:r w:rsidRPr="001D2BDA">
        <w:rPr>
          <w:rFonts w:ascii="Arial" w:hAnsi="Arial" w:cs="Arial"/>
          <w:color w:val="000000"/>
          <w:sz w:val="22"/>
          <w:szCs w:val="22"/>
        </w:rPr>
        <w:t xml:space="preserve"> </w:t>
      </w:r>
      <w:r w:rsidRPr="001D2BDA">
        <w:rPr>
          <w:rFonts w:ascii="Arial" w:hAnsi="Arial" w:cs="Arial"/>
          <w:sz w:val="22"/>
          <w:szCs w:val="22"/>
        </w:rPr>
        <w:t>2 years when stored in a cool dry place protected from light</w:t>
      </w:r>
      <w:r w:rsidRPr="008A1F8D">
        <w:rPr>
          <w:rFonts w:ascii="Arial" w:hAnsi="Arial" w:cs="Arial"/>
          <w:sz w:val="22"/>
          <w:szCs w:val="22"/>
        </w:rPr>
        <w:t>, at a temperature not exceeding 25</w:t>
      </w:r>
      <w:r w:rsidRPr="001D2BDA">
        <w:rPr>
          <w:rFonts w:ascii="Arial" w:hAnsi="Arial" w:cs="Arial"/>
          <w:sz w:val="22"/>
          <w:szCs w:val="22"/>
        </w:rPr>
        <w:t>°C.</w:t>
      </w:r>
    </w:p>
    <w:p w:rsidR="009F717D" w:rsidRPr="001D2BDA" w:rsidRDefault="009F717D" w:rsidP="009F717D">
      <w:pPr>
        <w:rPr>
          <w:rFonts w:ascii="Arial" w:hAnsi="Arial" w:cs="Arial"/>
          <w:sz w:val="22"/>
          <w:szCs w:val="22"/>
          <w:lang w:val="en-US"/>
        </w:rPr>
      </w:pPr>
    </w:p>
    <w:p w:rsidR="009F717D" w:rsidRPr="001D2BDA" w:rsidRDefault="009F717D" w:rsidP="009F717D">
      <w:pPr>
        <w:tabs>
          <w:tab w:val="left" w:pos="540"/>
        </w:tabs>
        <w:ind w:left="540" w:hanging="540"/>
        <w:rPr>
          <w:rFonts w:ascii="Arial" w:hAnsi="Arial" w:cs="Arial"/>
          <w:sz w:val="22"/>
          <w:szCs w:val="22"/>
          <w:lang w:val="en-US"/>
        </w:rPr>
      </w:pPr>
      <w:r w:rsidRPr="001D2BDA">
        <w:rPr>
          <w:rFonts w:ascii="Arial" w:hAnsi="Arial" w:cs="Arial"/>
          <w:sz w:val="22"/>
          <w:szCs w:val="22"/>
          <w:lang w:val="en-US"/>
        </w:rPr>
        <w:t xml:space="preserve">4.10  </w:t>
      </w:r>
      <w:r w:rsidRPr="001D2BDA">
        <w:rPr>
          <w:rFonts w:ascii="Arial" w:hAnsi="Arial" w:cs="Arial"/>
          <w:sz w:val="22"/>
          <w:szCs w:val="22"/>
          <w:highlight w:val="cyan"/>
          <w:lang w:val="en-US"/>
        </w:rPr>
        <w:t>Prior and Concomitant Therapies</w:t>
      </w:r>
      <w:r w:rsidRPr="001D2BDA">
        <w:rPr>
          <w:rFonts w:ascii="Arial" w:hAnsi="Arial" w:cs="Arial"/>
          <w:sz w:val="22"/>
          <w:szCs w:val="22"/>
          <w:lang w:val="en-US"/>
        </w:rPr>
        <w:t xml:space="preserve"> </w:t>
      </w:r>
    </w:p>
    <w:p w:rsidR="009F717D" w:rsidRPr="001D2BDA" w:rsidRDefault="009F717D" w:rsidP="009F717D">
      <w:pPr>
        <w:tabs>
          <w:tab w:val="left" w:pos="540"/>
        </w:tabs>
        <w:ind w:left="540" w:hanging="540"/>
        <w:rPr>
          <w:rFonts w:ascii="Arial" w:hAnsi="Arial" w:cs="Arial"/>
          <w:sz w:val="22"/>
          <w:szCs w:val="22"/>
          <w:lang w:val="en-US"/>
        </w:rPr>
      </w:pPr>
      <w:r w:rsidRPr="001D2BDA">
        <w:rPr>
          <w:rFonts w:ascii="Arial" w:hAnsi="Arial" w:cs="Arial"/>
          <w:sz w:val="22"/>
          <w:szCs w:val="22"/>
          <w:lang w:val="en-US"/>
        </w:rPr>
        <w:tab/>
      </w:r>
    </w:p>
    <w:p w:rsidR="009F717D" w:rsidRPr="001D2BDA" w:rsidRDefault="009F717D" w:rsidP="009F717D">
      <w:pPr>
        <w:tabs>
          <w:tab w:val="left" w:pos="540"/>
        </w:tabs>
        <w:ind w:left="540" w:hanging="540"/>
        <w:rPr>
          <w:rFonts w:ascii="Arial" w:hAnsi="Arial" w:cs="Arial"/>
          <w:sz w:val="22"/>
          <w:szCs w:val="22"/>
          <w:lang w:val="en-US"/>
        </w:rPr>
      </w:pPr>
      <w:r w:rsidRPr="001D2BDA">
        <w:rPr>
          <w:rFonts w:ascii="Arial" w:hAnsi="Arial" w:cs="Arial"/>
          <w:sz w:val="22"/>
          <w:szCs w:val="22"/>
          <w:lang w:val="en-US"/>
        </w:rPr>
        <w:tab/>
      </w:r>
      <w:r w:rsidRPr="001D2BDA">
        <w:rPr>
          <w:rFonts w:ascii="Arial" w:hAnsi="Arial" w:cs="Arial"/>
          <w:b/>
          <w:sz w:val="22"/>
          <w:szCs w:val="22"/>
          <w:lang w:val="en-US"/>
        </w:rPr>
        <w:t xml:space="preserve">Iron </w:t>
      </w:r>
      <w:proofErr w:type="spellStart"/>
      <w:r w:rsidRPr="001D2BDA">
        <w:rPr>
          <w:rFonts w:ascii="Arial" w:hAnsi="Arial" w:cs="Arial"/>
          <w:b/>
          <w:sz w:val="22"/>
          <w:szCs w:val="22"/>
          <w:lang w:val="en-US"/>
        </w:rPr>
        <w:t>sulphate</w:t>
      </w:r>
      <w:proofErr w:type="spellEnd"/>
      <w:r w:rsidRPr="001D2BDA">
        <w:rPr>
          <w:rFonts w:ascii="Arial" w:hAnsi="Arial" w:cs="Arial"/>
          <w:b/>
          <w:sz w:val="22"/>
          <w:szCs w:val="22"/>
          <w:lang w:val="en-US"/>
        </w:rPr>
        <w:t xml:space="preserve">.  </w:t>
      </w:r>
      <w:r w:rsidRPr="001D2BDA">
        <w:rPr>
          <w:rFonts w:ascii="Arial" w:hAnsi="Arial" w:cs="Arial"/>
          <w:sz w:val="22"/>
          <w:szCs w:val="22"/>
          <w:lang w:val="en-US"/>
        </w:rPr>
        <w:t xml:space="preserve">The case record form for each patient will list all treatments each is taking.  Most of the drugs listed below will not be taken by patients participating in this trial, but use of </w:t>
      </w:r>
      <w:proofErr w:type="spellStart"/>
      <w:r w:rsidRPr="001D2BDA">
        <w:rPr>
          <w:rFonts w:ascii="Arial" w:hAnsi="Arial" w:cs="Arial"/>
          <w:sz w:val="22"/>
          <w:szCs w:val="22"/>
          <w:lang w:val="en-US"/>
        </w:rPr>
        <w:t>cholestyramine</w:t>
      </w:r>
      <w:proofErr w:type="spellEnd"/>
      <w:r w:rsidRPr="001D2BDA">
        <w:rPr>
          <w:rFonts w:ascii="Arial" w:hAnsi="Arial" w:cs="Arial"/>
          <w:sz w:val="22"/>
          <w:szCs w:val="22"/>
          <w:lang w:val="en-US"/>
        </w:rPr>
        <w:t xml:space="preserve"> will be an exclusion (see above).</w:t>
      </w:r>
    </w:p>
    <w:p w:rsidR="009F717D" w:rsidRPr="001D2BDA" w:rsidRDefault="009F717D" w:rsidP="009F717D">
      <w:pPr>
        <w:pStyle w:val="NormalWeb"/>
        <w:ind w:left="540"/>
        <w:rPr>
          <w:rFonts w:ascii="Arial" w:hAnsi="Arial" w:cs="Arial"/>
          <w:b/>
          <w:sz w:val="22"/>
          <w:szCs w:val="22"/>
        </w:rPr>
      </w:pPr>
      <w:r w:rsidRPr="001D2BDA">
        <w:rPr>
          <w:rFonts w:ascii="Arial" w:hAnsi="Arial" w:cs="Arial"/>
          <w:b/>
          <w:sz w:val="22"/>
          <w:szCs w:val="22"/>
        </w:rPr>
        <w:t>Interactions</w:t>
      </w:r>
    </w:p>
    <w:p w:rsidR="009F717D" w:rsidRDefault="009F717D" w:rsidP="009F717D">
      <w:pPr>
        <w:pStyle w:val="NormalWeb"/>
        <w:ind w:left="540"/>
        <w:rPr>
          <w:rFonts w:ascii="Arial" w:hAnsi="Arial" w:cs="Arial"/>
          <w:sz w:val="22"/>
          <w:szCs w:val="22"/>
        </w:rPr>
      </w:pPr>
      <w:r w:rsidRPr="001D2BDA">
        <w:rPr>
          <w:rFonts w:ascii="Arial" w:hAnsi="Arial" w:cs="Arial"/>
          <w:sz w:val="22"/>
          <w:szCs w:val="22"/>
        </w:rPr>
        <w:t xml:space="preserve">Iron inhibits the absorption of </w:t>
      </w:r>
      <w:proofErr w:type="spellStart"/>
      <w:r w:rsidRPr="001D2BDA">
        <w:rPr>
          <w:rFonts w:ascii="Arial" w:hAnsi="Arial" w:cs="Arial"/>
          <w:sz w:val="22"/>
          <w:szCs w:val="22"/>
        </w:rPr>
        <w:t>tetracyclines</w:t>
      </w:r>
      <w:proofErr w:type="spellEnd"/>
      <w:r w:rsidRPr="001D2BDA">
        <w:rPr>
          <w:rFonts w:ascii="Arial" w:hAnsi="Arial" w:cs="Arial"/>
          <w:sz w:val="22"/>
          <w:szCs w:val="22"/>
        </w:rPr>
        <w:t xml:space="preserve"> from the gastrointestinal tract and tetracycline inhibits the absorption of iron. If both drugs must be given, </w:t>
      </w:r>
      <w:proofErr w:type="spellStart"/>
      <w:r w:rsidRPr="001D2BDA">
        <w:rPr>
          <w:rFonts w:ascii="Arial" w:hAnsi="Arial" w:cs="Arial"/>
          <w:sz w:val="22"/>
          <w:szCs w:val="22"/>
        </w:rPr>
        <w:t>tetracyclines</w:t>
      </w:r>
      <w:proofErr w:type="spellEnd"/>
      <w:r w:rsidRPr="001D2BDA">
        <w:rPr>
          <w:rFonts w:ascii="Arial" w:hAnsi="Arial" w:cs="Arial"/>
          <w:sz w:val="22"/>
          <w:szCs w:val="22"/>
        </w:rPr>
        <w:t xml:space="preserve"> should be taken three hours after or two hours before oral iron supplements. </w:t>
      </w:r>
    </w:p>
    <w:p w:rsidR="009F717D" w:rsidRPr="001D2BDA" w:rsidRDefault="009F717D" w:rsidP="009F717D">
      <w:pPr>
        <w:pStyle w:val="NormalWeb"/>
        <w:ind w:left="540"/>
        <w:rPr>
          <w:rFonts w:ascii="Arial" w:hAnsi="Arial" w:cs="Arial"/>
          <w:sz w:val="22"/>
          <w:szCs w:val="22"/>
        </w:rPr>
      </w:pPr>
      <w:r w:rsidRPr="001D2BDA">
        <w:rPr>
          <w:rFonts w:ascii="Arial" w:hAnsi="Arial" w:cs="Arial"/>
          <w:sz w:val="22"/>
          <w:szCs w:val="22"/>
        </w:rPr>
        <w:t xml:space="preserve">Iron reduces the absorption of </w:t>
      </w:r>
      <w:proofErr w:type="spellStart"/>
      <w:r w:rsidRPr="001D2BDA">
        <w:rPr>
          <w:rFonts w:ascii="Arial" w:hAnsi="Arial" w:cs="Arial"/>
          <w:sz w:val="22"/>
          <w:szCs w:val="22"/>
        </w:rPr>
        <w:t>penicillamine</w:t>
      </w:r>
      <w:proofErr w:type="spellEnd"/>
      <w:r w:rsidRPr="001D2BDA">
        <w:rPr>
          <w:rFonts w:ascii="Arial" w:hAnsi="Arial" w:cs="Arial"/>
          <w:sz w:val="22"/>
          <w:szCs w:val="22"/>
        </w:rPr>
        <w:t xml:space="preserve">, </w:t>
      </w:r>
      <w:proofErr w:type="spellStart"/>
      <w:r w:rsidRPr="001D2BDA">
        <w:rPr>
          <w:rFonts w:ascii="Arial" w:hAnsi="Arial" w:cs="Arial"/>
          <w:sz w:val="22"/>
          <w:szCs w:val="22"/>
        </w:rPr>
        <w:t>bisphosphonates</w:t>
      </w:r>
      <w:proofErr w:type="spellEnd"/>
      <w:r w:rsidRPr="001D2BDA">
        <w:rPr>
          <w:rFonts w:ascii="Arial" w:hAnsi="Arial" w:cs="Arial"/>
          <w:sz w:val="22"/>
          <w:szCs w:val="22"/>
        </w:rPr>
        <w:t xml:space="preserve">, ciprofloxacin, </w:t>
      </w:r>
      <w:proofErr w:type="spellStart"/>
      <w:r w:rsidRPr="001D2BDA">
        <w:rPr>
          <w:rFonts w:ascii="Arial" w:hAnsi="Arial" w:cs="Arial"/>
          <w:sz w:val="22"/>
          <w:szCs w:val="22"/>
        </w:rPr>
        <w:t>entacapone</w:t>
      </w:r>
      <w:proofErr w:type="spellEnd"/>
      <w:r w:rsidRPr="001D2BDA">
        <w:rPr>
          <w:rFonts w:ascii="Arial" w:hAnsi="Arial" w:cs="Arial"/>
          <w:sz w:val="22"/>
          <w:szCs w:val="22"/>
        </w:rPr>
        <w:t xml:space="preserve">, </w:t>
      </w:r>
      <w:proofErr w:type="spellStart"/>
      <w:r w:rsidRPr="001D2BDA">
        <w:rPr>
          <w:rFonts w:ascii="Arial" w:hAnsi="Arial" w:cs="Arial"/>
          <w:sz w:val="22"/>
          <w:szCs w:val="22"/>
        </w:rPr>
        <w:t>levodopa</w:t>
      </w:r>
      <w:proofErr w:type="spellEnd"/>
      <w:r w:rsidRPr="001D2BDA">
        <w:rPr>
          <w:rFonts w:ascii="Arial" w:hAnsi="Arial" w:cs="Arial"/>
          <w:sz w:val="22"/>
          <w:szCs w:val="22"/>
        </w:rPr>
        <w:t xml:space="preserve">, </w:t>
      </w:r>
      <w:proofErr w:type="spellStart"/>
      <w:r w:rsidRPr="001D2BDA">
        <w:rPr>
          <w:rFonts w:ascii="Arial" w:hAnsi="Arial" w:cs="Arial"/>
          <w:sz w:val="22"/>
          <w:szCs w:val="22"/>
        </w:rPr>
        <w:t>levofloxacin</w:t>
      </w:r>
      <w:proofErr w:type="spellEnd"/>
      <w:r w:rsidRPr="001D2BDA">
        <w:rPr>
          <w:rFonts w:ascii="Arial" w:hAnsi="Arial" w:cs="Arial"/>
          <w:sz w:val="22"/>
          <w:szCs w:val="22"/>
        </w:rPr>
        <w:t xml:space="preserve">, </w:t>
      </w:r>
      <w:proofErr w:type="spellStart"/>
      <w:r w:rsidRPr="001D2BDA">
        <w:rPr>
          <w:rFonts w:ascii="Arial" w:hAnsi="Arial" w:cs="Arial"/>
          <w:sz w:val="22"/>
          <w:szCs w:val="22"/>
        </w:rPr>
        <w:t>levothyroxine</w:t>
      </w:r>
      <w:proofErr w:type="spellEnd"/>
      <w:r w:rsidRPr="001D2BDA">
        <w:rPr>
          <w:rFonts w:ascii="Arial" w:hAnsi="Arial" w:cs="Arial"/>
          <w:sz w:val="22"/>
          <w:szCs w:val="22"/>
        </w:rPr>
        <w:t xml:space="preserve"> (</w:t>
      </w:r>
      <w:proofErr w:type="spellStart"/>
      <w:r w:rsidRPr="001D2BDA">
        <w:rPr>
          <w:rFonts w:ascii="Arial" w:hAnsi="Arial" w:cs="Arial"/>
          <w:sz w:val="22"/>
          <w:szCs w:val="22"/>
        </w:rPr>
        <w:t>thyroxine</w:t>
      </w:r>
      <w:proofErr w:type="spellEnd"/>
      <w:r w:rsidRPr="001D2BDA">
        <w:rPr>
          <w:rFonts w:ascii="Arial" w:hAnsi="Arial" w:cs="Arial"/>
          <w:sz w:val="22"/>
          <w:szCs w:val="22"/>
        </w:rPr>
        <w:t xml:space="preserve">) (give at least 2 hours apart), </w:t>
      </w:r>
      <w:proofErr w:type="spellStart"/>
      <w:r w:rsidRPr="001D2BDA">
        <w:rPr>
          <w:rFonts w:ascii="Arial" w:hAnsi="Arial" w:cs="Arial"/>
          <w:sz w:val="22"/>
          <w:szCs w:val="22"/>
        </w:rPr>
        <w:t>moxifloxacin</w:t>
      </w:r>
      <w:proofErr w:type="spellEnd"/>
      <w:r w:rsidRPr="001D2BDA">
        <w:rPr>
          <w:rFonts w:ascii="Arial" w:hAnsi="Arial" w:cs="Arial"/>
          <w:sz w:val="22"/>
          <w:szCs w:val="22"/>
        </w:rPr>
        <w:t xml:space="preserve">, </w:t>
      </w:r>
      <w:proofErr w:type="spellStart"/>
      <w:r w:rsidRPr="001D2BDA">
        <w:rPr>
          <w:rFonts w:ascii="Arial" w:hAnsi="Arial" w:cs="Arial"/>
          <w:sz w:val="22"/>
          <w:szCs w:val="22"/>
        </w:rPr>
        <w:t>mycophenolate</w:t>
      </w:r>
      <w:proofErr w:type="spellEnd"/>
      <w:r w:rsidRPr="001D2BDA">
        <w:rPr>
          <w:rFonts w:ascii="Arial" w:hAnsi="Arial" w:cs="Arial"/>
          <w:sz w:val="22"/>
          <w:szCs w:val="22"/>
        </w:rPr>
        <w:t xml:space="preserve">, </w:t>
      </w:r>
      <w:proofErr w:type="spellStart"/>
      <w:r w:rsidRPr="001D2BDA">
        <w:rPr>
          <w:rFonts w:ascii="Arial" w:hAnsi="Arial" w:cs="Arial"/>
          <w:sz w:val="22"/>
          <w:szCs w:val="22"/>
        </w:rPr>
        <w:t>norfloxacin</w:t>
      </w:r>
      <w:proofErr w:type="spellEnd"/>
      <w:r w:rsidRPr="001D2BDA">
        <w:rPr>
          <w:rFonts w:ascii="Arial" w:hAnsi="Arial" w:cs="Arial"/>
          <w:sz w:val="22"/>
          <w:szCs w:val="22"/>
        </w:rPr>
        <w:t xml:space="preserve">, </w:t>
      </w:r>
      <w:proofErr w:type="spellStart"/>
      <w:r w:rsidRPr="001D2BDA">
        <w:rPr>
          <w:rFonts w:ascii="Arial" w:hAnsi="Arial" w:cs="Arial"/>
          <w:sz w:val="22"/>
          <w:szCs w:val="22"/>
        </w:rPr>
        <w:t>ofloxacin</w:t>
      </w:r>
      <w:proofErr w:type="spellEnd"/>
      <w:r w:rsidRPr="001D2BDA">
        <w:rPr>
          <w:rFonts w:ascii="Arial" w:hAnsi="Arial" w:cs="Arial"/>
          <w:sz w:val="22"/>
          <w:szCs w:val="22"/>
        </w:rPr>
        <w:t xml:space="preserve">, zinc. </w:t>
      </w:r>
    </w:p>
    <w:p w:rsidR="009F717D" w:rsidRPr="001D2BDA" w:rsidRDefault="009F717D" w:rsidP="009F717D">
      <w:pPr>
        <w:pStyle w:val="NormalWeb"/>
        <w:ind w:left="540"/>
        <w:rPr>
          <w:rFonts w:ascii="Arial" w:hAnsi="Arial" w:cs="Arial"/>
          <w:sz w:val="22"/>
          <w:szCs w:val="22"/>
        </w:rPr>
      </w:pPr>
      <w:r w:rsidRPr="001D2BDA">
        <w:rPr>
          <w:rFonts w:ascii="Arial" w:hAnsi="Arial" w:cs="Arial"/>
          <w:sz w:val="22"/>
          <w:szCs w:val="22"/>
        </w:rPr>
        <w:t xml:space="preserve">Concurrent administration of oral iron preparations with tea, coffee, eggs, food or medications containing bicarbonates, carbonate, oxalates or phosphates, milk or milk products, whole grain breads and cereals and dietary fibre, may decrease iron absorption. </w:t>
      </w:r>
    </w:p>
    <w:p w:rsidR="009F717D" w:rsidRDefault="009F717D" w:rsidP="009F717D">
      <w:pPr>
        <w:pStyle w:val="NormalWeb"/>
        <w:ind w:left="540"/>
        <w:rPr>
          <w:rFonts w:ascii="Arial" w:hAnsi="Arial" w:cs="Arial"/>
          <w:sz w:val="22"/>
          <w:szCs w:val="22"/>
        </w:rPr>
      </w:pPr>
    </w:p>
    <w:p w:rsidR="009F717D" w:rsidRDefault="009F717D" w:rsidP="009F717D">
      <w:pPr>
        <w:pStyle w:val="NormalWeb"/>
        <w:ind w:left="540"/>
        <w:rPr>
          <w:rFonts w:ascii="Arial" w:hAnsi="Arial" w:cs="Arial"/>
          <w:sz w:val="22"/>
          <w:szCs w:val="22"/>
        </w:rPr>
      </w:pPr>
    </w:p>
    <w:p w:rsidR="009F717D" w:rsidRDefault="009F717D" w:rsidP="009F717D">
      <w:pPr>
        <w:pStyle w:val="NormalWeb"/>
        <w:ind w:left="540"/>
        <w:rPr>
          <w:rFonts w:ascii="Arial" w:hAnsi="Arial" w:cs="Arial"/>
          <w:sz w:val="22"/>
          <w:szCs w:val="22"/>
        </w:rPr>
      </w:pPr>
      <w:r w:rsidRPr="001D2BDA">
        <w:rPr>
          <w:rFonts w:ascii="Arial" w:hAnsi="Arial" w:cs="Arial"/>
          <w:sz w:val="22"/>
          <w:szCs w:val="22"/>
        </w:rPr>
        <w:t xml:space="preserve">The absorption of ferrous sulphate is reduced by magnesium </w:t>
      </w:r>
      <w:proofErr w:type="spellStart"/>
      <w:r w:rsidRPr="001D2BDA">
        <w:rPr>
          <w:rFonts w:ascii="Arial" w:hAnsi="Arial" w:cs="Arial"/>
          <w:sz w:val="22"/>
          <w:szCs w:val="22"/>
        </w:rPr>
        <w:t>trisilicate</w:t>
      </w:r>
      <w:proofErr w:type="spellEnd"/>
      <w:r w:rsidRPr="001D2BDA">
        <w:rPr>
          <w:rFonts w:ascii="Arial" w:hAnsi="Arial" w:cs="Arial"/>
          <w:sz w:val="22"/>
          <w:szCs w:val="22"/>
        </w:rPr>
        <w:t xml:space="preserve">, calcium salts, </w:t>
      </w:r>
      <w:proofErr w:type="spellStart"/>
      <w:r w:rsidRPr="001D2BDA">
        <w:rPr>
          <w:rFonts w:ascii="Arial" w:hAnsi="Arial" w:cs="Arial"/>
          <w:sz w:val="22"/>
          <w:szCs w:val="22"/>
        </w:rPr>
        <w:t>trientine</w:t>
      </w:r>
      <w:proofErr w:type="spellEnd"/>
      <w:r w:rsidRPr="001D2BDA">
        <w:rPr>
          <w:rFonts w:ascii="Arial" w:hAnsi="Arial" w:cs="Arial"/>
          <w:sz w:val="22"/>
          <w:szCs w:val="22"/>
        </w:rPr>
        <w:t xml:space="preserve"> and </w:t>
      </w:r>
      <w:proofErr w:type="spellStart"/>
      <w:r w:rsidRPr="001D2BDA">
        <w:rPr>
          <w:rFonts w:ascii="Arial" w:hAnsi="Arial" w:cs="Arial"/>
          <w:sz w:val="22"/>
          <w:szCs w:val="22"/>
        </w:rPr>
        <w:t>cholestyramine</w:t>
      </w:r>
      <w:proofErr w:type="spellEnd"/>
      <w:r w:rsidRPr="001D2BDA">
        <w:rPr>
          <w:rFonts w:ascii="Arial" w:hAnsi="Arial" w:cs="Arial"/>
          <w:sz w:val="22"/>
          <w:szCs w:val="22"/>
        </w:rPr>
        <w:t xml:space="preserve">. </w:t>
      </w:r>
    </w:p>
    <w:p w:rsidR="009F717D" w:rsidRPr="001D2BDA" w:rsidRDefault="009F717D" w:rsidP="009F717D">
      <w:pPr>
        <w:pStyle w:val="NormalWeb"/>
        <w:ind w:left="540"/>
        <w:rPr>
          <w:rFonts w:ascii="Arial" w:hAnsi="Arial" w:cs="Arial"/>
          <w:sz w:val="22"/>
          <w:szCs w:val="22"/>
        </w:rPr>
      </w:pPr>
      <w:proofErr w:type="spellStart"/>
      <w:r w:rsidRPr="001D2BDA">
        <w:rPr>
          <w:rFonts w:ascii="Arial" w:hAnsi="Arial" w:cs="Arial"/>
          <w:sz w:val="22"/>
          <w:szCs w:val="22"/>
        </w:rPr>
        <w:t>Chloramphenicol</w:t>
      </w:r>
      <w:proofErr w:type="spellEnd"/>
      <w:r w:rsidRPr="001D2BDA">
        <w:rPr>
          <w:rFonts w:ascii="Arial" w:hAnsi="Arial" w:cs="Arial"/>
          <w:sz w:val="22"/>
          <w:szCs w:val="22"/>
        </w:rPr>
        <w:t xml:space="preserve"> delays plasma clearance of iron and incorporation of iron into red blood cells by interfering with </w:t>
      </w:r>
      <w:proofErr w:type="spellStart"/>
      <w:r w:rsidRPr="001D2BDA">
        <w:rPr>
          <w:rFonts w:ascii="Arial" w:hAnsi="Arial" w:cs="Arial"/>
          <w:sz w:val="22"/>
          <w:szCs w:val="22"/>
        </w:rPr>
        <w:t>erythropoiesis</w:t>
      </w:r>
      <w:proofErr w:type="spellEnd"/>
      <w:r w:rsidRPr="001D2BDA">
        <w:rPr>
          <w:rFonts w:ascii="Arial" w:hAnsi="Arial" w:cs="Arial"/>
          <w:sz w:val="22"/>
          <w:szCs w:val="22"/>
        </w:rPr>
        <w:t xml:space="preserve">. </w:t>
      </w:r>
    </w:p>
    <w:p w:rsidR="009F717D" w:rsidRPr="001D2BDA" w:rsidRDefault="009F717D" w:rsidP="009F717D">
      <w:pPr>
        <w:pStyle w:val="NormalWeb"/>
        <w:ind w:firstLine="540"/>
        <w:rPr>
          <w:rFonts w:ascii="Arial" w:hAnsi="Arial" w:cs="Arial"/>
          <w:sz w:val="22"/>
          <w:szCs w:val="22"/>
        </w:rPr>
      </w:pPr>
      <w:r w:rsidRPr="001D2BDA">
        <w:rPr>
          <w:rFonts w:ascii="Arial" w:hAnsi="Arial" w:cs="Arial"/>
          <w:sz w:val="22"/>
          <w:szCs w:val="22"/>
        </w:rPr>
        <w:t xml:space="preserve">Avoid concomitant use of iron with </w:t>
      </w:r>
      <w:proofErr w:type="spellStart"/>
      <w:r w:rsidRPr="001D2BDA">
        <w:rPr>
          <w:rFonts w:ascii="Arial" w:hAnsi="Arial" w:cs="Arial"/>
          <w:sz w:val="22"/>
          <w:szCs w:val="22"/>
        </w:rPr>
        <w:t>dimercaprol</w:t>
      </w:r>
      <w:proofErr w:type="spellEnd"/>
      <w:r w:rsidRPr="001D2BDA">
        <w:rPr>
          <w:rFonts w:ascii="Arial" w:hAnsi="Arial" w:cs="Arial"/>
          <w:sz w:val="22"/>
          <w:szCs w:val="22"/>
        </w:rPr>
        <w:t xml:space="preserve">. </w:t>
      </w:r>
    </w:p>
    <w:p w:rsidR="009F717D" w:rsidRPr="001D2BDA" w:rsidRDefault="009F717D" w:rsidP="009F717D">
      <w:pPr>
        <w:pStyle w:val="NormalWeb"/>
        <w:ind w:firstLine="540"/>
        <w:rPr>
          <w:rFonts w:ascii="Arial" w:hAnsi="Arial" w:cs="Arial"/>
          <w:sz w:val="22"/>
          <w:szCs w:val="22"/>
        </w:rPr>
      </w:pPr>
      <w:r w:rsidRPr="001D2BDA">
        <w:rPr>
          <w:rFonts w:ascii="Arial" w:hAnsi="Arial" w:cs="Arial"/>
          <w:sz w:val="22"/>
          <w:szCs w:val="22"/>
        </w:rPr>
        <w:t xml:space="preserve">Ferrous sulphate also reduces the </w:t>
      </w:r>
      <w:proofErr w:type="spellStart"/>
      <w:r w:rsidRPr="001D2BDA">
        <w:rPr>
          <w:rFonts w:ascii="Arial" w:hAnsi="Arial" w:cs="Arial"/>
          <w:sz w:val="22"/>
          <w:szCs w:val="22"/>
        </w:rPr>
        <w:t>hypotensive</w:t>
      </w:r>
      <w:proofErr w:type="spellEnd"/>
      <w:r w:rsidRPr="001D2BDA">
        <w:rPr>
          <w:rFonts w:ascii="Arial" w:hAnsi="Arial" w:cs="Arial"/>
          <w:sz w:val="22"/>
          <w:szCs w:val="22"/>
        </w:rPr>
        <w:t xml:space="preserve"> effect of methyldopa. </w:t>
      </w:r>
    </w:p>
    <w:p w:rsidR="009F717D" w:rsidRPr="001D2BDA" w:rsidRDefault="009F717D" w:rsidP="009F717D">
      <w:pPr>
        <w:ind w:firstLine="540"/>
        <w:rPr>
          <w:rFonts w:ascii="Arial" w:hAnsi="Arial" w:cs="Arial"/>
          <w:sz w:val="22"/>
          <w:szCs w:val="22"/>
          <w:lang w:val="en-US"/>
        </w:rPr>
      </w:pPr>
      <w:r w:rsidRPr="001D2BDA">
        <w:rPr>
          <w:rFonts w:ascii="Arial" w:hAnsi="Arial" w:cs="Arial"/>
          <w:sz w:val="22"/>
          <w:szCs w:val="22"/>
        </w:rPr>
        <w:t>Absorption of iron salts is enhanced by ascorbic acid and meat.</w:t>
      </w:r>
    </w:p>
    <w:p w:rsidR="009F717D" w:rsidRPr="001D2BDA" w:rsidRDefault="009F717D" w:rsidP="009F717D">
      <w:pPr>
        <w:tabs>
          <w:tab w:val="left" w:pos="540"/>
        </w:tabs>
        <w:rPr>
          <w:rFonts w:ascii="Arial" w:hAnsi="Arial" w:cs="Arial"/>
          <w:sz w:val="22"/>
          <w:szCs w:val="22"/>
          <w:lang w:val="en-US"/>
        </w:rPr>
      </w:pPr>
    </w:p>
    <w:p w:rsidR="009F717D" w:rsidRPr="001D2BDA" w:rsidRDefault="009F717D" w:rsidP="009F717D">
      <w:pPr>
        <w:tabs>
          <w:tab w:val="left" w:pos="540"/>
        </w:tabs>
        <w:ind w:left="540" w:hanging="540"/>
        <w:rPr>
          <w:rFonts w:ascii="Arial" w:hAnsi="Arial" w:cs="Arial"/>
          <w:sz w:val="22"/>
          <w:szCs w:val="22"/>
          <w:lang w:val="en-US"/>
        </w:rPr>
      </w:pPr>
    </w:p>
    <w:p w:rsidR="009F717D" w:rsidRPr="001D2BDA" w:rsidRDefault="009F717D" w:rsidP="009F717D">
      <w:pPr>
        <w:rPr>
          <w:rFonts w:ascii="Arial" w:hAnsi="Arial" w:cs="Arial"/>
          <w:sz w:val="22"/>
          <w:szCs w:val="22"/>
        </w:rPr>
      </w:pPr>
      <w:r w:rsidRPr="001D2BDA">
        <w:rPr>
          <w:rFonts w:ascii="Arial" w:hAnsi="Arial" w:cs="Arial"/>
          <w:sz w:val="22"/>
          <w:szCs w:val="22"/>
        </w:rPr>
        <w:t xml:space="preserve">4.11  </w:t>
      </w:r>
      <w:r w:rsidRPr="001D2BDA">
        <w:rPr>
          <w:rFonts w:ascii="Arial" w:hAnsi="Arial" w:cs="Arial"/>
          <w:sz w:val="22"/>
          <w:szCs w:val="22"/>
          <w:highlight w:val="cyan"/>
        </w:rPr>
        <w:t>Dose modification/reduction/ delay</w:t>
      </w:r>
      <w:r w:rsidRPr="001D2BDA">
        <w:rPr>
          <w:rFonts w:ascii="Arial" w:hAnsi="Arial" w:cs="Arial"/>
          <w:sz w:val="22"/>
          <w:szCs w:val="22"/>
        </w:rPr>
        <w:t xml:space="preserve"> </w:t>
      </w:r>
    </w:p>
    <w:p w:rsidR="009F717D" w:rsidRPr="001D2BDA" w:rsidRDefault="009F717D" w:rsidP="009F717D">
      <w:pPr>
        <w:ind w:left="540"/>
        <w:rPr>
          <w:rFonts w:ascii="Arial" w:hAnsi="Arial" w:cs="Arial"/>
          <w:b/>
          <w:i/>
          <w:sz w:val="22"/>
          <w:szCs w:val="22"/>
        </w:rPr>
      </w:pPr>
    </w:p>
    <w:p w:rsidR="009F717D" w:rsidRPr="001D2BDA" w:rsidRDefault="009F717D" w:rsidP="009F717D">
      <w:pPr>
        <w:tabs>
          <w:tab w:val="left" w:pos="540"/>
        </w:tabs>
        <w:rPr>
          <w:rFonts w:ascii="Arial" w:hAnsi="Arial" w:cs="Arial"/>
          <w:sz w:val="22"/>
          <w:szCs w:val="22"/>
        </w:rPr>
      </w:pPr>
      <w:r w:rsidRPr="001D2BDA">
        <w:rPr>
          <w:rFonts w:ascii="Arial" w:hAnsi="Arial" w:cs="Arial"/>
          <w:sz w:val="22"/>
          <w:szCs w:val="22"/>
        </w:rPr>
        <w:lastRenderedPageBreak/>
        <w:tab/>
        <w:t xml:space="preserve">Not applicable </w:t>
      </w:r>
    </w:p>
    <w:p w:rsidR="009F717D" w:rsidRPr="001D2BDA" w:rsidRDefault="009F717D" w:rsidP="009F717D">
      <w:pPr>
        <w:pStyle w:val="Heading2"/>
        <w:tabs>
          <w:tab w:val="left" w:pos="540"/>
        </w:tabs>
        <w:spacing w:before="0" w:after="40"/>
        <w:rPr>
          <w:rFonts w:cs="Arial"/>
          <w:b/>
          <w:sz w:val="22"/>
          <w:szCs w:val="22"/>
        </w:rPr>
      </w:pPr>
    </w:p>
    <w:p w:rsidR="009F717D" w:rsidRPr="001D2BDA" w:rsidRDefault="009F717D" w:rsidP="009F717D">
      <w:pPr>
        <w:pStyle w:val="Heading2"/>
        <w:tabs>
          <w:tab w:val="left" w:pos="540"/>
        </w:tabs>
        <w:spacing w:before="0" w:after="40"/>
        <w:rPr>
          <w:rFonts w:cs="Arial"/>
          <w:b/>
          <w:sz w:val="22"/>
          <w:szCs w:val="22"/>
        </w:rPr>
      </w:pPr>
      <w:r w:rsidRPr="001D2BDA">
        <w:rPr>
          <w:rFonts w:cs="Arial"/>
          <w:b/>
          <w:sz w:val="22"/>
          <w:szCs w:val="22"/>
        </w:rPr>
        <w:t xml:space="preserve">4.12  </w:t>
      </w:r>
      <w:r w:rsidRPr="001D2BDA">
        <w:rPr>
          <w:rFonts w:cs="Arial"/>
          <w:b/>
          <w:sz w:val="22"/>
          <w:szCs w:val="22"/>
          <w:highlight w:val="cyan"/>
        </w:rPr>
        <w:t xml:space="preserve">Return/Recall or Destruction of </w:t>
      </w:r>
      <w:smartTag w:uri="urn:schemas-microsoft-com:office:smarttags" w:element="stockticker">
        <w:r w:rsidRPr="001D2BDA">
          <w:rPr>
            <w:rFonts w:cs="Arial"/>
            <w:b/>
            <w:sz w:val="22"/>
            <w:szCs w:val="22"/>
            <w:highlight w:val="cyan"/>
          </w:rPr>
          <w:t>IMP</w:t>
        </w:r>
      </w:smartTag>
      <w:r w:rsidRPr="001D2BDA">
        <w:rPr>
          <w:rFonts w:cs="Arial"/>
          <w:b/>
          <w:sz w:val="22"/>
          <w:szCs w:val="22"/>
        </w:rPr>
        <w:t xml:space="preserve">  </w:t>
      </w:r>
    </w:p>
    <w:p w:rsidR="009F717D" w:rsidRPr="001D2BDA" w:rsidRDefault="009F717D" w:rsidP="009F717D">
      <w:pPr>
        <w:rPr>
          <w:rFonts w:ascii="Arial" w:hAnsi="Arial" w:cs="Arial"/>
          <w:b/>
          <w:i/>
          <w:sz w:val="22"/>
          <w:szCs w:val="22"/>
          <w:lang w:val="en-US"/>
        </w:rPr>
      </w:pPr>
    </w:p>
    <w:p w:rsidR="009F717D" w:rsidRDefault="009F717D" w:rsidP="009F717D">
      <w:pPr>
        <w:ind w:left="540"/>
        <w:rPr>
          <w:rFonts w:ascii="Arial" w:hAnsi="Arial" w:cs="Arial"/>
          <w:color w:val="000000"/>
          <w:sz w:val="22"/>
          <w:szCs w:val="22"/>
        </w:rPr>
      </w:pPr>
      <w:r w:rsidRPr="001D2BDA">
        <w:rPr>
          <w:rFonts w:ascii="Arial" w:hAnsi="Arial" w:cs="Arial"/>
          <w:color w:val="000000"/>
          <w:sz w:val="22"/>
          <w:szCs w:val="22"/>
        </w:rPr>
        <w:t xml:space="preserve">Trial subjects will be asked to return their containers of oral iron and these will be reconciled and logged in Pharmacy before being destroyed in accordance with the Pharmacy SOP for destruction of IMPs. </w:t>
      </w:r>
    </w:p>
    <w:p w:rsidR="009F717D" w:rsidRPr="001D2BDA" w:rsidRDefault="009F717D" w:rsidP="009F717D">
      <w:pPr>
        <w:ind w:left="540"/>
        <w:rPr>
          <w:rFonts w:ascii="Arial" w:hAnsi="Arial" w:cs="Arial"/>
          <w:sz w:val="22"/>
          <w:szCs w:val="22"/>
          <w:lang w:val="en-US"/>
        </w:rPr>
      </w:pPr>
      <w:r w:rsidRPr="001D2BDA">
        <w:rPr>
          <w:rFonts w:ascii="Arial" w:hAnsi="Arial" w:cs="Arial"/>
          <w:color w:val="000000"/>
          <w:sz w:val="22"/>
          <w:szCs w:val="22"/>
        </w:rPr>
        <w:t>Any unused IMPs will also be returned to Pharmacy for destruction. </w:t>
      </w:r>
      <w:r w:rsidRPr="001D2BDA">
        <w:rPr>
          <w:rFonts w:ascii="Arial" w:hAnsi="Arial" w:cs="Arial"/>
          <w:color w:val="000000"/>
          <w:sz w:val="22"/>
          <w:szCs w:val="22"/>
        </w:rPr>
        <w:br/>
      </w:r>
      <w:r w:rsidRPr="001D2BDA">
        <w:rPr>
          <w:rFonts w:ascii="Arial" w:hAnsi="Arial" w:cs="Arial"/>
          <w:sz w:val="22"/>
          <w:szCs w:val="22"/>
          <w:lang w:val="en-US"/>
        </w:rPr>
        <w:tab/>
      </w:r>
      <w:r w:rsidRPr="001D2BDA">
        <w:rPr>
          <w:rFonts w:ascii="Arial" w:hAnsi="Arial" w:cs="Arial"/>
          <w:sz w:val="22"/>
          <w:szCs w:val="22"/>
          <w:lang w:val="en-US"/>
        </w:rPr>
        <w:tab/>
      </w:r>
    </w:p>
    <w:p w:rsidR="009F717D" w:rsidRPr="001D2BDA" w:rsidRDefault="009F717D" w:rsidP="009F717D">
      <w:pPr>
        <w:rPr>
          <w:rFonts w:ascii="Arial" w:hAnsi="Arial" w:cs="Arial"/>
          <w:sz w:val="22"/>
          <w:szCs w:val="22"/>
          <w:lang w:val="en-US"/>
        </w:rPr>
      </w:pPr>
    </w:p>
    <w:p w:rsidR="009F717D" w:rsidRPr="001D2BDA" w:rsidRDefault="009F717D" w:rsidP="009F717D">
      <w:pPr>
        <w:tabs>
          <w:tab w:val="left" w:pos="540"/>
        </w:tabs>
        <w:rPr>
          <w:rFonts w:ascii="Arial" w:hAnsi="Arial" w:cs="Arial"/>
          <w:b/>
          <w:sz w:val="22"/>
          <w:szCs w:val="22"/>
          <w:lang w:val="en-US"/>
        </w:rPr>
      </w:pPr>
      <w:r w:rsidRPr="001D2BDA">
        <w:rPr>
          <w:rFonts w:ascii="Arial" w:hAnsi="Arial" w:cs="Arial"/>
          <w:b/>
          <w:sz w:val="22"/>
          <w:szCs w:val="22"/>
          <w:lang w:val="en-US"/>
        </w:rPr>
        <w:t xml:space="preserve">5.      </w:t>
      </w:r>
      <w:r w:rsidRPr="001D2BDA">
        <w:rPr>
          <w:rFonts w:ascii="Arial" w:hAnsi="Arial" w:cs="Arial"/>
          <w:b/>
          <w:sz w:val="22"/>
          <w:szCs w:val="22"/>
          <w:highlight w:val="cyan"/>
          <w:lang w:val="en-US"/>
        </w:rPr>
        <w:t>Study Procedures</w:t>
      </w:r>
      <w:r w:rsidRPr="001D2BDA">
        <w:rPr>
          <w:rFonts w:ascii="Arial" w:hAnsi="Arial" w:cs="Arial"/>
          <w:b/>
          <w:sz w:val="22"/>
          <w:szCs w:val="22"/>
          <w:lang w:val="en-US"/>
        </w:rPr>
        <w:t xml:space="preserve"> </w:t>
      </w:r>
    </w:p>
    <w:p w:rsidR="009F717D" w:rsidRPr="001D2BDA" w:rsidRDefault="009F717D" w:rsidP="009F717D">
      <w:pPr>
        <w:tabs>
          <w:tab w:val="left" w:pos="540"/>
        </w:tabs>
        <w:rPr>
          <w:rFonts w:ascii="Arial" w:hAnsi="Arial" w:cs="Arial"/>
          <w:b/>
          <w:sz w:val="22"/>
          <w:szCs w:val="22"/>
          <w:lang w:val="en-US"/>
        </w:rPr>
      </w:pPr>
    </w:p>
    <w:p w:rsidR="009F717D" w:rsidRPr="001D2BDA" w:rsidRDefault="009F717D" w:rsidP="009F717D">
      <w:pPr>
        <w:rPr>
          <w:rFonts w:ascii="Arial" w:hAnsi="Arial" w:cs="Arial"/>
          <w:sz w:val="22"/>
          <w:szCs w:val="22"/>
        </w:rPr>
      </w:pPr>
      <w:r w:rsidRPr="001D2BDA">
        <w:rPr>
          <w:rFonts w:ascii="Arial" w:hAnsi="Arial" w:cs="Arial"/>
          <w:sz w:val="22"/>
          <w:szCs w:val="22"/>
        </w:rPr>
        <w:t xml:space="preserve">5.1    </w:t>
      </w:r>
      <w:r w:rsidRPr="001D2BDA">
        <w:rPr>
          <w:rFonts w:ascii="Arial" w:hAnsi="Arial" w:cs="Arial"/>
          <w:sz w:val="22"/>
          <w:szCs w:val="22"/>
          <w:highlight w:val="cyan"/>
        </w:rPr>
        <w:t>Informed Consent Procedures</w:t>
      </w:r>
    </w:p>
    <w:p w:rsidR="009F717D" w:rsidRPr="001D2BDA" w:rsidRDefault="009F717D" w:rsidP="009F717D">
      <w:pPr>
        <w:ind w:left="540"/>
        <w:rPr>
          <w:rFonts w:ascii="Arial" w:hAnsi="Arial" w:cs="Arial"/>
          <w:sz w:val="22"/>
          <w:szCs w:val="22"/>
        </w:rPr>
      </w:pPr>
    </w:p>
    <w:p w:rsidR="009F717D" w:rsidRDefault="009F717D" w:rsidP="009F717D">
      <w:pPr>
        <w:ind w:left="540"/>
        <w:rPr>
          <w:rFonts w:ascii="Arial" w:hAnsi="Arial" w:cs="Arial"/>
        </w:rPr>
      </w:pPr>
      <w:r>
        <w:rPr>
          <w:rFonts w:ascii="Arial" w:hAnsi="Arial" w:cs="Arial"/>
          <w:sz w:val="22"/>
          <w:szCs w:val="22"/>
        </w:rPr>
        <w:t>Consent will be taken by medically qualified, suitably trained (including GCP training) and delegated staff at each site.  At each site the consent form will be counter signed by the site PI.</w:t>
      </w:r>
      <w:r>
        <w:rPr>
          <w:rFonts w:ascii="Arial" w:hAnsi="Arial" w:cs="Arial"/>
          <w:color w:val="000000"/>
          <w:sz w:val="22"/>
          <w:szCs w:val="22"/>
        </w:rPr>
        <w:t xml:space="preserve"> Patients will be given at least 24 hours to decide whether to participate or not and patients’ participation will be recorded in their hospital notes</w:t>
      </w:r>
      <w:r>
        <w:rPr>
          <w:rFonts w:ascii="Arial" w:hAnsi="Arial" w:cs="Arial"/>
        </w:rPr>
        <w:t>.</w:t>
      </w:r>
    </w:p>
    <w:p w:rsidR="009F717D" w:rsidRPr="001D2BDA" w:rsidRDefault="009F717D" w:rsidP="009F717D">
      <w:pPr>
        <w:ind w:left="540"/>
        <w:rPr>
          <w:rFonts w:ascii="Arial" w:hAnsi="Arial" w:cs="Arial"/>
          <w:sz w:val="22"/>
          <w:szCs w:val="22"/>
        </w:rPr>
      </w:pPr>
      <w:r w:rsidRPr="001D2BDA">
        <w:rPr>
          <w:rFonts w:ascii="Arial" w:hAnsi="Arial" w:cs="Arial"/>
          <w:sz w:val="22"/>
          <w:szCs w:val="22"/>
        </w:rPr>
        <w:t xml:space="preserve">Patients can contact </w:t>
      </w:r>
      <w:r>
        <w:rPr>
          <w:rFonts w:ascii="Arial" w:hAnsi="Arial" w:cs="Arial"/>
          <w:sz w:val="22"/>
          <w:szCs w:val="22"/>
        </w:rPr>
        <w:t>Prof David Rampton</w:t>
      </w:r>
      <w:r w:rsidRPr="001D2BDA">
        <w:rPr>
          <w:rFonts w:ascii="Arial" w:hAnsi="Arial" w:cs="Arial"/>
          <w:sz w:val="22"/>
          <w:szCs w:val="22"/>
        </w:rPr>
        <w:t xml:space="preserve"> for information throughout the trial. </w:t>
      </w:r>
    </w:p>
    <w:p w:rsidR="009F717D" w:rsidRPr="001D2BDA" w:rsidRDefault="009F717D" w:rsidP="009F717D">
      <w:pPr>
        <w:tabs>
          <w:tab w:val="left" w:pos="540"/>
        </w:tabs>
        <w:rPr>
          <w:rFonts w:ascii="Arial" w:hAnsi="Arial" w:cs="Arial"/>
          <w:sz w:val="22"/>
          <w:szCs w:val="22"/>
          <w:lang w:val="en-US"/>
        </w:rPr>
      </w:pPr>
    </w:p>
    <w:p w:rsidR="009F717D" w:rsidRPr="001D2BDA" w:rsidRDefault="009F717D" w:rsidP="009F717D">
      <w:pPr>
        <w:tabs>
          <w:tab w:val="left" w:pos="540"/>
        </w:tabs>
        <w:rPr>
          <w:rFonts w:ascii="Arial" w:hAnsi="Arial" w:cs="Arial"/>
          <w:sz w:val="22"/>
          <w:szCs w:val="22"/>
          <w:lang w:val="en-US"/>
        </w:rPr>
      </w:pPr>
    </w:p>
    <w:p w:rsidR="009F717D" w:rsidRPr="001D2BDA" w:rsidRDefault="009F717D" w:rsidP="009F717D">
      <w:pPr>
        <w:rPr>
          <w:rFonts w:ascii="Arial" w:hAnsi="Arial" w:cs="Arial"/>
          <w:sz w:val="22"/>
          <w:szCs w:val="22"/>
          <w:lang w:val="en-US"/>
        </w:rPr>
      </w:pPr>
      <w:r w:rsidRPr="001D2BDA">
        <w:rPr>
          <w:rFonts w:ascii="Arial" w:hAnsi="Arial" w:cs="Arial"/>
          <w:sz w:val="22"/>
          <w:szCs w:val="22"/>
          <w:lang w:val="en-US"/>
        </w:rPr>
        <w:t xml:space="preserve">5.2    </w:t>
      </w:r>
      <w:r w:rsidRPr="001D2BDA">
        <w:rPr>
          <w:rFonts w:ascii="Arial" w:hAnsi="Arial" w:cs="Arial"/>
          <w:sz w:val="22"/>
          <w:szCs w:val="22"/>
          <w:highlight w:val="cyan"/>
          <w:lang w:val="en-US"/>
        </w:rPr>
        <w:t>Screening Procedures</w:t>
      </w:r>
      <w:r w:rsidRPr="001D2BDA">
        <w:rPr>
          <w:rFonts w:ascii="Arial" w:hAnsi="Arial" w:cs="Arial"/>
          <w:sz w:val="22"/>
          <w:szCs w:val="22"/>
          <w:lang w:val="en-US"/>
        </w:rPr>
        <w:t xml:space="preserve"> </w:t>
      </w:r>
    </w:p>
    <w:p w:rsidR="009F717D" w:rsidRPr="001D2BDA" w:rsidRDefault="009F717D" w:rsidP="009F717D">
      <w:pPr>
        <w:rPr>
          <w:rFonts w:ascii="Arial" w:hAnsi="Arial" w:cs="Arial"/>
          <w:b/>
          <w:i/>
          <w:sz w:val="22"/>
          <w:szCs w:val="22"/>
          <w:lang w:val="en-US"/>
        </w:rPr>
      </w:pPr>
    </w:p>
    <w:p w:rsidR="009F717D" w:rsidRDefault="009F717D" w:rsidP="009F717D">
      <w:pPr>
        <w:ind w:left="540"/>
        <w:rPr>
          <w:rFonts w:ascii="Arial" w:hAnsi="Arial" w:cs="Arial"/>
          <w:sz w:val="22"/>
          <w:szCs w:val="22"/>
        </w:rPr>
      </w:pPr>
      <w:r w:rsidRPr="001D2BDA">
        <w:rPr>
          <w:rFonts w:ascii="Arial" w:hAnsi="Arial" w:cs="Arial"/>
          <w:sz w:val="22"/>
          <w:szCs w:val="22"/>
          <w:lang w:val="en-US"/>
        </w:rPr>
        <w:t xml:space="preserve">Outpatients attending our IBD clinic will be invited to take part if they meet the study criteria. We will identify those who have been </w:t>
      </w:r>
      <w:proofErr w:type="spellStart"/>
      <w:r w:rsidRPr="001D2BDA">
        <w:rPr>
          <w:rFonts w:ascii="Arial" w:hAnsi="Arial" w:cs="Arial"/>
          <w:sz w:val="22"/>
          <w:szCs w:val="22"/>
          <w:lang w:val="en-US"/>
        </w:rPr>
        <w:t>anaemic</w:t>
      </w:r>
      <w:proofErr w:type="spellEnd"/>
      <w:r w:rsidRPr="001D2BDA">
        <w:rPr>
          <w:rFonts w:ascii="Arial" w:hAnsi="Arial" w:cs="Arial"/>
          <w:sz w:val="22"/>
          <w:szCs w:val="22"/>
          <w:lang w:val="en-US"/>
        </w:rPr>
        <w:t xml:space="preserve"> using blood test results from previous clinic visits. </w:t>
      </w:r>
    </w:p>
    <w:p w:rsidR="009F717D" w:rsidRDefault="009F717D" w:rsidP="009F717D">
      <w:pPr>
        <w:ind w:left="540" w:right="-46"/>
        <w:contextualSpacing/>
        <w:rPr>
          <w:rFonts w:ascii="Arial" w:hAnsi="Arial" w:cs="Arial"/>
          <w:sz w:val="22"/>
          <w:szCs w:val="22"/>
        </w:rPr>
      </w:pPr>
    </w:p>
    <w:p w:rsidR="009F717D" w:rsidRDefault="009F717D" w:rsidP="009F717D">
      <w:pPr>
        <w:ind w:left="540" w:right="-46"/>
        <w:contextualSpacing/>
        <w:rPr>
          <w:rFonts w:ascii="Arial" w:hAnsi="Arial" w:cs="Arial"/>
          <w:sz w:val="22"/>
          <w:szCs w:val="22"/>
        </w:rPr>
      </w:pPr>
      <w:r w:rsidRPr="001D2BDA">
        <w:rPr>
          <w:rFonts w:ascii="Arial" w:hAnsi="Arial" w:cs="Arial"/>
          <w:sz w:val="22"/>
          <w:szCs w:val="22"/>
        </w:rPr>
        <w:t>All IBD patients attending our outpatient clinics (as they do in other centres looking after patients with IBD) undergo routine blood tests to see if they are an</w:t>
      </w:r>
      <w:r>
        <w:rPr>
          <w:rFonts w:ascii="Arial" w:hAnsi="Arial" w:cs="Arial"/>
          <w:sz w:val="22"/>
          <w:szCs w:val="22"/>
        </w:rPr>
        <w:t>a</w:t>
      </w:r>
      <w:r w:rsidRPr="001D2BDA">
        <w:rPr>
          <w:rFonts w:ascii="Arial" w:hAnsi="Arial" w:cs="Arial"/>
          <w:sz w:val="22"/>
          <w:szCs w:val="22"/>
        </w:rPr>
        <w:t xml:space="preserve">emic: these tests include haematinics and iron studies. Anaemia will be defined by age and sex-adjusted World Health Organisation criteria.  Because serum </w:t>
      </w:r>
      <w:proofErr w:type="spellStart"/>
      <w:r w:rsidRPr="001D2BDA">
        <w:rPr>
          <w:rFonts w:ascii="Arial" w:hAnsi="Arial" w:cs="Arial"/>
          <w:sz w:val="22"/>
          <w:szCs w:val="22"/>
        </w:rPr>
        <w:t>ferritin</w:t>
      </w:r>
      <w:proofErr w:type="spellEnd"/>
      <w:r w:rsidRPr="001D2BDA">
        <w:rPr>
          <w:rFonts w:ascii="Arial" w:hAnsi="Arial" w:cs="Arial"/>
          <w:sz w:val="22"/>
          <w:szCs w:val="22"/>
        </w:rPr>
        <w:t xml:space="preserve"> is an acute phase reactant, patients with iron deficiency will be defined by a </w:t>
      </w:r>
      <w:proofErr w:type="spellStart"/>
      <w:r w:rsidRPr="001D2BDA">
        <w:rPr>
          <w:rFonts w:ascii="Arial" w:hAnsi="Arial" w:cs="Arial"/>
          <w:sz w:val="22"/>
          <w:szCs w:val="22"/>
        </w:rPr>
        <w:t>transferrin</w:t>
      </w:r>
      <w:proofErr w:type="spellEnd"/>
      <w:r w:rsidRPr="001D2BDA">
        <w:rPr>
          <w:rFonts w:ascii="Arial" w:hAnsi="Arial" w:cs="Arial"/>
          <w:sz w:val="22"/>
          <w:szCs w:val="22"/>
        </w:rPr>
        <w:t xml:space="preserve"> saturation </w:t>
      </w:r>
      <w:r>
        <w:rPr>
          <w:rFonts w:ascii="Arial" w:hAnsi="Arial" w:cs="Arial"/>
          <w:sz w:val="22"/>
          <w:szCs w:val="22"/>
        </w:rPr>
        <w:t xml:space="preserve"> &lt;18%</w:t>
      </w:r>
      <w:r w:rsidRPr="001D2BDA">
        <w:rPr>
          <w:rFonts w:ascii="Arial" w:hAnsi="Arial" w:cs="Arial"/>
          <w:sz w:val="22"/>
          <w:szCs w:val="22"/>
        </w:rPr>
        <w:t xml:space="preserve"> and/or </w:t>
      </w:r>
      <w:proofErr w:type="spellStart"/>
      <w:r w:rsidRPr="001D2BDA">
        <w:rPr>
          <w:rFonts w:ascii="Arial" w:hAnsi="Arial" w:cs="Arial"/>
          <w:sz w:val="22"/>
          <w:szCs w:val="22"/>
        </w:rPr>
        <w:t>ferritin</w:t>
      </w:r>
      <w:proofErr w:type="spellEnd"/>
      <w:r w:rsidRPr="001D2BDA">
        <w:rPr>
          <w:rFonts w:ascii="Arial" w:hAnsi="Arial" w:cs="Arial"/>
          <w:sz w:val="22"/>
          <w:szCs w:val="22"/>
        </w:rPr>
        <w:t xml:space="preserve"> &lt;30ug/L when the corresponding CRP is &lt;10</w:t>
      </w:r>
      <w:r w:rsidRPr="001D2BDA">
        <w:rPr>
          <w:rFonts w:ascii="Arial" w:hAnsi="Arial" w:cs="Arial"/>
          <w:color w:val="000000"/>
          <w:sz w:val="22"/>
          <w:szCs w:val="22"/>
        </w:rPr>
        <w:t xml:space="preserve"> mg/L</w:t>
      </w:r>
      <w:r w:rsidRPr="001D2BDA">
        <w:rPr>
          <w:rFonts w:ascii="Arial" w:hAnsi="Arial" w:cs="Arial"/>
          <w:sz w:val="22"/>
          <w:szCs w:val="22"/>
        </w:rPr>
        <w:t xml:space="preserve">, or a </w:t>
      </w:r>
      <w:proofErr w:type="spellStart"/>
      <w:r w:rsidRPr="001D2BDA">
        <w:rPr>
          <w:rFonts w:ascii="Arial" w:hAnsi="Arial" w:cs="Arial"/>
          <w:sz w:val="22"/>
          <w:szCs w:val="22"/>
        </w:rPr>
        <w:t>ferritin</w:t>
      </w:r>
      <w:proofErr w:type="spellEnd"/>
      <w:r w:rsidRPr="001D2BDA">
        <w:rPr>
          <w:rFonts w:ascii="Arial" w:hAnsi="Arial" w:cs="Arial"/>
          <w:sz w:val="22"/>
          <w:szCs w:val="22"/>
        </w:rPr>
        <w:t xml:space="preserve"> &lt;100ug/L when the CRP is &gt;10</w:t>
      </w:r>
      <w:r w:rsidRPr="001D2BDA">
        <w:rPr>
          <w:rFonts w:ascii="Arial" w:hAnsi="Arial" w:cs="Arial"/>
          <w:color w:val="000000"/>
          <w:sz w:val="22"/>
          <w:szCs w:val="22"/>
        </w:rPr>
        <w:t xml:space="preserve"> mg/L</w:t>
      </w:r>
      <w:r w:rsidRPr="001D2BDA">
        <w:rPr>
          <w:rFonts w:ascii="Arial" w:hAnsi="Arial" w:cs="Arial"/>
          <w:sz w:val="22"/>
          <w:szCs w:val="22"/>
        </w:rPr>
        <w:t xml:space="preserve"> </w:t>
      </w:r>
      <w:r w:rsidR="008D3298" w:rsidRPr="001D2BDA">
        <w:rPr>
          <w:rFonts w:ascii="Arial" w:hAnsi="Arial" w:cs="Arial"/>
          <w:sz w:val="22"/>
          <w:szCs w:val="22"/>
        </w:rPr>
        <w:fldChar w:fldCharType="begin">
          <w:fldData xml:space="preserve">PEVuZE5vdGU+PENpdGU+PEF1dGhvcj5HYXNjaGU8L0F1dGhvcj48WWVhcj4yMDA3PC9ZZWFyPjxS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</w:fldData>
        </w:fldChar>
      </w:r>
      <w:r w:rsidRPr="001D2BDA">
        <w:rPr>
          <w:rFonts w:ascii="Arial" w:hAnsi="Arial" w:cs="Arial"/>
          <w:sz w:val="22"/>
          <w:szCs w:val="22"/>
        </w:rPr>
        <w:instrText xml:space="preserve"> ADDIN EN.CITE </w:instrText>
      </w:r>
      <w:r w:rsidR="008D3298" w:rsidRPr="001D2BDA">
        <w:rPr>
          <w:rFonts w:ascii="Arial" w:hAnsi="Arial" w:cs="Arial"/>
          <w:sz w:val="22"/>
          <w:szCs w:val="22"/>
        </w:rPr>
        <w:fldChar w:fldCharType="begin">
          <w:fldData xml:space="preserve">PEVuZE5vdGU+PENpdGU+PEF1dGhvcj5HYXNjaGU8L0F1dGhvcj48WWVhcj4yMDA3PC9ZZWFyPjxS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</w:fldData>
        </w:fldChar>
      </w:r>
      <w:r w:rsidRPr="001D2BDA">
        <w:rPr>
          <w:rFonts w:ascii="Arial" w:hAnsi="Arial" w:cs="Arial"/>
          <w:sz w:val="22"/>
          <w:szCs w:val="22"/>
        </w:rPr>
        <w:instrText xml:space="preserve"> ADDIN EN.CITE.DATA </w:instrText>
      </w:r>
      <w:r w:rsidR="008D3298" w:rsidRPr="001D2BDA">
        <w:rPr>
          <w:rFonts w:ascii="Arial" w:hAnsi="Arial" w:cs="Arial"/>
          <w:sz w:val="22"/>
          <w:szCs w:val="22"/>
        </w:rPr>
      </w:r>
      <w:r w:rsidR="008D3298" w:rsidRPr="001D2BDA">
        <w:rPr>
          <w:rFonts w:ascii="Arial" w:hAnsi="Arial" w:cs="Arial"/>
          <w:sz w:val="22"/>
          <w:szCs w:val="22"/>
        </w:rPr>
        <w:fldChar w:fldCharType="end"/>
      </w:r>
      <w:r w:rsidR="008D3298" w:rsidRPr="001D2BDA">
        <w:rPr>
          <w:rFonts w:ascii="Arial" w:hAnsi="Arial" w:cs="Arial"/>
          <w:sz w:val="22"/>
          <w:szCs w:val="22"/>
        </w:rPr>
      </w:r>
      <w:r w:rsidR="008D3298" w:rsidRPr="001D2BDA">
        <w:rPr>
          <w:rFonts w:ascii="Arial" w:hAnsi="Arial" w:cs="Arial"/>
          <w:sz w:val="22"/>
          <w:szCs w:val="22"/>
        </w:rPr>
        <w:fldChar w:fldCharType="separate"/>
      </w:r>
      <w:r w:rsidRPr="001D2BDA">
        <w:rPr>
          <w:rFonts w:ascii="Arial" w:hAnsi="Arial" w:cs="Arial"/>
          <w:sz w:val="22"/>
          <w:szCs w:val="22"/>
        </w:rPr>
        <w:t>[1]</w:t>
      </w:r>
      <w:r w:rsidR="008D3298" w:rsidRPr="001D2BDA">
        <w:rPr>
          <w:rFonts w:ascii="Arial" w:hAnsi="Arial" w:cs="Arial"/>
          <w:sz w:val="22"/>
          <w:szCs w:val="22"/>
        </w:rPr>
        <w:fldChar w:fldCharType="end"/>
      </w:r>
      <w:r w:rsidRPr="001D2BDA">
        <w:rPr>
          <w:rFonts w:ascii="Arial" w:hAnsi="Arial" w:cs="Arial"/>
          <w:sz w:val="22"/>
          <w:szCs w:val="22"/>
        </w:rPr>
        <w:t xml:space="preserve">. </w:t>
      </w:r>
      <w:r>
        <w:rPr>
          <w:rFonts w:ascii="Arial" w:hAnsi="Arial" w:cs="Arial"/>
          <w:sz w:val="22"/>
          <w:szCs w:val="22"/>
        </w:rPr>
        <w:t xml:space="preserve"> </w:t>
      </w:r>
    </w:p>
    <w:p w:rsidR="009F717D" w:rsidRDefault="009F717D" w:rsidP="009F717D">
      <w:pPr>
        <w:ind w:left="540" w:right="-46"/>
        <w:contextualSpacing/>
        <w:rPr>
          <w:rFonts w:ascii="Arial" w:hAnsi="Arial" w:cs="Arial"/>
          <w:sz w:val="22"/>
          <w:szCs w:val="22"/>
        </w:rPr>
      </w:pPr>
    </w:p>
    <w:p w:rsidR="009F717D" w:rsidRPr="00E37E5D" w:rsidRDefault="009F717D" w:rsidP="009F717D">
      <w:pPr>
        <w:ind w:left="540" w:right="-46"/>
        <w:contextualSpacing/>
        <w:rPr>
          <w:rFonts w:ascii="Arial" w:hAnsi="Arial" w:cs="Arial"/>
          <w:sz w:val="22"/>
          <w:szCs w:val="22"/>
        </w:rPr>
      </w:pPr>
      <w:r w:rsidRPr="00E37E5D">
        <w:rPr>
          <w:rFonts w:ascii="Arial" w:hAnsi="Arial" w:cs="Arial"/>
          <w:sz w:val="22"/>
          <w:szCs w:val="22"/>
        </w:rPr>
        <w:t xml:space="preserve">Patients who are found to be anaemic will be approached with a letter of invitation for inclusion in the study. As indicated in our original IRAS application, </w:t>
      </w:r>
      <w:r>
        <w:rPr>
          <w:rFonts w:ascii="Arial" w:hAnsi="Arial" w:cs="Arial"/>
          <w:sz w:val="22"/>
          <w:szCs w:val="22"/>
        </w:rPr>
        <w:t>a</w:t>
      </w:r>
      <w:r w:rsidRPr="00E37E5D">
        <w:rPr>
          <w:rFonts w:ascii="Arial" w:hAnsi="Arial" w:cs="Arial"/>
          <w:sz w:val="22"/>
          <w:szCs w:val="22"/>
        </w:rPr>
        <w:t xml:space="preserve">bout one week before their next routine clinic appointment patients are telephoned to ask if they are interested in taking part in the study.  In those who would like to participate, the admission-to-study blood test is taken after the patient has given written consent to participate.  Patients recruited in morning clinics at the </w:t>
      </w:r>
      <w:smartTag w:uri="urn:schemas-microsoft-com:office:smarttags" w:element="place">
        <w:smartTag w:uri="urn:schemas-microsoft-com:office:smarttags" w:element="PlaceName">
          <w:r w:rsidRPr="00E37E5D">
            <w:rPr>
              <w:rFonts w:ascii="Arial" w:hAnsi="Arial" w:cs="Arial"/>
              <w:sz w:val="22"/>
              <w:szCs w:val="22"/>
            </w:rPr>
            <w:t>Royal</w:t>
          </w:r>
        </w:smartTag>
        <w:r w:rsidRPr="00E37E5D">
          <w:rPr>
            <w:rFonts w:ascii="Arial" w:hAnsi="Arial" w:cs="Arial"/>
            <w:sz w:val="22"/>
            <w:szCs w:val="22"/>
          </w:rPr>
          <w:t xml:space="preserve"> </w:t>
        </w:r>
        <w:smartTag w:uri="urn:schemas-microsoft-com:office:smarttags" w:element="PlaceName">
          <w:r w:rsidRPr="00E37E5D">
            <w:rPr>
              <w:rFonts w:ascii="Arial" w:hAnsi="Arial" w:cs="Arial"/>
              <w:sz w:val="22"/>
              <w:szCs w:val="22"/>
            </w:rPr>
            <w:t>London</w:t>
          </w:r>
        </w:smartTag>
        <w:r w:rsidRPr="00E37E5D">
          <w:rPr>
            <w:rFonts w:ascii="Arial" w:hAnsi="Arial" w:cs="Arial"/>
            <w:sz w:val="22"/>
            <w:szCs w:val="22"/>
          </w:rPr>
          <w:t xml:space="preserve"> </w:t>
        </w:r>
        <w:smartTag w:uri="urn:schemas-microsoft-com:office:smarttags" w:element="PlaceType">
          <w:r w:rsidRPr="00E37E5D">
            <w:rPr>
              <w:rFonts w:ascii="Arial" w:hAnsi="Arial" w:cs="Arial"/>
              <w:sz w:val="22"/>
              <w:szCs w:val="22"/>
            </w:rPr>
            <w:t>Hospital</w:t>
          </w:r>
        </w:smartTag>
      </w:smartTag>
      <w:r w:rsidRPr="00E37E5D">
        <w:rPr>
          <w:rFonts w:ascii="Arial" w:hAnsi="Arial" w:cs="Arial"/>
          <w:sz w:val="22"/>
          <w:szCs w:val="22"/>
        </w:rPr>
        <w:t xml:space="preserve"> are and will continue to be issued their ferrous sulphate prescriptions after giving formal written consent.  For patients attending afternoon clinics at the Royal London or any clinics at St Bartholomew’s Hospital, we shall collect prescriptions for ferrous sulphate on behalf of patients agreeing by phone to participate before they attend the clinic to give their written consent; this is because the Pharmacy at the Royal London often takes more than 2 hours to prepare the individualised prescriptions, making it necessary for many newly recruited afternoon Royal London patients to return the next day to pick up their treatment, and for the patients recruited at Bart’s to go across to the Royal London the next day to pick up their medication.  If patients in the latter two groups decline to participate in the trial, their medications will be returned to the Pharmacy at the Royal London.</w:t>
      </w:r>
    </w:p>
    <w:p w:rsidR="009F717D" w:rsidRPr="00E37E5D" w:rsidRDefault="009F717D" w:rsidP="009F717D">
      <w:pPr>
        <w:ind w:left="540" w:right="-46"/>
        <w:contextualSpacing/>
        <w:rPr>
          <w:rFonts w:ascii="Arial" w:hAnsi="Arial" w:cs="Arial"/>
          <w:sz w:val="22"/>
          <w:szCs w:val="22"/>
        </w:rPr>
      </w:pPr>
    </w:p>
    <w:p w:rsidR="009F717D" w:rsidRPr="00E37E5D" w:rsidRDefault="009F717D" w:rsidP="009F717D">
      <w:pPr>
        <w:ind w:left="540" w:right="-46"/>
        <w:contextualSpacing/>
        <w:rPr>
          <w:rFonts w:ascii="Arial" w:hAnsi="Arial" w:cs="Arial"/>
          <w:sz w:val="22"/>
          <w:szCs w:val="22"/>
        </w:rPr>
      </w:pPr>
      <w:r w:rsidRPr="00E37E5D">
        <w:rPr>
          <w:rFonts w:ascii="Arial" w:hAnsi="Arial" w:cs="Arial"/>
          <w:sz w:val="22"/>
          <w:szCs w:val="22"/>
        </w:rPr>
        <w:lastRenderedPageBreak/>
        <w:t>If on the post-consent admission-to-study blood test patients do not meet the inclusion criteria detailed above, they will be withdrawn from the trial without starting on iron treatment.</w:t>
      </w:r>
    </w:p>
    <w:p w:rsidR="009F717D" w:rsidRPr="001D2BDA" w:rsidRDefault="009F717D" w:rsidP="009F717D">
      <w:pPr>
        <w:ind w:right="-46"/>
        <w:contextualSpacing/>
        <w:rPr>
          <w:rFonts w:ascii="Arial" w:hAnsi="Arial" w:cs="Arial"/>
          <w:sz w:val="22"/>
          <w:szCs w:val="22"/>
        </w:rPr>
      </w:pPr>
    </w:p>
    <w:p w:rsidR="009F717D" w:rsidRPr="001D2BDA" w:rsidRDefault="009F717D" w:rsidP="009F717D">
      <w:pPr>
        <w:ind w:left="540"/>
        <w:rPr>
          <w:rFonts w:ascii="Arial" w:hAnsi="Arial" w:cs="Arial"/>
          <w:sz w:val="22"/>
          <w:szCs w:val="22"/>
          <w:lang w:val="en-US"/>
        </w:rPr>
      </w:pPr>
      <w:r>
        <w:rPr>
          <w:rFonts w:ascii="Arial" w:hAnsi="Arial" w:cs="Arial"/>
          <w:sz w:val="22"/>
          <w:szCs w:val="22"/>
          <w:lang w:val="en-US"/>
        </w:rPr>
        <w:t>Prof David Rampton</w:t>
      </w:r>
      <w:r w:rsidRPr="001D2BDA">
        <w:rPr>
          <w:rFonts w:ascii="Arial" w:hAnsi="Arial" w:cs="Arial"/>
          <w:sz w:val="22"/>
          <w:szCs w:val="22"/>
          <w:lang w:val="en-US"/>
        </w:rPr>
        <w:t xml:space="preserve"> will </w:t>
      </w:r>
      <w:r>
        <w:rPr>
          <w:rFonts w:ascii="Arial" w:hAnsi="Arial" w:cs="Arial"/>
          <w:sz w:val="22"/>
          <w:szCs w:val="22"/>
          <w:lang w:val="en-US"/>
        </w:rPr>
        <w:t xml:space="preserve">do </w:t>
      </w:r>
      <w:r w:rsidRPr="001D2BDA">
        <w:rPr>
          <w:rFonts w:ascii="Arial" w:hAnsi="Arial" w:cs="Arial"/>
          <w:sz w:val="22"/>
          <w:szCs w:val="22"/>
          <w:lang w:val="en-US"/>
        </w:rPr>
        <w:t>the screening.</w:t>
      </w:r>
    </w:p>
    <w:p w:rsidR="009F717D" w:rsidRPr="001D2BDA" w:rsidRDefault="009F717D" w:rsidP="009F717D">
      <w:pPr>
        <w:rPr>
          <w:rFonts w:ascii="Arial" w:hAnsi="Arial" w:cs="Arial"/>
          <w:sz w:val="22"/>
          <w:szCs w:val="22"/>
          <w:lang w:val="en-US"/>
        </w:rPr>
      </w:pPr>
    </w:p>
    <w:p w:rsidR="009F717D" w:rsidRPr="001D2BDA" w:rsidRDefault="009F717D" w:rsidP="00FE248A">
      <w:pPr>
        <w:numPr>
          <w:ilvl w:val="1"/>
          <w:numId w:val="12"/>
        </w:numPr>
        <w:rPr>
          <w:rFonts w:ascii="Arial" w:hAnsi="Arial" w:cs="Arial"/>
          <w:sz w:val="22"/>
          <w:szCs w:val="22"/>
          <w:lang w:val="en-US"/>
        </w:rPr>
      </w:pPr>
      <w:proofErr w:type="spellStart"/>
      <w:r w:rsidRPr="001D2BDA">
        <w:rPr>
          <w:rFonts w:ascii="Arial" w:hAnsi="Arial" w:cs="Arial"/>
          <w:sz w:val="22"/>
          <w:szCs w:val="22"/>
          <w:highlight w:val="cyan"/>
          <w:lang w:val="en-US"/>
        </w:rPr>
        <w:t>Randomisation</w:t>
      </w:r>
      <w:proofErr w:type="spellEnd"/>
      <w:r w:rsidRPr="001D2BDA">
        <w:rPr>
          <w:rFonts w:ascii="Arial" w:hAnsi="Arial" w:cs="Arial"/>
          <w:sz w:val="22"/>
          <w:szCs w:val="22"/>
          <w:highlight w:val="cyan"/>
          <w:lang w:val="en-US"/>
        </w:rPr>
        <w:t xml:space="preserve"> Procedures (if applicable)</w:t>
      </w:r>
      <w:r w:rsidRPr="001D2BDA">
        <w:rPr>
          <w:rFonts w:ascii="Arial" w:hAnsi="Arial" w:cs="Arial"/>
          <w:sz w:val="22"/>
          <w:szCs w:val="22"/>
          <w:lang w:val="en-US"/>
        </w:rPr>
        <w:t xml:space="preserve"> </w:t>
      </w:r>
    </w:p>
    <w:p w:rsidR="009F717D" w:rsidRPr="001D2BDA" w:rsidRDefault="009F717D" w:rsidP="009F717D">
      <w:pPr>
        <w:rPr>
          <w:rFonts w:ascii="Arial" w:hAnsi="Arial" w:cs="Arial"/>
          <w:b/>
          <w:i/>
          <w:sz w:val="22"/>
          <w:szCs w:val="22"/>
        </w:rPr>
      </w:pPr>
    </w:p>
    <w:p w:rsidR="009F717D" w:rsidRPr="001D2BDA" w:rsidRDefault="009F717D" w:rsidP="009F717D">
      <w:pPr>
        <w:ind w:left="540"/>
        <w:rPr>
          <w:rFonts w:ascii="Arial" w:hAnsi="Arial" w:cs="Arial"/>
          <w:sz w:val="22"/>
          <w:szCs w:val="22"/>
        </w:rPr>
      </w:pPr>
      <w:r w:rsidRPr="001D2BDA">
        <w:rPr>
          <w:rFonts w:ascii="Arial" w:hAnsi="Arial" w:cs="Arial"/>
          <w:sz w:val="22"/>
          <w:szCs w:val="22"/>
        </w:rPr>
        <w:t>Not applicable – patients will receive oral ferrous sulphate on an open-label basis</w:t>
      </w:r>
      <w:r>
        <w:rPr>
          <w:rFonts w:ascii="Arial" w:hAnsi="Arial" w:cs="Arial"/>
          <w:sz w:val="22"/>
          <w:szCs w:val="22"/>
        </w:rPr>
        <w:t>.</w:t>
      </w:r>
    </w:p>
    <w:p w:rsidR="009F717D" w:rsidRPr="001D2BDA" w:rsidRDefault="009F717D" w:rsidP="009F717D">
      <w:pPr>
        <w:ind w:left="540"/>
        <w:rPr>
          <w:rFonts w:ascii="Arial" w:hAnsi="Arial" w:cs="Arial"/>
          <w:sz w:val="22"/>
          <w:szCs w:val="22"/>
          <w:lang w:val="en-US"/>
        </w:rPr>
      </w:pPr>
      <w:r w:rsidRPr="001D2BDA">
        <w:rPr>
          <w:rFonts w:ascii="Arial" w:hAnsi="Arial" w:cs="Arial"/>
          <w:sz w:val="22"/>
          <w:szCs w:val="22"/>
        </w:rPr>
        <w:t xml:space="preserve"> </w:t>
      </w:r>
    </w:p>
    <w:p w:rsidR="009F717D" w:rsidRPr="001D2BDA" w:rsidRDefault="009F717D" w:rsidP="009F717D">
      <w:pPr>
        <w:rPr>
          <w:rFonts w:ascii="Arial" w:hAnsi="Arial" w:cs="Arial"/>
          <w:sz w:val="22"/>
          <w:szCs w:val="22"/>
        </w:rPr>
      </w:pPr>
    </w:p>
    <w:p w:rsidR="009F717D" w:rsidRPr="001D2BDA" w:rsidRDefault="009F717D" w:rsidP="009F717D">
      <w:pPr>
        <w:ind w:left="540" w:hanging="540"/>
        <w:rPr>
          <w:rFonts w:ascii="Arial" w:hAnsi="Arial" w:cs="Arial"/>
          <w:sz w:val="22"/>
          <w:szCs w:val="22"/>
          <w:lang w:val="en-US"/>
        </w:rPr>
      </w:pPr>
      <w:r w:rsidRPr="001D2BDA">
        <w:rPr>
          <w:rFonts w:ascii="Arial" w:hAnsi="Arial" w:cs="Arial"/>
          <w:sz w:val="22"/>
          <w:szCs w:val="22"/>
        </w:rPr>
        <w:t xml:space="preserve">5.4    </w:t>
      </w:r>
      <w:r w:rsidRPr="001D2BDA">
        <w:rPr>
          <w:rFonts w:ascii="Arial" w:hAnsi="Arial" w:cs="Arial"/>
          <w:sz w:val="22"/>
          <w:szCs w:val="22"/>
          <w:highlight w:val="cyan"/>
          <w:lang w:val="en-US"/>
        </w:rPr>
        <w:t>Schedule of Treatment for each visit</w:t>
      </w:r>
      <w:r w:rsidRPr="001D2BDA">
        <w:rPr>
          <w:rFonts w:ascii="Arial" w:hAnsi="Arial" w:cs="Arial"/>
          <w:sz w:val="22"/>
          <w:szCs w:val="22"/>
          <w:lang w:val="en-US"/>
        </w:rPr>
        <w:t xml:space="preserve"> </w:t>
      </w:r>
    </w:p>
    <w:p w:rsidR="009F717D" w:rsidRPr="001D2BDA" w:rsidRDefault="009F717D" w:rsidP="009F717D">
      <w:pPr>
        <w:ind w:left="540"/>
        <w:rPr>
          <w:rFonts w:ascii="Arial" w:hAnsi="Arial" w:cs="Arial"/>
          <w:sz w:val="22"/>
          <w:szCs w:val="22"/>
          <w:lang w:val="en-US"/>
        </w:rPr>
      </w:pPr>
    </w:p>
    <w:p w:rsidR="009F717D" w:rsidRPr="001D2BDA" w:rsidRDefault="009F717D" w:rsidP="009F717D">
      <w:pPr>
        <w:ind w:left="540"/>
        <w:rPr>
          <w:rFonts w:ascii="Arial" w:hAnsi="Arial" w:cs="Arial"/>
          <w:sz w:val="22"/>
          <w:szCs w:val="22"/>
          <w:lang w:val="en-US"/>
        </w:rPr>
      </w:pPr>
      <w:r w:rsidRPr="001D2BDA">
        <w:rPr>
          <w:rFonts w:ascii="Arial" w:hAnsi="Arial" w:cs="Arial"/>
          <w:sz w:val="22"/>
          <w:szCs w:val="22"/>
          <w:lang w:val="en-US"/>
        </w:rPr>
        <w:t xml:space="preserve">Outline all treatments/interventions that the patient will undergo at each visit during their participation within the study. </w:t>
      </w:r>
    </w:p>
    <w:p w:rsidR="009F717D" w:rsidRPr="001D2BDA" w:rsidRDefault="009F717D" w:rsidP="009F717D">
      <w:pPr>
        <w:ind w:left="540" w:hanging="540"/>
        <w:rPr>
          <w:rFonts w:ascii="Arial" w:hAnsi="Arial" w:cs="Arial"/>
          <w:sz w:val="22"/>
          <w:szCs w:val="22"/>
          <w:lang w:val="en-US"/>
        </w:rPr>
      </w:pPr>
    </w:p>
    <w:p w:rsidR="009F717D" w:rsidRPr="001D2BDA" w:rsidRDefault="009F717D" w:rsidP="009F717D">
      <w:pPr>
        <w:ind w:left="540" w:right="-46"/>
        <w:contextualSpacing/>
        <w:rPr>
          <w:rFonts w:ascii="Arial" w:hAnsi="Arial" w:cs="Arial"/>
          <w:sz w:val="22"/>
          <w:szCs w:val="22"/>
        </w:rPr>
      </w:pPr>
      <w:r w:rsidRPr="001D2BDA">
        <w:rPr>
          <w:rFonts w:ascii="Arial" w:hAnsi="Arial" w:cs="Arial"/>
          <w:b/>
          <w:sz w:val="22"/>
          <w:szCs w:val="22"/>
        </w:rPr>
        <w:t>Treatment:</w:t>
      </w:r>
      <w:r w:rsidRPr="001D2BDA">
        <w:rPr>
          <w:rFonts w:ascii="Arial" w:hAnsi="Arial" w:cs="Arial"/>
          <w:i/>
          <w:sz w:val="22"/>
          <w:szCs w:val="22"/>
        </w:rPr>
        <w:t xml:space="preserve"> </w:t>
      </w:r>
      <w:r w:rsidRPr="001D2BDA">
        <w:rPr>
          <w:rFonts w:ascii="Arial" w:hAnsi="Arial" w:cs="Arial"/>
          <w:sz w:val="22"/>
          <w:szCs w:val="22"/>
        </w:rPr>
        <w:t xml:space="preserve">Patients will be given 6 weeks treatment with 6mg/kg/day of elemental Fe up to a maximum of 130mg/day, according to BNF recommendations. This equates to up to 200mg oral iron sulphate twice daily.  </w:t>
      </w:r>
    </w:p>
    <w:p w:rsidR="009F717D" w:rsidRPr="001D2BDA" w:rsidRDefault="009F717D" w:rsidP="009F717D">
      <w:pPr>
        <w:ind w:left="540" w:right="-46"/>
        <w:contextualSpacing/>
        <w:rPr>
          <w:rFonts w:ascii="Arial" w:hAnsi="Arial" w:cs="Arial"/>
          <w:sz w:val="22"/>
          <w:szCs w:val="22"/>
        </w:rPr>
      </w:pPr>
    </w:p>
    <w:p w:rsidR="009F717D" w:rsidRPr="001D2BDA" w:rsidRDefault="009F717D" w:rsidP="009F717D">
      <w:pPr>
        <w:ind w:left="540" w:hanging="540"/>
        <w:rPr>
          <w:rFonts w:ascii="Arial" w:hAnsi="Arial" w:cs="Arial"/>
          <w:sz w:val="22"/>
          <w:szCs w:val="22"/>
          <w:lang w:val="en-US"/>
        </w:rPr>
      </w:pPr>
    </w:p>
    <w:p w:rsidR="009F717D" w:rsidRPr="001D2BDA" w:rsidRDefault="009F717D" w:rsidP="00FE248A">
      <w:pPr>
        <w:numPr>
          <w:ilvl w:val="1"/>
          <w:numId w:val="32"/>
        </w:numPr>
        <w:rPr>
          <w:rFonts w:ascii="Arial" w:hAnsi="Arial" w:cs="Arial"/>
          <w:sz w:val="22"/>
          <w:szCs w:val="22"/>
          <w:lang w:val="en-US"/>
        </w:rPr>
      </w:pPr>
      <w:r w:rsidRPr="001D2BDA">
        <w:rPr>
          <w:rFonts w:ascii="Arial" w:hAnsi="Arial" w:cs="Arial"/>
          <w:sz w:val="22"/>
          <w:szCs w:val="22"/>
          <w:lang w:val="en-US"/>
        </w:rPr>
        <w:t xml:space="preserve">   </w:t>
      </w:r>
      <w:r w:rsidRPr="001D2BDA">
        <w:rPr>
          <w:rFonts w:ascii="Arial" w:hAnsi="Arial" w:cs="Arial"/>
          <w:sz w:val="22"/>
          <w:szCs w:val="22"/>
          <w:highlight w:val="cyan"/>
          <w:lang w:val="en-US"/>
        </w:rPr>
        <w:t xml:space="preserve">Schedule of Assessment (in </w:t>
      </w:r>
      <w:proofErr w:type="spellStart"/>
      <w:r w:rsidRPr="001D2BDA">
        <w:rPr>
          <w:rFonts w:ascii="Arial" w:hAnsi="Arial" w:cs="Arial"/>
          <w:sz w:val="22"/>
          <w:szCs w:val="22"/>
          <w:highlight w:val="cyan"/>
          <w:lang w:val="en-US"/>
        </w:rPr>
        <w:t>Diagramatic</w:t>
      </w:r>
      <w:proofErr w:type="spellEnd"/>
      <w:r w:rsidRPr="001D2BDA">
        <w:rPr>
          <w:rFonts w:ascii="Arial" w:hAnsi="Arial" w:cs="Arial"/>
          <w:sz w:val="22"/>
          <w:szCs w:val="22"/>
          <w:highlight w:val="cyan"/>
          <w:lang w:val="en-US"/>
        </w:rPr>
        <w:t xml:space="preserve"> Format)</w:t>
      </w:r>
      <w:r w:rsidRPr="001D2BDA">
        <w:rPr>
          <w:rFonts w:ascii="Arial" w:hAnsi="Arial" w:cs="Arial"/>
          <w:sz w:val="22"/>
          <w:szCs w:val="22"/>
          <w:lang w:val="en-US"/>
        </w:rPr>
        <w:t xml:space="preserve"> </w:t>
      </w:r>
    </w:p>
    <w:p w:rsidR="009F717D" w:rsidRPr="001D2BDA" w:rsidRDefault="009F717D" w:rsidP="009F717D">
      <w:pPr>
        <w:ind w:left="540"/>
        <w:rPr>
          <w:rFonts w:ascii="Arial" w:hAnsi="Arial" w:cs="Arial"/>
          <w:sz w:val="22"/>
          <w:szCs w:val="22"/>
          <w:lang w:val="en-US"/>
        </w:rPr>
      </w:pPr>
    </w:p>
    <w:p w:rsidR="009F717D" w:rsidRPr="001D2BDA" w:rsidRDefault="009F717D" w:rsidP="009F717D">
      <w:pPr>
        <w:ind w:left="540"/>
        <w:rPr>
          <w:rFonts w:ascii="Arial" w:hAnsi="Arial" w:cs="Arial"/>
          <w:sz w:val="22"/>
          <w:szCs w:val="22"/>
        </w:rPr>
      </w:pPr>
      <w:r w:rsidRPr="001D2BDA">
        <w:rPr>
          <w:rFonts w:ascii="Arial" w:hAnsi="Arial" w:cs="Arial"/>
          <w:sz w:val="22"/>
          <w:szCs w:val="22"/>
          <w:lang w:val="en-US"/>
        </w:rPr>
        <w:t xml:space="preserve">Please </w:t>
      </w:r>
      <w:r w:rsidRPr="001D2BDA">
        <w:rPr>
          <w:rFonts w:ascii="Arial" w:hAnsi="Arial" w:cs="Arial"/>
          <w:sz w:val="22"/>
          <w:szCs w:val="22"/>
        </w:rPr>
        <w:t>use a table format to detail the schedule of assessments that the patient will undergo at each visit (see example below).</w:t>
      </w:r>
    </w:p>
    <w:p w:rsidR="009F717D" w:rsidRPr="001D2BDA" w:rsidRDefault="009F717D" w:rsidP="009F717D">
      <w:pPr>
        <w:rPr>
          <w:rFonts w:ascii="Arial" w:hAnsi="Arial" w:cs="Arial"/>
          <w:sz w:val="22"/>
          <w:szCs w:val="22"/>
        </w:rPr>
      </w:pPr>
    </w:p>
    <w:tbl>
      <w:tblPr>
        <w:tblW w:w="0" w:type="auto"/>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67"/>
        <w:gridCol w:w="1527"/>
        <w:gridCol w:w="1530"/>
        <w:gridCol w:w="1470"/>
        <w:gridCol w:w="1480"/>
      </w:tblGrid>
      <w:tr w:rsidR="009F717D" w:rsidRPr="001D2BDA" w:rsidTr="009B363F">
        <w:tc>
          <w:tcPr>
            <w:tcW w:w="1867" w:type="dxa"/>
            <w:shd w:val="clear" w:color="auto" w:fill="CCCCCC"/>
          </w:tcPr>
          <w:p w:rsidR="009F717D" w:rsidRPr="001D2BDA" w:rsidRDefault="009F717D" w:rsidP="009B363F">
            <w:pPr>
              <w:rPr>
                <w:rFonts w:ascii="Arial" w:hAnsi="Arial" w:cs="Arial"/>
              </w:rPr>
            </w:pPr>
            <w:r w:rsidRPr="001D2BDA">
              <w:rPr>
                <w:rFonts w:ascii="Arial" w:hAnsi="Arial" w:cs="Arial"/>
                <w:sz w:val="22"/>
                <w:szCs w:val="22"/>
              </w:rPr>
              <w:t xml:space="preserve">Assessment </w:t>
            </w:r>
          </w:p>
        </w:tc>
        <w:tc>
          <w:tcPr>
            <w:tcW w:w="1527" w:type="dxa"/>
            <w:shd w:val="clear" w:color="auto" w:fill="CCCCCC"/>
          </w:tcPr>
          <w:p w:rsidR="009F717D" w:rsidRPr="001D2BDA" w:rsidRDefault="009F717D" w:rsidP="009B363F">
            <w:pPr>
              <w:rPr>
                <w:rFonts w:ascii="Arial" w:hAnsi="Arial" w:cs="Arial"/>
              </w:rPr>
            </w:pPr>
            <w:r w:rsidRPr="001D2BDA">
              <w:rPr>
                <w:rFonts w:ascii="Arial" w:hAnsi="Arial" w:cs="Arial"/>
                <w:sz w:val="22"/>
                <w:szCs w:val="22"/>
              </w:rPr>
              <w:t xml:space="preserve">Screening </w:t>
            </w:r>
          </w:p>
        </w:tc>
        <w:tc>
          <w:tcPr>
            <w:tcW w:w="1530" w:type="dxa"/>
            <w:shd w:val="clear" w:color="auto" w:fill="CCCCCC"/>
          </w:tcPr>
          <w:p w:rsidR="009F717D" w:rsidRPr="001D2BDA" w:rsidRDefault="009F717D" w:rsidP="009B363F">
            <w:pPr>
              <w:rPr>
                <w:rFonts w:ascii="Arial" w:hAnsi="Arial" w:cs="Arial"/>
              </w:rPr>
            </w:pPr>
            <w:r w:rsidRPr="001D2BDA">
              <w:rPr>
                <w:rFonts w:ascii="Arial" w:hAnsi="Arial" w:cs="Arial"/>
                <w:sz w:val="22"/>
                <w:szCs w:val="22"/>
              </w:rPr>
              <w:t xml:space="preserve">Admission to study </w:t>
            </w:r>
          </w:p>
        </w:tc>
        <w:tc>
          <w:tcPr>
            <w:tcW w:w="1470" w:type="dxa"/>
            <w:shd w:val="clear" w:color="auto" w:fill="CCCCCC"/>
          </w:tcPr>
          <w:p w:rsidR="009F717D" w:rsidRPr="001D2BDA" w:rsidRDefault="009F717D" w:rsidP="009B363F">
            <w:pPr>
              <w:rPr>
                <w:rFonts w:ascii="Arial" w:hAnsi="Arial" w:cs="Arial"/>
              </w:rPr>
            </w:pPr>
            <w:r w:rsidRPr="001D2BDA">
              <w:rPr>
                <w:rFonts w:ascii="Arial" w:hAnsi="Arial" w:cs="Arial"/>
                <w:sz w:val="22"/>
                <w:szCs w:val="22"/>
              </w:rPr>
              <w:t>End of Study</w:t>
            </w:r>
          </w:p>
        </w:tc>
        <w:tc>
          <w:tcPr>
            <w:tcW w:w="1480" w:type="dxa"/>
            <w:shd w:val="clear" w:color="auto" w:fill="CCCCCC"/>
          </w:tcPr>
          <w:p w:rsidR="009F717D" w:rsidRPr="001D2BDA" w:rsidRDefault="009F717D" w:rsidP="009B363F">
            <w:pPr>
              <w:rPr>
                <w:rFonts w:ascii="Arial" w:hAnsi="Arial" w:cs="Arial"/>
              </w:rPr>
            </w:pPr>
            <w:r w:rsidRPr="001D2BDA">
              <w:rPr>
                <w:rFonts w:ascii="Arial" w:hAnsi="Arial" w:cs="Arial"/>
                <w:sz w:val="22"/>
                <w:szCs w:val="22"/>
              </w:rPr>
              <w:t xml:space="preserve">Follow up visits </w:t>
            </w:r>
          </w:p>
        </w:tc>
      </w:tr>
      <w:tr w:rsidR="009F717D" w:rsidRPr="001D2BDA" w:rsidTr="009B363F">
        <w:tc>
          <w:tcPr>
            <w:tcW w:w="1867" w:type="dxa"/>
          </w:tcPr>
          <w:p w:rsidR="009F717D" w:rsidRPr="001D2BDA" w:rsidRDefault="009F717D" w:rsidP="009B363F">
            <w:pPr>
              <w:rPr>
                <w:rFonts w:ascii="Arial" w:hAnsi="Arial" w:cs="Arial"/>
              </w:rPr>
            </w:pPr>
            <w:r>
              <w:rPr>
                <w:rFonts w:ascii="Arial" w:hAnsi="Arial" w:cs="Arial"/>
                <w:sz w:val="22"/>
                <w:szCs w:val="22"/>
              </w:rPr>
              <w:t>B</w:t>
            </w:r>
            <w:r w:rsidRPr="001D2BDA">
              <w:rPr>
                <w:rFonts w:ascii="Arial" w:hAnsi="Arial" w:cs="Arial"/>
                <w:sz w:val="22"/>
                <w:szCs w:val="22"/>
              </w:rPr>
              <w:t>loods</w:t>
            </w:r>
          </w:p>
        </w:tc>
        <w:tc>
          <w:tcPr>
            <w:tcW w:w="1527" w:type="dxa"/>
          </w:tcPr>
          <w:p w:rsidR="009F717D" w:rsidRPr="001D2BDA" w:rsidRDefault="009F717D" w:rsidP="009B363F">
            <w:pPr>
              <w:jc w:val="center"/>
              <w:rPr>
                <w:rFonts w:ascii="Arial" w:hAnsi="Arial" w:cs="Arial"/>
              </w:rPr>
            </w:pPr>
            <w:r w:rsidRPr="001D2BDA">
              <w:rPr>
                <w:rFonts w:ascii="Arial" w:hAnsi="Arial" w:cs="Arial"/>
                <w:sz w:val="22"/>
                <w:szCs w:val="22"/>
              </w:rPr>
              <w:t>X</w:t>
            </w:r>
          </w:p>
        </w:tc>
        <w:tc>
          <w:tcPr>
            <w:tcW w:w="1530" w:type="dxa"/>
          </w:tcPr>
          <w:p w:rsidR="009F717D" w:rsidRPr="001D2BDA" w:rsidRDefault="009F717D" w:rsidP="009B363F">
            <w:pPr>
              <w:jc w:val="center"/>
              <w:rPr>
                <w:rFonts w:ascii="Arial" w:hAnsi="Arial" w:cs="Arial"/>
              </w:rPr>
            </w:pPr>
          </w:p>
        </w:tc>
        <w:tc>
          <w:tcPr>
            <w:tcW w:w="1470" w:type="dxa"/>
          </w:tcPr>
          <w:p w:rsidR="009F717D" w:rsidRPr="001D2BDA" w:rsidRDefault="009F717D" w:rsidP="009B363F">
            <w:pPr>
              <w:jc w:val="center"/>
              <w:rPr>
                <w:rFonts w:ascii="Arial" w:hAnsi="Arial" w:cs="Arial"/>
              </w:rPr>
            </w:pPr>
          </w:p>
        </w:tc>
        <w:tc>
          <w:tcPr>
            <w:tcW w:w="1480" w:type="dxa"/>
          </w:tcPr>
          <w:p w:rsidR="009F717D" w:rsidRPr="001D2BDA" w:rsidRDefault="009F717D" w:rsidP="009B363F">
            <w:pPr>
              <w:jc w:val="center"/>
              <w:rPr>
                <w:rFonts w:ascii="Arial" w:hAnsi="Arial" w:cs="Arial"/>
              </w:rPr>
            </w:pPr>
            <w:r w:rsidRPr="001D2BDA">
              <w:rPr>
                <w:rFonts w:ascii="Arial" w:hAnsi="Arial" w:cs="Arial"/>
                <w:sz w:val="22"/>
                <w:szCs w:val="22"/>
              </w:rPr>
              <w:t>Na</w:t>
            </w:r>
          </w:p>
        </w:tc>
      </w:tr>
      <w:tr w:rsidR="009F717D" w:rsidRPr="001D2BDA" w:rsidTr="009B363F">
        <w:tc>
          <w:tcPr>
            <w:tcW w:w="1867" w:type="dxa"/>
          </w:tcPr>
          <w:p w:rsidR="009F717D" w:rsidRPr="001D2BDA" w:rsidRDefault="009F717D" w:rsidP="009B363F">
            <w:pPr>
              <w:rPr>
                <w:rFonts w:ascii="Arial" w:hAnsi="Arial" w:cs="Arial"/>
              </w:rPr>
            </w:pPr>
            <w:r w:rsidRPr="001D2BDA">
              <w:rPr>
                <w:rFonts w:ascii="Arial" w:hAnsi="Arial" w:cs="Arial"/>
                <w:sz w:val="22"/>
                <w:szCs w:val="22"/>
              </w:rPr>
              <w:t>History and Physical</w:t>
            </w:r>
          </w:p>
        </w:tc>
        <w:tc>
          <w:tcPr>
            <w:tcW w:w="1527" w:type="dxa"/>
          </w:tcPr>
          <w:p w:rsidR="009F717D" w:rsidRPr="001D2BDA" w:rsidRDefault="009F717D" w:rsidP="009B363F">
            <w:pPr>
              <w:jc w:val="center"/>
              <w:rPr>
                <w:rFonts w:ascii="Arial" w:hAnsi="Arial" w:cs="Arial"/>
              </w:rPr>
            </w:pPr>
          </w:p>
        </w:tc>
        <w:tc>
          <w:tcPr>
            <w:tcW w:w="1530" w:type="dxa"/>
          </w:tcPr>
          <w:p w:rsidR="009F717D" w:rsidRPr="001D2BDA" w:rsidRDefault="009F717D" w:rsidP="009B363F">
            <w:pPr>
              <w:jc w:val="center"/>
              <w:rPr>
                <w:rFonts w:ascii="Arial" w:hAnsi="Arial" w:cs="Arial"/>
              </w:rPr>
            </w:pPr>
            <w:r w:rsidRPr="001D2BDA">
              <w:rPr>
                <w:rFonts w:ascii="Arial" w:hAnsi="Arial" w:cs="Arial"/>
                <w:sz w:val="22"/>
                <w:szCs w:val="22"/>
              </w:rPr>
              <w:t>X</w:t>
            </w:r>
          </w:p>
        </w:tc>
        <w:tc>
          <w:tcPr>
            <w:tcW w:w="1470" w:type="dxa"/>
          </w:tcPr>
          <w:p w:rsidR="009F717D" w:rsidRPr="001D2BDA" w:rsidRDefault="009F717D" w:rsidP="009B363F">
            <w:pPr>
              <w:jc w:val="center"/>
              <w:rPr>
                <w:rFonts w:ascii="Arial" w:hAnsi="Arial" w:cs="Arial"/>
              </w:rPr>
            </w:pPr>
            <w:r w:rsidRPr="001D2BDA">
              <w:rPr>
                <w:rFonts w:ascii="Arial" w:hAnsi="Arial" w:cs="Arial"/>
                <w:sz w:val="22"/>
                <w:szCs w:val="22"/>
              </w:rPr>
              <w:t>X</w:t>
            </w:r>
          </w:p>
        </w:tc>
        <w:tc>
          <w:tcPr>
            <w:tcW w:w="1480" w:type="dxa"/>
          </w:tcPr>
          <w:p w:rsidR="009F717D" w:rsidRPr="001D2BDA" w:rsidRDefault="009F717D" w:rsidP="009B363F">
            <w:pPr>
              <w:jc w:val="center"/>
              <w:rPr>
                <w:rFonts w:ascii="Arial" w:hAnsi="Arial" w:cs="Arial"/>
              </w:rPr>
            </w:pPr>
            <w:r w:rsidRPr="001D2BDA">
              <w:rPr>
                <w:rFonts w:ascii="Arial" w:hAnsi="Arial" w:cs="Arial"/>
                <w:sz w:val="22"/>
                <w:szCs w:val="22"/>
              </w:rPr>
              <w:t>Na</w:t>
            </w:r>
          </w:p>
        </w:tc>
      </w:tr>
      <w:tr w:rsidR="009F717D" w:rsidRPr="001D2BDA" w:rsidTr="009B363F">
        <w:tc>
          <w:tcPr>
            <w:tcW w:w="1867" w:type="dxa"/>
          </w:tcPr>
          <w:p w:rsidR="009F717D" w:rsidRPr="001D2BDA" w:rsidRDefault="009F717D" w:rsidP="009B363F">
            <w:pPr>
              <w:rPr>
                <w:rFonts w:ascii="Arial" w:hAnsi="Arial" w:cs="Arial"/>
              </w:rPr>
            </w:pPr>
            <w:r w:rsidRPr="001D2BDA">
              <w:rPr>
                <w:rFonts w:ascii="Arial" w:hAnsi="Arial" w:cs="Arial"/>
                <w:sz w:val="22"/>
                <w:szCs w:val="22"/>
              </w:rPr>
              <w:t>Psychometric questionnaires</w:t>
            </w:r>
          </w:p>
          <w:p w:rsidR="009F717D" w:rsidRPr="001D2BDA" w:rsidRDefault="009F717D" w:rsidP="009B363F">
            <w:pPr>
              <w:rPr>
                <w:rFonts w:ascii="Arial" w:hAnsi="Arial" w:cs="Arial"/>
              </w:rPr>
            </w:pPr>
            <w:r w:rsidRPr="001D2BDA">
              <w:rPr>
                <w:rFonts w:ascii="Arial" w:hAnsi="Arial" w:cs="Arial"/>
                <w:sz w:val="22"/>
                <w:szCs w:val="22"/>
              </w:rPr>
              <w:t>- BFI</w:t>
            </w:r>
          </w:p>
          <w:p w:rsidR="009F717D" w:rsidRPr="001D2BDA" w:rsidRDefault="009F717D" w:rsidP="009B363F">
            <w:pPr>
              <w:rPr>
                <w:rFonts w:ascii="Arial" w:hAnsi="Arial" w:cs="Arial"/>
              </w:rPr>
            </w:pPr>
            <w:r w:rsidRPr="001D2BDA">
              <w:rPr>
                <w:rFonts w:ascii="Arial" w:hAnsi="Arial" w:cs="Arial"/>
                <w:sz w:val="22"/>
                <w:szCs w:val="22"/>
              </w:rPr>
              <w:t>- CISS</w:t>
            </w:r>
          </w:p>
          <w:p w:rsidR="009F717D" w:rsidRPr="001D2BDA" w:rsidRDefault="009F717D" w:rsidP="009B363F">
            <w:pPr>
              <w:rPr>
                <w:rFonts w:ascii="Arial" w:hAnsi="Arial" w:cs="Arial"/>
              </w:rPr>
            </w:pPr>
            <w:r w:rsidRPr="001D2BDA">
              <w:rPr>
                <w:rFonts w:ascii="Arial" w:hAnsi="Arial" w:cs="Arial"/>
                <w:sz w:val="22"/>
                <w:szCs w:val="22"/>
              </w:rPr>
              <w:t>- PSQ</w:t>
            </w:r>
          </w:p>
          <w:p w:rsidR="009F717D" w:rsidRPr="001D2BDA" w:rsidRDefault="009F717D" w:rsidP="009B363F">
            <w:pPr>
              <w:rPr>
                <w:rFonts w:ascii="Arial" w:hAnsi="Arial" w:cs="Arial"/>
              </w:rPr>
            </w:pPr>
            <w:r w:rsidRPr="001D2BDA">
              <w:rPr>
                <w:rFonts w:ascii="Arial" w:hAnsi="Arial" w:cs="Arial"/>
                <w:sz w:val="22"/>
                <w:szCs w:val="22"/>
              </w:rPr>
              <w:t>- HADS</w:t>
            </w:r>
          </w:p>
          <w:p w:rsidR="009F717D" w:rsidRPr="001D2BDA" w:rsidRDefault="009F717D" w:rsidP="009B363F">
            <w:pPr>
              <w:rPr>
                <w:rFonts w:ascii="Arial" w:hAnsi="Arial" w:cs="Arial"/>
              </w:rPr>
            </w:pPr>
            <w:r w:rsidRPr="001D2BDA">
              <w:rPr>
                <w:rFonts w:ascii="Arial" w:hAnsi="Arial" w:cs="Arial"/>
                <w:sz w:val="22"/>
                <w:szCs w:val="22"/>
              </w:rPr>
              <w:t>- PHQ 9</w:t>
            </w:r>
          </w:p>
          <w:p w:rsidR="009F717D" w:rsidRPr="001D2BDA" w:rsidRDefault="009F717D" w:rsidP="009B363F">
            <w:pPr>
              <w:rPr>
                <w:rFonts w:ascii="Arial" w:hAnsi="Arial" w:cs="Arial"/>
              </w:rPr>
            </w:pPr>
            <w:r w:rsidRPr="001D2BDA">
              <w:rPr>
                <w:rFonts w:ascii="Arial" w:hAnsi="Arial" w:cs="Arial"/>
                <w:sz w:val="22"/>
                <w:szCs w:val="22"/>
              </w:rPr>
              <w:t>- SIBDQ</w:t>
            </w:r>
          </w:p>
        </w:tc>
        <w:tc>
          <w:tcPr>
            <w:tcW w:w="1527" w:type="dxa"/>
          </w:tcPr>
          <w:p w:rsidR="009F717D" w:rsidRPr="001D2BDA" w:rsidRDefault="009F717D" w:rsidP="009B363F">
            <w:pPr>
              <w:jc w:val="center"/>
              <w:rPr>
                <w:rFonts w:ascii="Arial" w:hAnsi="Arial" w:cs="Arial"/>
              </w:rPr>
            </w:pPr>
          </w:p>
          <w:p w:rsidR="009F717D" w:rsidRPr="001D2BDA" w:rsidRDefault="009F717D" w:rsidP="009B363F">
            <w:pPr>
              <w:jc w:val="center"/>
              <w:rPr>
                <w:rFonts w:ascii="Arial" w:hAnsi="Arial" w:cs="Arial"/>
              </w:rPr>
            </w:pPr>
          </w:p>
          <w:p w:rsidR="009F717D" w:rsidRPr="001D2BDA" w:rsidRDefault="009F717D" w:rsidP="009B363F">
            <w:pPr>
              <w:jc w:val="center"/>
              <w:rPr>
                <w:rFonts w:ascii="Arial" w:hAnsi="Arial" w:cs="Arial"/>
              </w:rPr>
            </w:pPr>
          </w:p>
          <w:p w:rsidR="009F717D" w:rsidRPr="001D2BDA" w:rsidDel="00347B8A" w:rsidRDefault="009F717D" w:rsidP="009B363F">
            <w:pPr>
              <w:jc w:val="center"/>
              <w:rPr>
                <w:rFonts w:ascii="Arial" w:hAnsi="Arial" w:cs="Arial"/>
              </w:rPr>
            </w:pPr>
          </w:p>
        </w:tc>
        <w:tc>
          <w:tcPr>
            <w:tcW w:w="1530" w:type="dxa"/>
          </w:tcPr>
          <w:p w:rsidR="009F717D" w:rsidRPr="001D2BDA" w:rsidRDefault="009F717D" w:rsidP="009B363F">
            <w:pPr>
              <w:jc w:val="center"/>
              <w:rPr>
                <w:rFonts w:ascii="Arial" w:hAnsi="Arial" w:cs="Arial"/>
              </w:rPr>
            </w:pPr>
          </w:p>
          <w:p w:rsidR="009F717D" w:rsidRPr="001D2BDA" w:rsidRDefault="009F717D" w:rsidP="009B363F">
            <w:pPr>
              <w:jc w:val="center"/>
              <w:rPr>
                <w:rFonts w:ascii="Arial" w:hAnsi="Arial" w:cs="Arial"/>
              </w:rPr>
            </w:pPr>
          </w:p>
          <w:p w:rsidR="009F717D" w:rsidRPr="001D2BDA" w:rsidRDefault="009F717D" w:rsidP="009B363F">
            <w:pPr>
              <w:jc w:val="center"/>
              <w:rPr>
                <w:rFonts w:ascii="Arial" w:hAnsi="Arial" w:cs="Arial"/>
              </w:rPr>
            </w:pPr>
            <w:r w:rsidRPr="001D2BDA">
              <w:rPr>
                <w:rFonts w:ascii="Arial" w:hAnsi="Arial" w:cs="Arial"/>
                <w:sz w:val="22"/>
                <w:szCs w:val="22"/>
              </w:rPr>
              <w:t>X</w:t>
            </w:r>
          </w:p>
          <w:p w:rsidR="009F717D" w:rsidRPr="001D2BDA" w:rsidRDefault="009F717D" w:rsidP="009B363F">
            <w:pPr>
              <w:jc w:val="center"/>
              <w:rPr>
                <w:rFonts w:ascii="Arial" w:hAnsi="Arial" w:cs="Arial"/>
              </w:rPr>
            </w:pPr>
            <w:r w:rsidRPr="001D2BDA">
              <w:rPr>
                <w:rFonts w:ascii="Arial" w:hAnsi="Arial" w:cs="Arial"/>
                <w:sz w:val="22"/>
                <w:szCs w:val="22"/>
              </w:rPr>
              <w:t>X</w:t>
            </w:r>
          </w:p>
          <w:p w:rsidR="009F717D" w:rsidRPr="001D2BDA" w:rsidRDefault="009F717D" w:rsidP="009B363F">
            <w:pPr>
              <w:jc w:val="center"/>
              <w:rPr>
                <w:rFonts w:ascii="Arial" w:hAnsi="Arial" w:cs="Arial"/>
              </w:rPr>
            </w:pPr>
            <w:r w:rsidRPr="001D2BDA">
              <w:rPr>
                <w:rFonts w:ascii="Arial" w:hAnsi="Arial" w:cs="Arial"/>
                <w:sz w:val="22"/>
                <w:szCs w:val="22"/>
              </w:rPr>
              <w:t>X</w:t>
            </w:r>
          </w:p>
          <w:p w:rsidR="009F717D" w:rsidRPr="001D2BDA" w:rsidRDefault="009F717D" w:rsidP="009B363F">
            <w:pPr>
              <w:jc w:val="center"/>
              <w:rPr>
                <w:rFonts w:ascii="Arial" w:hAnsi="Arial" w:cs="Arial"/>
              </w:rPr>
            </w:pPr>
            <w:r w:rsidRPr="001D2BDA">
              <w:rPr>
                <w:rFonts w:ascii="Arial" w:hAnsi="Arial" w:cs="Arial"/>
                <w:sz w:val="22"/>
                <w:szCs w:val="22"/>
              </w:rPr>
              <w:t>X</w:t>
            </w:r>
          </w:p>
          <w:p w:rsidR="009F717D" w:rsidRPr="001D2BDA" w:rsidRDefault="009F717D" w:rsidP="009B363F">
            <w:pPr>
              <w:jc w:val="center"/>
              <w:rPr>
                <w:rFonts w:ascii="Arial" w:hAnsi="Arial" w:cs="Arial"/>
              </w:rPr>
            </w:pPr>
            <w:r w:rsidRPr="001D2BDA">
              <w:rPr>
                <w:rFonts w:ascii="Arial" w:hAnsi="Arial" w:cs="Arial"/>
                <w:sz w:val="22"/>
                <w:szCs w:val="22"/>
              </w:rPr>
              <w:t>X</w:t>
            </w:r>
          </w:p>
          <w:p w:rsidR="009F717D" w:rsidRPr="001D2BDA" w:rsidRDefault="009F717D" w:rsidP="009B363F">
            <w:pPr>
              <w:jc w:val="center"/>
              <w:rPr>
                <w:rFonts w:ascii="Arial" w:hAnsi="Arial" w:cs="Arial"/>
              </w:rPr>
            </w:pPr>
            <w:r w:rsidRPr="001D2BDA">
              <w:rPr>
                <w:rFonts w:ascii="Arial" w:hAnsi="Arial" w:cs="Arial"/>
                <w:sz w:val="22"/>
                <w:szCs w:val="22"/>
              </w:rPr>
              <w:t>X</w:t>
            </w:r>
          </w:p>
        </w:tc>
        <w:tc>
          <w:tcPr>
            <w:tcW w:w="1470" w:type="dxa"/>
          </w:tcPr>
          <w:p w:rsidR="009F717D" w:rsidRPr="001D2BDA" w:rsidRDefault="009F717D" w:rsidP="009B363F">
            <w:pPr>
              <w:jc w:val="center"/>
              <w:rPr>
                <w:rFonts w:ascii="Arial" w:hAnsi="Arial" w:cs="Arial"/>
              </w:rPr>
            </w:pPr>
          </w:p>
          <w:p w:rsidR="009F717D" w:rsidRPr="001D2BDA" w:rsidRDefault="009F717D" w:rsidP="009B363F">
            <w:pPr>
              <w:jc w:val="center"/>
              <w:rPr>
                <w:rFonts w:ascii="Arial" w:hAnsi="Arial" w:cs="Arial"/>
              </w:rPr>
            </w:pPr>
          </w:p>
          <w:p w:rsidR="009F717D" w:rsidRPr="001D2BDA" w:rsidRDefault="009F717D" w:rsidP="009B363F">
            <w:pPr>
              <w:jc w:val="center"/>
              <w:rPr>
                <w:rFonts w:ascii="Arial" w:hAnsi="Arial" w:cs="Arial"/>
              </w:rPr>
            </w:pPr>
            <w:r w:rsidRPr="001D2BDA">
              <w:rPr>
                <w:rFonts w:ascii="Arial" w:hAnsi="Arial" w:cs="Arial"/>
                <w:sz w:val="22"/>
                <w:szCs w:val="22"/>
              </w:rPr>
              <w:t>-</w:t>
            </w:r>
          </w:p>
          <w:p w:rsidR="009F717D" w:rsidRPr="001D2BDA" w:rsidRDefault="009F717D" w:rsidP="009B363F">
            <w:pPr>
              <w:jc w:val="center"/>
              <w:rPr>
                <w:rFonts w:ascii="Arial" w:hAnsi="Arial" w:cs="Arial"/>
              </w:rPr>
            </w:pPr>
            <w:r w:rsidRPr="001D2BDA">
              <w:rPr>
                <w:rFonts w:ascii="Arial" w:hAnsi="Arial" w:cs="Arial"/>
                <w:sz w:val="22"/>
                <w:szCs w:val="22"/>
              </w:rPr>
              <w:t>-</w:t>
            </w:r>
          </w:p>
          <w:p w:rsidR="009F717D" w:rsidRPr="001D2BDA" w:rsidRDefault="009F717D" w:rsidP="009B363F">
            <w:pPr>
              <w:jc w:val="center"/>
              <w:rPr>
                <w:rFonts w:ascii="Arial" w:hAnsi="Arial" w:cs="Arial"/>
              </w:rPr>
            </w:pPr>
            <w:r w:rsidRPr="001D2BDA">
              <w:rPr>
                <w:rFonts w:ascii="Arial" w:hAnsi="Arial" w:cs="Arial"/>
                <w:sz w:val="22"/>
                <w:szCs w:val="22"/>
              </w:rPr>
              <w:t>X</w:t>
            </w:r>
          </w:p>
          <w:p w:rsidR="009F717D" w:rsidRPr="001D2BDA" w:rsidRDefault="009F717D" w:rsidP="009B363F">
            <w:pPr>
              <w:jc w:val="center"/>
              <w:rPr>
                <w:rFonts w:ascii="Arial" w:hAnsi="Arial" w:cs="Arial"/>
              </w:rPr>
            </w:pPr>
            <w:r w:rsidRPr="001D2BDA">
              <w:rPr>
                <w:rFonts w:ascii="Arial" w:hAnsi="Arial" w:cs="Arial"/>
                <w:sz w:val="22"/>
                <w:szCs w:val="22"/>
              </w:rPr>
              <w:t>X</w:t>
            </w:r>
          </w:p>
          <w:p w:rsidR="009F717D" w:rsidRPr="001D2BDA" w:rsidRDefault="009F717D" w:rsidP="009B363F">
            <w:pPr>
              <w:jc w:val="center"/>
              <w:rPr>
                <w:rFonts w:ascii="Arial" w:hAnsi="Arial" w:cs="Arial"/>
              </w:rPr>
            </w:pPr>
            <w:r w:rsidRPr="001D2BDA">
              <w:rPr>
                <w:rFonts w:ascii="Arial" w:hAnsi="Arial" w:cs="Arial"/>
                <w:sz w:val="22"/>
                <w:szCs w:val="22"/>
              </w:rPr>
              <w:t>X</w:t>
            </w:r>
          </w:p>
          <w:p w:rsidR="009F717D" w:rsidRPr="001D2BDA" w:rsidRDefault="009F717D" w:rsidP="009B363F">
            <w:pPr>
              <w:jc w:val="center"/>
              <w:rPr>
                <w:rFonts w:ascii="Arial" w:hAnsi="Arial" w:cs="Arial"/>
              </w:rPr>
            </w:pPr>
            <w:r w:rsidRPr="001D2BDA">
              <w:rPr>
                <w:rFonts w:ascii="Arial" w:hAnsi="Arial" w:cs="Arial"/>
                <w:sz w:val="22"/>
                <w:szCs w:val="22"/>
              </w:rPr>
              <w:t>X</w:t>
            </w:r>
          </w:p>
          <w:p w:rsidR="009F717D" w:rsidRPr="001D2BDA" w:rsidRDefault="009F717D" w:rsidP="009B363F">
            <w:pPr>
              <w:jc w:val="center"/>
              <w:rPr>
                <w:rFonts w:ascii="Arial" w:hAnsi="Arial" w:cs="Arial"/>
              </w:rPr>
            </w:pPr>
          </w:p>
        </w:tc>
        <w:tc>
          <w:tcPr>
            <w:tcW w:w="1480" w:type="dxa"/>
          </w:tcPr>
          <w:p w:rsidR="009F717D" w:rsidRPr="001D2BDA" w:rsidRDefault="009F717D" w:rsidP="009B363F">
            <w:pPr>
              <w:jc w:val="center"/>
              <w:rPr>
                <w:rFonts w:ascii="Arial" w:hAnsi="Arial" w:cs="Arial"/>
              </w:rPr>
            </w:pPr>
            <w:r w:rsidRPr="001D2BDA">
              <w:rPr>
                <w:rFonts w:ascii="Arial" w:hAnsi="Arial" w:cs="Arial"/>
                <w:sz w:val="22"/>
                <w:szCs w:val="22"/>
              </w:rPr>
              <w:t>Na</w:t>
            </w:r>
          </w:p>
        </w:tc>
      </w:tr>
      <w:tr w:rsidR="009F717D" w:rsidRPr="001D2BDA" w:rsidTr="009B363F">
        <w:tc>
          <w:tcPr>
            <w:tcW w:w="1867" w:type="dxa"/>
          </w:tcPr>
          <w:p w:rsidR="009F717D" w:rsidRPr="001D2BDA" w:rsidRDefault="009F717D" w:rsidP="009B363F">
            <w:pPr>
              <w:rPr>
                <w:rFonts w:ascii="Arial" w:hAnsi="Arial" w:cs="Arial"/>
              </w:rPr>
            </w:pPr>
            <w:r w:rsidRPr="001D2BDA">
              <w:rPr>
                <w:rFonts w:ascii="Arial" w:hAnsi="Arial" w:cs="Arial"/>
                <w:sz w:val="22"/>
                <w:szCs w:val="22"/>
              </w:rPr>
              <w:t xml:space="preserve">Weight </w:t>
            </w:r>
          </w:p>
        </w:tc>
        <w:tc>
          <w:tcPr>
            <w:tcW w:w="1527" w:type="dxa"/>
          </w:tcPr>
          <w:p w:rsidR="009F717D" w:rsidRPr="001D2BDA" w:rsidRDefault="009F717D" w:rsidP="009B363F">
            <w:pPr>
              <w:jc w:val="center"/>
              <w:rPr>
                <w:rFonts w:ascii="Arial" w:hAnsi="Arial" w:cs="Arial"/>
              </w:rPr>
            </w:pPr>
          </w:p>
        </w:tc>
        <w:tc>
          <w:tcPr>
            <w:tcW w:w="1530" w:type="dxa"/>
          </w:tcPr>
          <w:p w:rsidR="009F717D" w:rsidRPr="001D2BDA" w:rsidRDefault="009F717D" w:rsidP="009B363F">
            <w:pPr>
              <w:jc w:val="center"/>
              <w:rPr>
                <w:rFonts w:ascii="Arial" w:hAnsi="Arial" w:cs="Arial"/>
              </w:rPr>
            </w:pPr>
            <w:r w:rsidRPr="001D2BDA">
              <w:rPr>
                <w:rFonts w:ascii="Arial" w:hAnsi="Arial" w:cs="Arial"/>
                <w:sz w:val="22"/>
                <w:szCs w:val="22"/>
              </w:rPr>
              <w:t>X</w:t>
            </w:r>
          </w:p>
        </w:tc>
        <w:tc>
          <w:tcPr>
            <w:tcW w:w="1470" w:type="dxa"/>
          </w:tcPr>
          <w:p w:rsidR="009F717D" w:rsidRPr="001D2BDA" w:rsidRDefault="009F717D" w:rsidP="009B363F">
            <w:pPr>
              <w:jc w:val="center"/>
              <w:rPr>
                <w:rFonts w:ascii="Arial" w:hAnsi="Arial" w:cs="Arial"/>
              </w:rPr>
            </w:pPr>
            <w:r w:rsidRPr="001D2BDA">
              <w:rPr>
                <w:rFonts w:ascii="Arial" w:hAnsi="Arial" w:cs="Arial"/>
                <w:sz w:val="22"/>
                <w:szCs w:val="22"/>
              </w:rPr>
              <w:t>X</w:t>
            </w:r>
          </w:p>
        </w:tc>
        <w:tc>
          <w:tcPr>
            <w:tcW w:w="1480" w:type="dxa"/>
          </w:tcPr>
          <w:p w:rsidR="009F717D" w:rsidRPr="001D2BDA" w:rsidRDefault="009F717D" w:rsidP="009B363F">
            <w:pPr>
              <w:jc w:val="center"/>
              <w:rPr>
                <w:rFonts w:ascii="Arial" w:hAnsi="Arial" w:cs="Arial"/>
              </w:rPr>
            </w:pPr>
            <w:r w:rsidRPr="001D2BDA">
              <w:rPr>
                <w:rFonts w:ascii="Arial" w:hAnsi="Arial" w:cs="Arial"/>
                <w:sz w:val="22"/>
                <w:szCs w:val="22"/>
              </w:rPr>
              <w:t>Na</w:t>
            </w:r>
          </w:p>
          <w:p w:rsidR="009F717D" w:rsidRPr="001D2BDA" w:rsidRDefault="009F717D" w:rsidP="009B363F">
            <w:pPr>
              <w:jc w:val="center"/>
              <w:rPr>
                <w:rFonts w:ascii="Arial" w:hAnsi="Arial" w:cs="Arial"/>
              </w:rPr>
            </w:pPr>
          </w:p>
        </w:tc>
      </w:tr>
      <w:tr w:rsidR="009F717D" w:rsidRPr="001D2BDA" w:rsidTr="009B363F">
        <w:tc>
          <w:tcPr>
            <w:tcW w:w="1867" w:type="dxa"/>
          </w:tcPr>
          <w:p w:rsidR="009F717D" w:rsidRPr="001D2BDA" w:rsidRDefault="009F717D" w:rsidP="009B363F">
            <w:pPr>
              <w:rPr>
                <w:rFonts w:ascii="Arial" w:hAnsi="Arial" w:cs="Arial"/>
              </w:rPr>
            </w:pPr>
            <w:r w:rsidRPr="001D2BDA">
              <w:rPr>
                <w:rFonts w:ascii="Arial" w:hAnsi="Arial" w:cs="Arial"/>
                <w:sz w:val="22"/>
                <w:szCs w:val="22"/>
              </w:rPr>
              <w:t>Height</w:t>
            </w:r>
          </w:p>
        </w:tc>
        <w:tc>
          <w:tcPr>
            <w:tcW w:w="1527" w:type="dxa"/>
          </w:tcPr>
          <w:p w:rsidR="009F717D" w:rsidRPr="001D2BDA" w:rsidDel="001F6502" w:rsidRDefault="009F717D" w:rsidP="009B363F">
            <w:pPr>
              <w:jc w:val="center"/>
              <w:rPr>
                <w:rFonts w:ascii="Arial" w:hAnsi="Arial" w:cs="Arial"/>
              </w:rPr>
            </w:pPr>
          </w:p>
        </w:tc>
        <w:tc>
          <w:tcPr>
            <w:tcW w:w="1530" w:type="dxa"/>
          </w:tcPr>
          <w:p w:rsidR="009F717D" w:rsidRPr="001D2BDA" w:rsidRDefault="009F717D" w:rsidP="009B363F">
            <w:pPr>
              <w:jc w:val="center"/>
              <w:rPr>
                <w:rFonts w:ascii="Arial" w:hAnsi="Arial" w:cs="Arial"/>
              </w:rPr>
            </w:pPr>
            <w:r w:rsidRPr="001D2BDA">
              <w:rPr>
                <w:rFonts w:ascii="Arial" w:hAnsi="Arial" w:cs="Arial"/>
                <w:sz w:val="22"/>
                <w:szCs w:val="22"/>
              </w:rPr>
              <w:t>X</w:t>
            </w:r>
          </w:p>
        </w:tc>
        <w:tc>
          <w:tcPr>
            <w:tcW w:w="1470" w:type="dxa"/>
          </w:tcPr>
          <w:p w:rsidR="009F717D" w:rsidRPr="001D2BDA" w:rsidRDefault="009F717D" w:rsidP="009B363F">
            <w:pPr>
              <w:jc w:val="center"/>
              <w:rPr>
                <w:rFonts w:ascii="Arial" w:hAnsi="Arial" w:cs="Arial"/>
              </w:rPr>
            </w:pPr>
            <w:r w:rsidRPr="001D2BDA">
              <w:rPr>
                <w:rFonts w:ascii="Arial" w:hAnsi="Arial" w:cs="Arial"/>
                <w:sz w:val="22"/>
                <w:szCs w:val="22"/>
              </w:rPr>
              <w:t>X</w:t>
            </w:r>
          </w:p>
        </w:tc>
        <w:tc>
          <w:tcPr>
            <w:tcW w:w="1480" w:type="dxa"/>
          </w:tcPr>
          <w:p w:rsidR="009F717D" w:rsidRPr="001D2BDA" w:rsidRDefault="009F717D" w:rsidP="009B363F">
            <w:pPr>
              <w:jc w:val="center"/>
              <w:rPr>
                <w:rFonts w:ascii="Arial" w:hAnsi="Arial" w:cs="Arial"/>
              </w:rPr>
            </w:pPr>
            <w:r w:rsidRPr="001D2BDA">
              <w:rPr>
                <w:rFonts w:ascii="Arial" w:hAnsi="Arial" w:cs="Arial"/>
                <w:sz w:val="22"/>
                <w:szCs w:val="22"/>
              </w:rPr>
              <w:t>Na</w:t>
            </w:r>
          </w:p>
        </w:tc>
      </w:tr>
      <w:tr w:rsidR="009F717D" w:rsidRPr="001D2BDA" w:rsidTr="009B363F">
        <w:tc>
          <w:tcPr>
            <w:tcW w:w="1867" w:type="dxa"/>
          </w:tcPr>
          <w:p w:rsidR="009F717D" w:rsidRPr="001D2BDA" w:rsidRDefault="009F717D" w:rsidP="009B363F">
            <w:pPr>
              <w:rPr>
                <w:rFonts w:ascii="Arial" w:hAnsi="Arial" w:cs="Arial"/>
              </w:rPr>
            </w:pPr>
            <w:r w:rsidRPr="001D2BDA">
              <w:rPr>
                <w:rFonts w:ascii="Arial" w:hAnsi="Arial" w:cs="Arial"/>
                <w:sz w:val="22"/>
                <w:szCs w:val="22"/>
              </w:rPr>
              <w:t>Bloods</w:t>
            </w:r>
          </w:p>
          <w:p w:rsidR="009F717D" w:rsidRPr="001D2BDA" w:rsidRDefault="009F717D" w:rsidP="009B363F">
            <w:pPr>
              <w:rPr>
                <w:rFonts w:ascii="Arial" w:hAnsi="Arial" w:cs="Arial"/>
              </w:rPr>
            </w:pPr>
            <w:r w:rsidRPr="001D2BDA">
              <w:rPr>
                <w:rFonts w:ascii="Arial" w:hAnsi="Arial" w:cs="Arial"/>
                <w:sz w:val="22"/>
                <w:szCs w:val="22"/>
              </w:rPr>
              <w:t>- routine bloods</w:t>
            </w:r>
          </w:p>
          <w:p w:rsidR="009F717D" w:rsidRPr="001D2BDA" w:rsidRDefault="009F717D" w:rsidP="009B363F">
            <w:pPr>
              <w:rPr>
                <w:rFonts w:ascii="Arial" w:hAnsi="Arial" w:cs="Arial"/>
              </w:rPr>
            </w:pPr>
            <w:r w:rsidRPr="001D2BDA">
              <w:rPr>
                <w:rFonts w:ascii="Arial" w:hAnsi="Arial" w:cs="Arial"/>
                <w:sz w:val="22"/>
                <w:szCs w:val="22"/>
              </w:rPr>
              <w:t>(</w:t>
            </w:r>
            <w:smartTag w:uri="urn:schemas-microsoft-com:office:smarttags" w:element="stockticker">
              <w:r w:rsidRPr="001D2BDA">
                <w:rPr>
                  <w:rFonts w:ascii="Arial" w:hAnsi="Arial" w:cs="Arial"/>
                  <w:sz w:val="22"/>
                  <w:szCs w:val="22"/>
                </w:rPr>
                <w:t>BLT</w:t>
              </w:r>
            </w:smartTag>
            <w:r w:rsidRPr="001D2BDA">
              <w:rPr>
                <w:rFonts w:ascii="Arial" w:hAnsi="Arial" w:cs="Arial"/>
                <w:sz w:val="22"/>
                <w:szCs w:val="22"/>
              </w:rPr>
              <w:t xml:space="preserve"> labs)</w:t>
            </w:r>
          </w:p>
          <w:p w:rsidR="009F717D" w:rsidRPr="001D2BDA" w:rsidRDefault="009F717D" w:rsidP="009B363F">
            <w:pPr>
              <w:rPr>
                <w:rFonts w:ascii="Arial" w:hAnsi="Arial" w:cs="Arial"/>
              </w:rPr>
            </w:pPr>
            <w:r w:rsidRPr="001D2BDA">
              <w:rPr>
                <w:rFonts w:ascii="Arial" w:hAnsi="Arial" w:cs="Arial"/>
                <w:sz w:val="22"/>
                <w:szCs w:val="22"/>
              </w:rPr>
              <w:t xml:space="preserve">- </w:t>
            </w:r>
            <w:proofErr w:type="spellStart"/>
            <w:r w:rsidRPr="001D2BDA">
              <w:rPr>
                <w:rFonts w:ascii="Arial" w:hAnsi="Arial" w:cs="Arial"/>
                <w:sz w:val="22"/>
                <w:szCs w:val="22"/>
              </w:rPr>
              <w:t>hepcidin</w:t>
            </w:r>
            <w:proofErr w:type="spellEnd"/>
          </w:p>
        </w:tc>
        <w:tc>
          <w:tcPr>
            <w:tcW w:w="1527" w:type="dxa"/>
          </w:tcPr>
          <w:p w:rsidR="009F717D" w:rsidRPr="001D2BDA" w:rsidRDefault="009F717D" w:rsidP="009B363F">
            <w:pPr>
              <w:jc w:val="center"/>
              <w:rPr>
                <w:rFonts w:ascii="Arial" w:hAnsi="Arial" w:cs="Arial"/>
              </w:rPr>
            </w:pPr>
          </w:p>
        </w:tc>
        <w:tc>
          <w:tcPr>
            <w:tcW w:w="1530" w:type="dxa"/>
          </w:tcPr>
          <w:p w:rsidR="009F717D" w:rsidRPr="001D2BDA" w:rsidRDefault="009F717D" w:rsidP="009B363F">
            <w:pPr>
              <w:jc w:val="center"/>
              <w:rPr>
                <w:rFonts w:ascii="Arial" w:hAnsi="Arial" w:cs="Arial"/>
              </w:rPr>
            </w:pPr>
            <w:r w:rsidRPr="001D2BDA">
              <w:rPr>
                <w:rFonts w:ascii="Arial" w:hAnsi="Arial" w:cs="Arial"/>
                <w:sz w:val="22"/>
                <w:szCs w:val="22"/>
              </w:rPr>
              <w:t>X</w:t>
            </w:r>
          </w:p>
        </w:tc>
        <w:tc>
          <w:tcPr>
            <w:tcW w:w="1470" w:type="dxa"/>
          </w:tcPr>
          <w:p w:rsidR="009F717D" w:rsidRPr="001D2BDA" w:rsidRDefault="009F717D" w:rsidP="009B363F">
            <w:pPr>
              <w:jc w:val="center"/>
              <w:rPr>
                <w:rFonts w:ascii="Arial" w:hAnsi="Arial" w:cs="Arial"/>
              </w:rPr>
            </w:pPr>
            <w:r w:rsidRPr="001D2BDA">
              <w:rPr>
                <w:rFonts w:ascii="Arial" w:hAnsi="Arial" w:cs="Arial"/>
                <w:sz w:val="22"/>
                <w:szCs w:val="22"/>
              </w:rPr>
              <w:t>X</w:t>
            </w:r>
          </w:p>
        </w:tc>
        <w:tc>
          <w:tcPr>
            <w:tcW w:w="1480" w:type="dxa"/>
          </w:tcPr>
          <w:p w:rsidR="009F717D" w:rsidRPr="001D2BDA" w:rsidRDefault="009F717D" w:rsidP="009B363F">
            <w:pPr>
              <w:jc w:val="center"/>
              <w:rPr>
                <w:rFonts w:ascii="Arial" w:hAnsi="Arial" w:cs="Arial"/>
              </w:rPr>
            </w:pPr>
            <w:r w:rsidRPr="001D2BDA">
              <w:rPr>
                <w:rFonts w:ascii="Arial" w:hAnsi="Arial" w:cs="Arial"/>
                <w:sz w:val="22"/>
                <w:szCs w:val="22"/>
              </w:rPr>
              <w:t>Na</w:t>
            </w:r>
          </w:p>
        </w:tc>
      </w:tr>
      <w:tr w:rsidR="009F717D" w:rsidRPr="001D2BDA" w:rsidTr="009B363F">
        <w:tc>
          <w:tcPr>
            <w:tcW w:w="1867" w:type="dxa"/>
          </w:tcPr>
          <w:p w:rsidR="009F717D" w:rsidRPr="001D2BDA" w:rsidRDefault="009F717D" w:rsidP="009B363F">
            <w:pPr>
              <w:rPr>
                <w:rFonts w:ascii="Arial" w:hAnsi="Arial" w:cs="Arial"/>
              </w:rPr>
            </w:pPr>
            <w:r w:rsidRPr="001D2BDA">
              <w:rPr>
                <w:rFonts w:ascii="Arial" w:hAnsi="Arial" w:cs="Arial"/>
                <w:sz w:val="22"/>
                <w:szCs w:val="22"/>
              </w:rPr>
              <w:t xml:space="preserve">Stool </w:t>
            </w:r>
            <w:proofErr w:type="spellStart"/>
            <w:r w:rsidRPr="001D2BDA">
              <w:rPr>
                <w:rFonts w:ascii="Arial" w:hAnsi="Arial" w:cs="Arial"/>
                <w:sz w:val="22"/>
                <w:szCs w:val="22"/>
              </w:rPr>
              <w:t>calprotectin</w:t>
            </w:r>
            <w:proofErr w:type="spellEnd"/>
          </w:p>
        </w:tc>
        <w:tc>
          <w:tcPr>
            <w:tcW w:w="1527" w:type="dxa"/>
          </w:tcPr>
          <w:p w:rsidR="009F717D" w:rsidRPr="001D2BDA" w:rsidDel="001F6502" w:rsidRDefault="009F717D" w:rsidP="009B363F">
            <w:pPr>
              <w:jc w:val="center"/>
              <w:rPr>
                <w:rFonts w:ascii="Arial" w:hAnsi="Arial" w:cs="Arial"/>
              </w:rPr>
            </w:pPr>
          </w:p>
        </w:tc>
        <w:tc>
          <w:tcPr>
            <w:tcW w:w="1530" w:type="dxa"/>
          </w:tcPr>
          <w:p w:rsidR="009F717D" w:rsidRPr="001D2BDA" w:rsidRDefault="009F717D" w:rsidP="009B363F">
            <w:pPr>
              <w:jc w:val="center"/>
              <w:rPr>
                <w:rFonts w:ascii="Arial" w:hAnsi="Arial" w:cs="Arial"/>
              </w:rPr>
            </w:pPr>
            <w:r w:rsidRPr="001D2BDA">
              <w:rPr>
                <w:rFonts w:ascii="Arial" w:hAnsi="Arial" w:cs="Arial"/>
                <w:sz w:val="22"/>
                <w:szCs w:val="22"/>
              </w:rPr>
              <w:t>X</w:t>
            </w:r>
          </w:p>
        </w:tc>
        <w:tc>
          <w:tcPr>
            <w:tcW w:w="1470" w:type="dxa"/>
          </w:tcPr>
          <w:p w:rsidR="009F717D" w:rsidRPr="001D2BDA" w:rsidRDefault="009F717D" w:rsidP="009B363F">
            <w:pPr>
              <w:jc w:val="center"/>
              <w:rPr>
                <w:rFonts w:ascii="Arial" w:hAnsi="Arial" w:cs="Arial"/>
              </w:rPr>
            </w:pPr>
            <w:r w:rsidRPr="001D2BDA">
              <w:rPr>
                <w:rFonts w:ascii="Arial" w:hAnsi="Arial" w:cs="Arial"/>
                <w:sz w:val="22"/>
                <w:szCs w:val="22"/>
              </w:rPr>
              <w:t>X</w:t>
            </w:r>
          </w:p>
        </w:tc>
        <w:tc>
          <w:tcPr>
            <w:tcW w:w="1480" w:type="dxa"/>
          </w:tcPr>
          <w:p w:rsidR="009F717D" w:rsidRPr="001D2BDA" w:rsidRDefault="009F717D" w:rsidP="009B363F">
            <w:pPr>
              <w:jc w:val="center"/>
              <w:rPr>
                <w:rFonts w:ascii="Arial" w:hAnsi="Arial" w:cs="Arial"/>
              </w:rPr>
            </w:pPr>
            <w:r w:rsidRPr="001D2BDA">
              <w:rPr>
                <w:rFonts w:ascii="Arial" w:hAnsi="Arial" w:cs="Arial"/>
                <w:sz w:val="22"/>
                <w:szCs w:val="22"/>
              </w:rPr>
              <w:t>Na</w:t>
            </w:r>
          </w:p>
        </w:tc>
      </w:tr>
    </w:tbl>
    <w:p w:rsidR="009F717D" w:rsidRPr="001D2BDA" w:rsidRDefault="009F717D" w:rsidP="009F717D">
      <w:pPr>
        <w:tabs>
          <w:tab w:val="left" w:pos="540"/>
        </w:tabs>
        <w:rPr>
          <w:rFonts w:ascii="Arial" w:hAnsi="Arial" w:cs="Arial"/>
          <w:sz w:val="22"/>
          <w:szCs w:val="22"/>
          <w:lang w:val="en-US"/>
        </w:rPr>
      </w:pPr>
    </w:p>
    <w:p w:rsidR="009F717D" w:rsidRPr="001D2BDA" w:rsidRDefault="009F717D" w:rsidP="009F717D">
      <w:pPr>
        <w:tabs>
          <w:tab w:val="left" w:pos="540"/>
        </w:tabs>
        <w:ind w:left="540" w:hanging="540"/>
        <w:rPr>
          <w:rFonts w:ascii="Arial" w:hAnsi="Arial" w:cs="Arial"/>
          <w:sz w:val="22"/>
          <w:szCs w:val="22"/>
          <w:lang w:val="en-US"/>
        </w:rPr>
      </w:pPr>
    </w:p>
    <w:p w:rsidR="009F717D" w:rsidRPr="001D2BDA" w:rsidRDefault="009F717D" w:rsidP="009F717D">
      <w:pPr>
        <w:tabs>
          <w:tab w:val="left" w:pos="540"/>
        </w:tabs>
        <w:ind w:left="540" w:hanging="540"/>
        <w:rPr>
          <w:rFonts w:ascii="Arial" w:hAnsi="Arial" w:cs="Arial"/>
          <w:sz w:val="22"/>
          <w:szCs w:val="22"/>
          <w:lang w:val="en-US"/>
        </w:rPr>
      </w:pPr>
      <w:r w:rsidRPr="001D2BDA">
        <w:rPr>
          <w:rFonts w:ascii="Arial" w:hAnsi="Arial" w:cs="Arial"/>
          <w:sz w:val="22"/>
          <w:szCs w:val="22"/>
          <w:lang w:val="en-US"/>
        </w:rPr>
        <w:t xml:space="preserve">5.6    </w:t>
      </w:r>
      <w:r w:rsidRPr="001D2BDA">
        <w:rPr>
          <w:rFonts w:ascii="Arial" w:hAnsi="Arial" w:cs="Arial"/>
          <w:sz w:val="22"/>
          <w:szCs w:val="22"/>
          <w:highlight w:val="yellow"/>
          <w:lang w:val="en-US"/>
        </w:rPr>
        <w:t>Follow up Procedures (if applicable)</w:t>
      </w:r>
      <w:r w:rsidRPr="001D2BDA">
        <w:rPr>
          <w:rFonts w:ascii="Arial" w:hAnsi="Arial" w:cs="Arial"/>
          <w:sz w:val="22"/>
          <w:szCs w:val="22"/>
          <w:lang w:val="en-US"/>
        </w:rPr>
        <w:t xml:space="preserve"> </w:t>
      </w:r>
    </w:p>
    <w:p w:rsidR="009F717D" w:rsidRPr="001D2BDA" w:rsidRDefault="009F717D" w:rsidP="009F717D">
      <w:pPr>
        <w:tabs>
          <w:tab w:val="left" w:pos="540"/>
        </w:tabs>
        <w:ind w:left="540" w:hanging="540"/>
        <w:rPr>
          <w:rFonts w:ascii="Arial" w:hAnsi="Arial" w:cs="Arial"/>
          <w:sz w:val="22"/>
          <w:szCs w:val="22"/>
          <w:lang w:val="en-US"/>
        </w:rPr>
      </w:pPr>
      <w:r w:rsidRPr="001D2BDA">
        <w:rPr>
          <w:rFonts w:ascii="Arial" w:hAnsi="Arial" w:cs="Arial"/>
          <w:sz w:val="22"/>
          <w:szCs w:val="22"/>
          <w:lang w:val="en-US"/>
        </w:rPr>
        <w:tab/>
      </w:r>
    </w:p>
    <w:p w:rsidR="009F717D" w:rsidRDefault="009F717D" w:rsidP="009F717D">
      <w:pPr>
        <w:tabs>
          <w:tab w:val="left" w:pos="540"/>
        </w:tabs>
        <w:ind w:left="540" w:hanging="540"/>
        <w:rPr>
          <w:rFonts w:ascii="Arial" w:hAnsi="Arial" w:cs="Arial"/>
          <w:sz w:val="22"/>
          <w:szCs w:val="22"/>
          <w:lang w:val="en-US"/>
        </w:rPr>
      </w:pPr>
      <w:r w:rsidRPr="001D2BDA">
        <w:rPr>
          <w:rFonts w:ascii="Arial" w:hAnsi="Arial" w:cs="Arial"/>
          <w:sz w:val="22"/>
          <w:szCs w:val="22"/>
          <w:lang w:val="en-US"/>
        </w:rPr>
        <w:tab/>
      </w:r>
    </w:p>
    <w:p w:rsidR="009F717D" w:rsidRPr="001D2BDA" w:rsidRDefault="009F717D" w:rsidP="009F717D">
      <w:pPr>
        <w:tabs>
          <w:tab w:val="left" w:pos="540"/>
        </w:tabs>
        <w:ind w:left="540" w:hanging="540"/>
        <w:rPr>
          <w:rFonts w:ascii="Arial" w:hAnsi="Arial" w:cs="Arial"/>
          <w:sz w:val="22"/>
          <w:szCs w:val="22"/>
          <w:lang w:val="en-US"/>
        </w:rPr>
      </w:pPr>
      <w:r>
        <w:rPr>
          <w:rFonts w:ascii="Arial" w:hAnsi="Arial" w:cs="Arial"/>
          <w:sz w:val="22"/>
          <w:szCs w:val="22"/>
          <w:lang w:val="en-US"/>
        </w:rPr>
        <w:lastRenderedPageBreak/>
        <w:tab/>
      </w:r>
      <w:r w:rsidRPr="001D2BDA">
        <w:rPr>
          <w:rFonts w:ascii="Arial" w:hAnsi="Arial" w:cs="Arial"/>
          <w:sz w:val="22"/>
          <w:szCs w:val="22"/>
          <w:lang w:val="en-US"/>
        </w:rPr>
        <w:t>After the end of the study, patients will continue to be followed up in the routine way for standard care of their IBD.  It is impossible to give a precise timeline of follow up since this will depend on the activity and type of their IBD.</w:t>
      </w:r>
    </w:p>
    <w:p w:rsidR="009F717D" w:rsidRPr="001D2BDA" w:rsidRDefault="009F717D" w:rsidP="009F717D">
      <w:pPr>
        <w:tabs>
          <w:tab w:val="left" w:pos="540"/>
        </w:tabs>
        <w:ind w:left="540" w:hanging="540"/>
        <w:rPr>
          <w:rFonts w:ascii="Arial" w:hAnsi="Arial" w:cs="Arial"/>
          <w:sz w:val="22"/>
          <w:szCs w:val="22"/>
          <w:lang w:val="en-US"/>
        </w:rPr>
      </w:pPr>
    </w:p>
    <w:p w:rsidR="009F717D" w:rsidRPr="001D2BDA" w:rsidRDefault="009F717D" w:rsidP="009F717D">
      <w:pPr>
        <w:tabs>
          <w:tab w:val="left" w:pos="540"/>
        </w:tabs>
        <w:ind w:left="540" w:hanging="540"/>
        <w:rPr>
          <w:rFonts w:ascii="Arial" w:hAnsi="Arial" w:cs="Arial"/>
          <w:sz w:val="22"/>
          <w:szCs w:val="22"/>
          <w:lang w:val="en-US"/>
        </w:rPr>
      </w:pPr>
      <w:r w:rsidRPr="001D2BDA">
        <w:rPr>
          <w:rFonts w:ascii="Arial" w:hAnsi="Arial" w:cs="Arial"/>
          <w:sz w:val="22"/>
          <w:szCs w:val="22"/>
        </w:rPr>
        <w:t xml:space="preserve">5.7    </w:t>
      </w:r>
      <w:r w:rsidRPr="001D2BDA">
        <w:rPr>
          <w:rFonts w:ascii="Arial" w:hAnsi="Arial" w:cs="Arial"/>
          <w:sz w:val="22"/>
          <w:szCs w:val="22"/>
          <w:highlight w:val="yellow"/>
          <w:lang w:val="en-US"/>
        </w:rPr>
        <w:t>Laboratory Assessments (if applicable)</w:t>
      </w:r>
      <w:r w:rsidRPr="001D2BDA">
        <w:rPr>
          <w:rFonts w:ascii="Arial" w:hAnsi="Arial" w:cs="Arial"/>
          <w:sz w:val="22"/>
          <w:szCs w:val="22"/>
          <w:lang w:val="en-US"/>
        </w:rPr>
        <w:t xml:space="preserve"> </w:t>
      </w:r>
    </w:p>
    <w:p w:rsidR="009F717D" w:rsidRPr="001D2BDA" w:rsidRDefault="009F717D" w:rsidP="009F717D">
      <w:pPr>
        <w:tabs>
          <w:tab w:val="left" w:pos="540"/>
        </w:tabs>
        <w:ind w:left="540" w:hanging="540"/>
        <w:rPr>
          <w:rFonts w:ascii="Arial" w:hAnsi="Arial" w:cs="Arial"/>
          <w:sz w:val="22"/>
          <w:szCs w:val="22"/>
          <w:lang w:val="en-US"/>
        </w:rPr>
      </w:pPr>
      <w:r w:rsidRPr="001D2BDA">
        <w:rPr>
          <w:rFonts w:ascii="Arial" w:hAnsi="Arial" w:cs="Arial"/>
          <w:sz w:val="22"/>
          <w:szCs w:val="22"/>
          <w:lang w:val="en-US"/>
        </w:rPr>
        <w:tab/>
      </w:r>
    </w:p>
    <w:p w:rsidR="009F717D" w:rsidRPr="001D2BDA" w:rsidRDefault="009F717D" w:rsidP="009F717D">
      <w:pPr>
        <w:tabs>
          <w:tab w:val="left" w:pos="540"/>
        </w:tabs>
        <w:ind w:left="540" w:hanging="540"/>
        <w:rPr>
          <w:rFonts w:ascii="Arial" w:hAnsi="Arial" w:cs="Arial"/>
          <w:sz w:val="22"/>
          <w:szCs w:val="22"/>
          <w:lang w:val="en-US"/>
        </w:rPr>
      </w:pPr>
      <w:r w:rsidRPr="001D2BDA">
        <w:rPr>
          <w:rFonts w:ascii="Arial" w:hAnsi="Arial" w:cs="Arial"/>
          <w:sz w:val="22"/>
          <w:szCs w:val="22"/>
          <w:lang w:val="en-US"/>
        </w:rPr>
        <w:tab/>
        <w:t xml:space="preserve">WHO criteria will be used to define </w:t>
      </w:r>
      <w:proofErr w:type="spellStart"/>
      <w:r w:rsidRPr="001D2BDA">
        <w:rPr>
          <w:rFonts w:ascii="Arial" w:hAnsi="Arial" w:cs="Arial"/>
          <w:sz w:val="22"/>
          <w:szCs w:val="22"/>
          <w:lang w:val="en-US"/>
        </w:rPr>
        <w:t>anaemia</w:t>
      </w:r>
      <w:proofErr w:type="spellEnd"/>
      <w:r w:rsidRPr="001D2BDA">
        <w:rPr>
          <w:rFonts w:ascii="Arial" w:hAnsi="Arial" w:cs="Arial"/>
          <w:sz w:val="22"/>
          <w:szCs w:val="22"/>
          <w:lang w:val="en-US"/>
        </w:rPr>
        <w:t xml:space="preserve"> as indicated above; iron deficiency will be defined using the criteria detailed above.  Disease activity will be assessed using standard measures (including serum CRP &gt;10mmol/l and </w:t>
      </w:r>
      <w:proofErr w:type="spellStart"/>
      <w:r w:rsidRPr="001D2BDA">
        <w:rPr>
          <w:rFonts w:ascii="Arial" w:hAnsi="Arial" w:cs="Arial"/>
          <w:sz w:val="22"/>
          <w:szCs w:val="22"/>
          <w:lang w:val="en-US"/>
        </w:rPr>
        <w:t>faecal</w:t>
      </w:r>
      <w:proofErr w:type="spellEnd"/>
      <w:r w:rsidRPr="001D2BDA">
        <w:rPr>
          <w:rFonts w:ascii="Arial" w:hAnsi="Arial" w:cs="Arial"/>
          <w:sz w:val="22"/>
          <w:szCs w:val="22"/>
          <w:lang w:val="en-US"/>
        </w:rPr>
        <w:t xml:space="preserve"> </w:t>
      </w:r>
      <w:proofErr w:type="spellStart"/>
      <w:r w:rsidRPr="001D2BDA">
        <w:rPr>
          <w:rFonts w:ascii="Arial" w:hAnsi="Arial" w:cs="Arial"/>
          <w:sz w:val="22"/>
          <w:szCs w:val="22"/>
          <w:lang w:val="en-US"/>
        </w:rPr>
        <w:t>calprotectin</w:t>
      </w:r>
      <w:proofErr w:type="spellEnd"/>
      <w:r w:rsidRPr="001D2BDA">
        <w:rPr>
          <w:rFonts w:ascii="Arial" w:hAnsi="Arial" w:cs="Arial"/>
          <w:sz w:val="22"/>
          <w:szCs w:val="22"/>
          <w:lang w:val="en-US"/>
        </w:rPr>
        <w:t xml:space="preserve"> &gt;50mg/kg). </w:t>
      </w:r>
    </w:p>
    <w:p w:rsidR="009F717D" w:rsidRPr="001D2BDA" w:rsidRDefault="009F717D" w:rsidP="009F717D">
      <w:pPr>
        <w:tabs>
          <w:tab w:val="left" w:pos="540"/>
        </w:tabs>
        <w:ind w:left="540" w:hanging="540"/>
        <w:rPr>
          <w:rFonts w:ascii="Arial" w:hAnsi="Arial" w:cs="Arial"/>
          <w:sz w:val="22"/>
          <w:szCs w:val="22"/>
        </w:rPr>
      </w:pPr>
    </w:p>
    <w:p w:rsidR="009F717D" w:rsidRPr="001D2BDA" w:rsidRDefault="009F717D" w:rsidP="009F717D">
      <w:pPr>
        <w:tabs>
          <w:tab w:val="left" w:pos="540"/>
        </w:tabs>
        <w:ind w:left="540" w:hanging="540"/>
        <w:rPr>
          <w:rFonts w:ascii="Arial" w:hAnsi="Arial" w:cs="Arial"/>
          <w:sz w:val="22"/>
          <w:szCs w:val="22"/>
        </w:rPr>
      </w:pPr>
    </w:p>
    <w:p w:rsidR="009F717D" w:rsidRPr="001D2BDA" w:rsidRDefault="009F717D" w:rsidP="00FE248A">
      <w:pPr>
        <w:numPr>
          <w:ilvl w:val="1"/>
          <w:numId w:val="33"/>
        </w:numPr>
        <w:rPr>
          <w:rFonts w:ascii="Arial" w:hAnsi="Arial" w:cs="Arial"/>
          <w:sz w:val="22"/>
          <w:szCs w:val="22"/>
          <w:lang w:val="en-US"/>
        </w:rPr>
      </w:pPr>
      <w:r w:rsidRPr="001D2BDA">
        <w:rPr>
          <w:rFonts w:ascii="Arial" w:hAnsi="Arial" w:cs="Arial"/>
          <w:sz w:val="22"/>
          <w:szCs w:val="22"/>
          <w:highlight w:val="yellow"/>
          <w:lang w:val="en-US"/>
        </w:rPr>
        <w:t>Radiology Assessments (if applicable)</w:t>
      </w:r>
      <w:r w:rsidRPr="001D2BDA">
        <w:rPr>
          <w:rFonts w:ascii="Arial" w:hAnsi="Arial" w:cs="Arial"/>
          <w:sz w:val="22"/>
          <w:szCs w:val="22"/>
          <w:lang w:val="en-US"/>
        </w:rPr>
        <w:t xml:space="preserve"> </w:t>
      </w:r>
    </w:p>
    <w:p w:rsidR="009F717D" w:rsidRPr="001D2BDA" w:rsidRDefault="009F717D" w:rsidP="009F717D">
      <w:pPr>
        <w:tabs>
          <w:tab w:val="left" w:pos="540"/>
        </w:tabs>
        <w:ind w:left="540" w:hanging="540"/>
        <w:rPr>
          <w:rFonts w:ascii="Arial" w:hAnsi="Arial" w:cs="Arial"/>
          <w:sz w:val="22"/>
          <w:szCs w:val="22"/>
          <w:lang w:val="en-US"/>
        </w:rPr>
      </w:pPr>
    </w:p>
    <w:p w:rsidR="009F717D" w:rsidRPr="001D2BDA" w:rsidRDefault="009F717D" w:rsidP="009F717D">
      <w:pPr>
        <w:tabs>
          <w:tab w:val="left" w:pos="540"/>
        </w:tabs>
        <w:ind w:left="540" w:hanging="540"/>
        <w:rPr>
          <w:rFonts w:ascii="Arial" w:hAnsi="Arial" w:cs="Arial"/>
          <w:sz w:val="22"/>
          <w:szCs w:val="22"/>
          <w:lang w:val="en-US"/>
        </w:rPr>
      </w:pPr>
      <w:r w:rsidRPr="001D2BDA">
        <w:rPr>
          <w:rFonts w:ascii="Arial" w:hAnsi="Arial" w:cs="Arial"/>
          <w:sz w:val="22"/>
          <w:szCs w:val="22"/>
          <w:lang w:val="en-US"/>
        </w:rPr>
        <w:tab/>
        <w:t xml:space="preserve">Not applicable </w:t>
      </w:r>
    </w:p>
    <w:p w:rsidR="009F717D" w:rsidRPr="001D2BDA" w:rsidRDefault="009F717D" w:rsidP="009F717D">
      <w:pPr>
        <w:tabs>
          <w:tab w:val="left" w:pos="540"/>
        </w:tabs>
        <w:ind w:left="540" w:hanging="540"/>
        <w:rPr>
          <w:rFonts w:ascii="Arial" w:hAnsi="Arial" w:cs="Arial"/>
          <w:sz w:val="22"/>
          <w:szCs w:val="22"/>
          <w:lang w:val="en-US"/>
        </w:rPr>
      </w:pPr>
    </w:p>
    <w:p w:rsidR="009F717D" w:rsidRPr="001D2BDA" w:rsidRDefault="009F717D" w:rsidP="009F717D">
      <w:pPr>
        <w:tabs>
          <w:tab w:val="left" w:pos="540"/>
        </w:tabs>
        <w:ind w:left="540" w:hanging="540"/>
        <w:rPr>
          <w:rFonts w:ascii="Arial" w:hAnsi="Arial" w:cs="Arial"/>
          <w:sz w:val="22"/>
          <w:szCs w:val="22"/>
          <w:lang w:val="en-US"/>
        </w:rPr>
      </w:pPr>
      <w:r w:rsidRPr="001D2BDA">
        <w:rPr>
          <w:rFonts w:ascii="Arial" w:hAnsi="Arial" w:cs="Arial"/>
          <w:sz w:val="22"/>
          <w:szCs w:val="22"/>
          <w:lang w:val="en-US"/>
        </w:rPr>
        <w:t>5.9</w:t>
      </w:r>
      <w:r w:rsidRPr="001D2BDA">
        <w:rPr>
          <w:rFonts w:ascii="Arial" w:hAnsi="Arial" w:cs="Arial"/>
          <w:sz w:val="22"/>
          <w:szCs w:val="22"/>
          <w:lang w:val="en-US"/>
        </w:rPr>
        <w:tab/>
      </w:r>
      <w:r w:rsidRPr="001D2BDA">
        <w:rPr>
          <w:rFonts w:ascii="Arial" w:hAnsi="Arial" w:cs="Arial"/>
          <w:sz w:val="22"/>
          <w:szCs w:val="22"/>
          <w:highlight w:val="cyan"/>
          <w:lang w:val="en-US"/>
        </w:rPr>
        <w:t>End of Study Definition</w:t>
      </w:r>
      <w:r w:rsidRPr="001D2BDA">
        <w:rPr>
          <w:rFonts w:ascii="Arial" w:hAnsi="Arial" w:cs="Arial"/>
          <w:sz w:val="22"/>
          <w:szCs w:val="22"/>
          <w:lang w:val="en-US"/>
        </w:rPr>
        <w:t xml:space="preserve"> </w:t>
      </w:r>
    </w:p>
    <w:p w:rsidR="009F717D" w:rsidRPr="001D2BDA" w:rsidRDefault="009F717D" w:rsidP="009F717D">
      <w:pPr>
        <w:tabs>
          <w:tab w:val="left" w:pos="540"/>
        </w:tabs>
        <w:ind w:left="540" w:hanging="540"/>
        <w:rPr>
          <w:rFonts w:ascii="Arial" w:hAnsi="Arial" w:cs="Arial"/>
          <w:sz w:val="22"/>
          <w:szCs w:val="22"/>
          <w:lang w:val="en-US"/>
        </w:rPr>
      </w:pPr>
      <w:r w:rsidRPr="001D2BDA">
        <w:rPr>
          <w:rFonts w:ascii="Arial" w:hAnsi="Arial" w:cs="Arial"/>
          <w:sz w:val="22"/>
          <w:szCs w:val="22"/>
          <w:lang w:val="en-US"/>
        </w:rPr>
        <w:tab/>
      </w:r>
    </w:p>
    <w:p w:rsidR="009F717D" w:rsidRPr="001D2BDA" w:rsidRDefault="009F717D" w:rsidP="009F717D">
      <w:pPr>
        <w:tabs>
          <w:tab w:val="left" w:pos="540"/>
        </w:tabs>
        <w:ind w:left="540" w:hanging="540"/>
        <w:rPr>
          <w:rFonts w:ascii="Arial" w:hAnsi="Arial" w:cs="Arial"/>
          <w:sz w:val="22"/>
          <w:szCs w:val="22"/>
          <w:lang w:val="en-US"/>
        </w:rPr>
      </w:pPr>
      <w:r w:rsidRPr="001D2BDA">
        <w:rPr>
          <w:rFonts w:ascii="Arial" w:hAnsi="Arial" w:cs="Arial"/>
          <w:sz w:val="22"/>
          <w:szCs w:val="22"/>
          <w:lang w:val="en-US"/>
        </w:rPr>
        <w:tab/>
        <w:t xml:space="preserve">The study will be completed when 90 patients have completed the trial protocol.  </w:t>
      </w:r>
    </w:p>
    <w:p w:rsidR="009F717D" w:rsidRPr="001D2BDA" w:rsidRDefault="009F717D" w:rsidP="009F717D">
      <w:pPr>
        <w:tabs>
          <w:tab w:val="left" w:pos="540"/>
        </w:tabs>
        <w:ind w:left="540" w:hanging="540"/>
        <w:rPr>
          <w:rFonts w:ascii="Arial" w:hAnsi="Arial" w:cs="Arial"/>
          <w:sz w:val="22"/>
          <w:szCs w:val="22"/>
          <w:lang w:val="en-US"/>
        </w:rPr>
      </w:pPr>
      <w:r w:rsidRPr="001D2BDA">
        <w:rPr>
          <w:rFonts w:ascii="Arial" w:hAnsi="Arial" w:cs="Arial"/>
          <w:sz w:val="22"/>
          <w:szCs w:val="22"/>
          <w:lang w:val="en-US"/>
        </w:rPr>
        <w:tab/>
        <w:t>The study will therefore end at the end of the last patient</w:t>
      </w:r>
      <w:r w:rsidR="00110C4B">
        <w:rPr>
          <w:rFonts w:ascii="Arial" w:hAnsi="Arial" w:cs="Arial"/>
          <w:sz w:val="22"/>
          <w:szCs w:val="22"/>
          <w:lang w:val="en-US"/>
        </w:rPr>
        <w:t>’</w:t>
      </w:r>
      <w:r w:rsidRPr="001D2BDA">
        <w:rPr>
          <w:rFonts w:ascii="Arial" w:hAnsi="Arial" w:cs="Arial"/>
          <w:sz w:val="22"/>
          <w:szCs w:val="22"/>
          <w:lang w:val="en-US"/>
        </w:rPr>
        <w:t xml:space="preserve">s, last visit. </w:t>
      </w:r>
    </w:p>
    <w:p w:rsidR="009F717D" w:rsidRPr="001D2BDA" w:rsidRDefault="009F717D" w:rsidP="009F717D">
      <w:pPr>
        <w:tabs>
          <w:tab w:val="left" w:pos="540"/>
        </w:tabs>
        <w:ind w:left="540" w:hanging="540"/>
        <w:rPr>
          <w:rFonts w:ascii="Arial" w:hAnsi="Arial" w:cs="Arial"/>
          <w:sz w:val="22"/>
          <w:szCs w:val="22"/>
        </w:rPr>
      </w:pPr>
      <w:r w:rsidRPr="001D2BDA">
        <w:rPr>
          <w:rFonts w:ascii="Arial" w:hAnsi="Arial" w:cs="Arial"/>
          <w:sz w:val="22"/>
          <w:szCs w:val="22"/>
          <w:lang w:val="en-US"/>
        </w:rPr>
        <w:tab/>
      </w:r>
    </w:p>
    <w:p w:rsidR="009F717D" w:rsidRPr="001D2BDA" w:rsidRDefault="009F717D" w:rsidP="00FE248A">
      <w:pPr>
        <w:numPr>
          <w:ilvl w:val="1"/>
          <w:numId w:val="33"/>
        </w:numPr>
        <w:rPr>
          <w:rFonts w:ascii="Arial" w:hAnsi="Arial" w:cs="Arial"/>
          <w:sz w:val="22"/>
          <w:szCs w:val="22"/>
          <w:lang w:val="en-US"/>
        </w:rPr>
      </w:pPr>
      <w:r w:rsidRPr="001D2BDA">
        <w:rPr>
          <w:rFonts w:ascii="Arial" w:hAnsi="Arial" w:cs="Arial"/>
          <w:sz w:val="22"/>
          <w:szCs w:val="22"/>
          <w:highlight w:val="yellow"/>
          <w:lang w:val="en-US"/>
        </w:rPr>
        <w:t xml:space="preserve">Procedures for </w:t>
      </w:r>
      <w:proofErr w:type="spellStart"/>
      <w:r w:rsidRPr="001D2BDA">
        <w:rPr>
          <w:rFonts w:ascii="Arial" w:hAnsi="Arial" w:cs="Arial"/>
          <w:sz w:val="22"/>
          <w:szCs w:val="22"/>
          <w:highlight w:val="yellow"/>
          <w:lang w:val="en-US"/>
        </w:rPr>
        <w:t>unblinding</w:t>
      </w:r>
      <w:proofErr w:type="spellEnd"/>
      <w:r w:rsidRPr="001D2BDA">
        <w:rPr>
          <w:rFonts w:ascii="Arial" w:hAnsi="Arial" w:cs="Arial"/>
          <w:sz w:val="22"/>
          <w:szCs w:val="22"/>
          <w:highlight w:val="yellow"/>
          <w:lang w:val="en-US"/>
        </w:rPr>
        <w:t xml:space="preserve"> (if applicable)</w:t>
      </w:r>
    </w:p>
    <w:p w:rsidR="009F717D" w:rsidRPr="001D2BDA" w:rsidRDefault="009F717D" w:rsidP="009F717D">
      <w:pPr>
        <w:ind w:left="540"/>
        <w:rPr>
          <w:rFonts w:ascii="Arial" w:hAnsi="Arial" w:cs="Arial"/>
          <w:sz w:val="22"/>
          <w:szCs w:val="22"/>
          <w:lang w:val="en-US"/>
        </w:rPr>
      </w:pPr>
      <w:r w:rsidRPr="001D2BDA">
        <w:rPr>
          <w:rFonts w:ascii="Arial" w:hAnsi="Arial" w:cs="Arial"/>
          <w:sz w:val="22"/>
          <w:szCs w:val="22"/>
          <w:lang w:val="en-US"/>
        </w:rPr>
        <w:t xml:space="preserve"> </w:t>
      </w:r>
    </w:p>
    <w:p w:rsidR="009F717D" w:rsidRPr="001D2BDA" w:rsidRDefault="009F717D" w:rsidP="009F717D">
      <w:pPr>
        <w:ind w:firstLine="540"/>
        <w:rPr>
          <w:rFonts w:ascii="Arial" w:hAnsi="Arial" w:cs="Arial"/>
          <w:sz w:val="22"/>
          <w:szCs w:val="22"/>
          <w:lang w:val="en-US"/>
        </w:rPr>
      </w:pPr>
      <w:r w:rsidRPr="001D2BDA">
        <w:rPr>
          <w:rFonts w:ascii="Arial" w:hAnsi="Arial" w:cs="Arial"/>
          <w:sz w:val="22"/>
          <w:szCs w:val="22"/>
          <w:lang w:val="en-US"/>
        </w:rPr>
        <w:t>Not applicable</w:t>
      </w:r>
    </w:p>
    <w:p w:rsidR="009F717D" w:rsidRPr="001D2BDA" w:rsidRDefault="009F717D" w:rsidP="009F717D">
      <w:pPr>
        <w:tabs>
          <w:tab w:val="left" w:pos="540"/>
        </w:tabs>
        <w:rPr>
          <w:rFonts w:ascii="Arial" w:hAnsi="Arial" w:cs="Arial"/>
          <w:sz w:val="22"/>
          <w:szCs w:val="22"/>
          <w:lang w:val="en-US"/>
        </w:rPr>
      </w:pPr>
    </w:p>
    <w:p w:rsidR="009F717D" w:rsidRPr="001D2BDA" w:rsidRDefault="009F717D" w:rsidP="009F717D">
      <w:pPr>
        <w:tabs>
          <w:tab w:val="left" w:pos="540"/>
        </w:tabs>
        <w:ind w:left="540" w:hanging="540"/>
        <w:rPr>
          <w:rFonts w:ascii="Arial" w:hAnsi="Arial" w:cs="Arial"/>
          <w:sz w:val="22"/>
          <w:szCs w:val="22"/>
          <w:lang w:val="en-US"/>
        </w:rPr>
      </w:pPr>
      <w:r w:rsidRPr="001D2BDA">
        <w:rPr>
          <w:rFonts w:ascii="Arial" w:hAnsi="Arial" w:cs="Arial"/>
          <w:sz w:val="22"/>
          <w:szCs w:val="22"/>
          <w:lang w:val="en-US"/>
        </w:rPr>
        <w:t xml:space="preserve">5.11  </w:t>
      </w:r>
      <w:r w:rsidRPr="001D2BDA">
        <w:rPr>
          <w:rFonts w:ascii="Arial" w:hAnsi="Arial" w:cs="Arial"/>
          <w:sz w:val="22"/>
          <w:szCs w:val="22"/>
          <w:highlight w:val="cyan"/>
          <w:lang w:val="en-US"/>
        </w:rPr>
        <w:t>Subject Withdrawal</w:t>
      </w:r>
      <w:r w:rsidRPr="001D2BDA">
        <w:rPr>
          <w:rFonts w:ascii="Arial" w:hAnsi="Arial" w:cs="Arial"/>
          <w:sz w:val="22"/>
          <w:szCs w:val="22"/>
          <w:lang w:val="en-US"/>
        </w:rPr>
        <w:t xml:space="preserve"> </w:t>
      </w:r>
    </w:p>
    <w:p w:rsidR="009F717D" w:rsidRPr="001D2BDA" w:rsidRDefault="009F717D" w:rsidP="009F717D">
      <w:pPr>
        <w:tabs>
          <w:tab w:val="left" w:pos="540"/>
        </w:tabs>
        <w:ind w:left="540" w:hanging="540"/>
        <w:rPr>
          <w:rFonts w:ascii="Arial" w:hAnsi="Arial" w:cs="Arial"/>
          <w:sz w:val="22"/>
          <w:szCs w:val="22"/>
          <w:lang w:val="en-US"/>
        </w:rPr>
      </w:pPr>
      <w:r w:rsidRPr="001D2BDA">
        <w:rPr>
          <w:rFonts w:ascii="Arial" w:hAnsi="Arial" w:cs="Arial"/>
          <w:sz w:val="22"/>
          <w:szCs w:val="22"/>
          <w:lang w:val="en-US"/>
        </w:rPr>
        <w:tab/>
      </w:r>
    </w:p>
    <w:p w:rsidR="009F717D" w:rsidRPr="00E37E5D" w:rsidRDefault="009F717D" w:rsidP="009F717D">
      <w:pPr>
        <w:tabs>
          <w:tab w:val="left" w:pos="540"/>
        </w:tabs>
        <w:ind w:left="540"/>
        <w:rPr>
          <w:rFonts w:ascii="Arial" w:hAnsi="Arial" w:cs="Arial"/>
          <w:sz w:val="22"/>
          <w:szCs w:val="22"/>
          <w:lang w:val="en-US"/>
        </w:rPr>
      </w:pPr>
      <w:r w:rsidRPr="00E37E5D">
        <w:rPr>
          <w:rFonts w:ascii="Arial" w:hAnsi="Arial" w:cs="Arial"/>
          <w:sz w:val="22"/>
          <w:szCs w:val="22"/>
          <w:lang w:val="en-US"/>
        </w:rPr>
        <w:t xml:space="preserve">As indicated above, patients will be withdrawn from the trial before starting on oral iron if their admission-to-study blood test fails to meet the inclusion criteria.  They will also be withdrawn from oral ferrous </w:t>
      </w:r>
      <w:proofErr w:type="spellStart"/>
      <w:r w:rsidRPr="00E37E5D">
        <w:rPr>
          <w:rFonts w:ascii="Arial" w:hAnsi="Arial" w:cs="Arial"/>
          <w:sz w:val="22"/>
          <w:szCs w:val="22"/>
          <w:lang w:val="en-US"/>
        </w:rPr>
        <w:t>sulphate</w:t>
      </w:r>
      <w:proofErr w:type="spellEnd"/>
      <w:r w:rsidRPr="00E37E5D">
        <w:rPr>
          <w:rFonts w:ascii="Arial" w:hAnsi="Arial" w:cs="Arial"/>
          <w:sz w:val="22"/>
          <w:szCs w:val="22"/>
          <w:lang w:val="en-US"/>
        </w:rPr>
        <w:t xml:space="preserve"> after 1 week if they cannot tolerate it.  They will then be treated as appropriate using standard </w:t>
      </w:r>
    </w:p>
    <w:p w:rsidR="009F717D" w:rsidRPr="00E37E5D" w:rsidRDefault="009F717D" w:rsidP="009F717D">
      <w:pPr>
        <w:tabs>
          <w:tab w:val="left" w:pos="540"/>
        </w:tabs>
        <w:ind w:left="540"/>
        <w:rPr>
          <w:rFonts w:ascii="Arial" w:hAnsi="Arial" w:cs="Arial"/>
          <w:sz w:val="22"/>
          <w:szCs w:val="22"/>
          <w:lang w:val="en-US"/>
        </w:rPr>
      </w:pPr>
    </w:p>
    <w:p w:rsidR="009F717D" w:rsidRDefault="009F717D" w:rsidP="009F717D">
      <w:pPr>
        <w:tabs>
          <w:tab w:val="left" w:pos="540"/>
        </w:tabs>
        <w:ind w:left="540"/>
        <w:rPr>
          <w:rFonts w:ascii="Arial" w:hAnsi="Arial" w:cs="Arial"/>
          <w:sz w:val="22"/>
          <w:szCs w:val="22"/>
          <w:lang w:val="en-US"/>
        </w:rPr>
      </w:pPr>
    </w:p>
    <w:p w:rsidR="009F717D" w:rsidRPr="001D2BDA" w:rsidRDefault="009F717D" w:rsidP="009F717D">
      <w:pPr>
        <w:tabs>
          <w:tab w:val="left" w:pos="540"/>
        </w:tabs>
        <w:ind w:left="540"/>
        <w:rPr>
          <w:rFonts w:ascii="Arial" w:hAnsi="Arial" w:cs="Arial"/>
          <w:sz w:val="22"/>
          <w:szCs w:val="22"/>
          <w:lang w:val="en-US"/>
        </w:rPr>
      </w:pPr>
      <w:r>
        <w:rPr>
          <w:rFonts w:ascii="Arial" w:hAnsi="Arial" w:cs="Arial"/>
          <w:sz w:val="22"/>
          <w:szCs w:val="22"/>
          <w:lang w:val="en-US"/>
        </w:rPr>
        <w:t xml:space="preserve">clinical methods outside the trial.  </w:t>
      </w:r>
      <w:r w:rsidRPr="001D2BDA">
        <w:rPr>
          <w:rFonts w:ascii="Arial" w:hAnsi="Arial" w:cs="Arial"/>
          <w:sz w:val="22"/>
          <w:szCs w:val="22"/>
          <w:lang w:val="en-US"/>
        </w:rPr>
        <w:t xml:space="preserve">Serious </w:t>
      </w:r>
      <w:proofErr w:type="spellStart"/>
      <w:r w:rsidRPr="001D2BDA">
        <w:rPr>
          <w:rFonts w:ascii="Arial" w:hAnsi="Arial" w:cs="Arial"/>
          <w:sz w:val="22"/>
          <w:szCs w:val="22"/>
          <w:lang w:val="en-US"/>
        </w:rPr>
        <w:t>intercurrent</w:t>
      </w:r>
      <w:proofErr w:type="spellEnd"/>
      <w:r w:rsidRPr="001D2BDA">
        <w:rPr>
          <w:rFonts w:ascii="Arial" w:hAnsi="Arial" w:cs="Arial"/>
          <w:sz w:val="22"/>
          <w:szCs w:val="22"/>
          <w:lang w:val="en-US"/>
        </w:rPr>
        <w:t xml:space="preserve"> illness and subjects’ withdrawal of consent will also result in their removal from the study. </w:t>
      </w:r>
    </w:p>
    <w:p w:rsidR="009F717D" w:rsidRPr="001D2BDA" w:rsidRDefault="009F717D" w:rsidP="009F717D">
      <w:pPr>
        <w:tabs>
          <w:tab w:val="left" w:pos="540"/>
        </w:tabs>
        <w:ind w:left="540" w:hanging="540"/>
        <w:rPr>
          <w:rFonts w:ascii="Arial" w:hAnsi="Arial" w:cs="Arial"/>
          <w:sz w:val="22"/>
          <w:szCs w:val="22"/>
        </w:rPr>
      </w:pPr>
    </w:p>
    <w:p w:rsidR="009F717D" w:rsidRPr="001D2BDA" w:rsidRDefault="009F717D" w:rsidP="00FE248A">
      <w:pPr>
        <w:numPr>
          <w:ilvl w:val="1"/>
          <w:numId w:val="34"/>
        </w:numPr>
        <w:rPr>
          <w:rFonts w:ascii="Arial" w:hAnsi="Arial" w:cs="Arial"/>
          <w:sz w:val="22"/>
          <w:szCs w:val="22"/>
          <w:lang w:val="en-US"/>
        </w:rPr>
      </w:pPr>
      <w:r w:rsidRPr="001D2BDA">
        <w:rPr>
          <w:rFonts w:ascii="Arial" w:hAnsi="Arial" w:cs="Arial"/>
          <w:sz w:val="22"/>
          <w:szCs w:val="22"/>
          <w:highlight w:val="cyan"/>
          <w:lang w:val="en-US"/>
        </w:rPr>
        <w:t>Data Collection and Follow up for Withdrawn Subjects</w:t>
      </w:r>
      <w:r w:rsidRPr="001D2BDA">
        <w:rPr>
          <w:rFonts w:ascii="Arial" w:hAnsi="Arial" w:cs="Arial"/>
          <w:sz w:val="22"/>
          <w:szCs w:val="22"/>
          <w:lang w:val="en-US"/>
        </w:rPr>
        <w:t xml:space="preserve"> </w:t>
      </w:r>
    </w:p>
    <w:p w:rsidR="009F717D" w:rsidRPr="001D2BDA" w:rsidRDefault="009F717D" w:rsidP="009F717D">
      <w:pPr>
        <w:tabs>
          <w:tab w:val="left" w:pos="540"/>
        </w:tabs>
        <w:ind w:left="540"/>
        <w:rPr>
          <w:rFonts w:ascii="Arial" w:hAnsi="Arial" w:cs="Arial"/>
          <w:sz w:val="22"/>
          <w:szCs w:val="22"/>
          <w:lang w:val="en-US"/>
        </w:rPr>
      </w:pPr>
    </w:p>
    <w:p w:rsidR="009F717D" w:rsidRPr="001D2BDA" w:rsidRDefault="009F717D" w:rsidP="009F717D">
      <w:pPr>
        <w:tabs>
          <w:tab w:val="left" w:pos="540"/>
        </w:tabs>
        <w:ind w:left="540" w:hanging="540"/>
        <w:rPr>
          <w:rFonts w:ascii="Arial" w:hAnsi="Arial" w:cs="Arial"/>
          <w:sz w:val="22"/>
          <w:szCs w:val="22"/>
          <w:lang w:val="en-US"/>
        </w:rPr>
      </w:pPr>
      <w:r w:rsidRPr="001D2BDA">
        <w:rPr>
          <w:rFonts w:ascii="Arial" w:hAnsi="Arial" w:cs="Arial"/>
          <w:sz w:val="22"/>
          <w:szCs w:val="22"/>
          <w:lang w:val="en-US"/>
        </w:rPr>
        <w:tab/>
        <w:t xml:space="preserve">Data will be stored in subject-specific electronic CRFs.  Any patients’ withdrawal will be recorded in the CRF and their hospital notes. </w:t>
      </w:r>
    </w:p>
    <w:p w:rsidR="009F717D" w:rsidRPr="001D2BDA" w:rsidRDefault="009F717D" w:rsidP="009F717D">
      <w:pPr>
        <w:tabs>
          <w:tab w:val="left" w:pos="540"/>
        </w:tabs>
        <w:ind w:left="540" w:hanging="540"/>
        <w:rPr>
          <w:rFonts w:ascii="Arial" w:hAnsi="Arial" w:cs="Arial"/>
          <w:sz w:val="22"/>
          <w:szCs w:val="22"/>
          <w:lang w:val="en-US"/>
        </w:rPr>
      </w:pPr>
    </w:p>
    <w:p w:rsidR="009F717D" w:rsidRPr="001D2BDA" w:rsidRDefault="009F717D" w:rsidP="009F717D">
      <w:pPr>
        <w:tabs>
          <w:tab w:val="left" w:pos="540"/>
        </w:tabs>
        <w:ind w:left="540" w:hanging="540"/>
        <w:rPr>
          <w:rFonts w:ascii="Arial" w:hAnsi="Arial" w:cs="Arial"/>
          <w:b/>
          <w:sz w:val="22"/>
          <w:szCs w:val="22"/>
          <w:lang w:val="en-US"/>
        </w:rPr>
      </w:pPr>
      <w:r w:rsidRPr="001D2BDA">
        <w:rPr>
          <w:rFonts w:ascii="Arial" w:hAnsi="Arial" w:cs="Arial"/>
          <w:b/>
          <w:sz w:val="22"/>
          <w:szCs w:val="22"/>
          <w:lang w:val="en-US"/>
        </w:rPr>
        <w:t xml:space="preserve">6.      </w:t>
      </w:r>
      <w:r w:rsidRPr="001D2BDA">
        <w:rPr>
          <w:rFonts w:ascii="Arial" w:hAnsi="Arial" w:cs="Arial"/>
          <w:b/>
          <w:sz w:val="22"/>
          <w:szCs w:val="22"/>
          <w:highlight w:val="yellow"/>
          <w:lang w:val="en-US"/>
        </w:rPr>
        <w:t>Laboratories (if applicable)</w:t>
      </w:r>
      <w:r w:rsidRPr="001D2BDA">
        <w:rPr>
          <w:rFonts w:ascii="Arial" w:hAnsi="Arial" w:cs="Arial"/>
          <w:b/>
          <w:sz w:val="22"/>
          <w:szCs w:val="22"/>
          <w:lang w:val="en-US"/>
        </w:rPr>
        <w:t xml:space="preserve"> </w:t>
      </w:r>
    </w:p>
    <w:p w:rsidR="009F717D" w:rsidRPr="001D2BDA" w:rsidRDefault="009F717D" w:rsidP="009F717D">
      <w:pPr>
        <w:tabs>
          <w:tab w:val="left" w:pos="540"/>
        </w:tabs>
        <w:ind w:left="540" w:hanging="540"/>
        <w:rPr>
          <w:rFonts w:ascii="Arial" w:hAnsi="Arial" w:cs="Arial"/>
          <w:b/>
          <w:sz w:val="22"/>
          <w:szCs w:val="22"/>
        </w:rPr>
      </w:pPr>
    </w:p>
    <w:p w:rsidR="009F717D" w:rsidRPr="001D2BDA" w:rsidRDefault="009F717D" w:rsidP="009F717D">
      <w:pPr>
        <w:tabs>
          <w:tab w:val="left" w:pos="540"/>
        </w:tabs>
        <w:ind w:left="540" w:hanging="540"/>
        <w:rPr>
          <w:rFonts w:ascii="Arial" w:hAnsi="Arial" w:cs="Arial"/>
          <w:sz w:val="22"/>
          <w:szCs w:val="22"/>
          <w:lang w:val="en-US"/>
        </w:rPr>
      </w:pPr>
      <w:r w:rsidRPr="001D2BDA">
        <w:rPr>
          <w:rFonts w:ascii="Arial" w:hAnsi="Arial" w:cs="Arial"/>
          <w:sz w:val="22"/>
          <w:szCs w:val="22"/>
        </w:rPr>
        <w:t>6.1</w:t>
      </w:r>
      <w:r w:rsidRPr="001D2BDA">
        <w:rPr>
          <w:rFonts w:ascii="Arial" w:hAnsi="Arial" w:cs="Arial"/>
          <w:sz w:val="22"/>
          <w:szCs w:val="22"/>
        </w:rPr>
        <w:tab/>
      </w:r>
      <w:r w:rsidRPr="001D2BDA">
        <w:rPr>
          <w:rFonts w:ascii="Arial" w:hAnsi="Arial" w:cs="Arial"/>
          <w:sz w:val="22"/>
          <w:szCs w:val="22"/>
          <w:highlight w:val="yellow"/>
          <w:lang w:val="en-US"/>
        </w:rPr>
        <w:t>Central/Local Laboratories</w:t>
      </w:r>
      <w:r w:rsidRPr="001D2BDA">
        <w:rPr>
          <w:rFonts w:ascii="Arial" w:hAnsi="Arial" w:cs="Arial"/>
          <w:sz w:val="22"/>
          <w:szCs w:val="22"/>
          <w:lang w:val="en-US"/>
        </w:rPr>
        <w:t xml:space="preserve"> </w:t>
      </w:r>
    </w:p>
    <w:p w:rsidR="009F717D" w:rsidRPr="001D2BDA" w:rsidRDefault="009F717D" w:rsidP="009F717D">
      <w:pPr>
        <w:tabs>
          <w:tab w:val="left" w:pos="540"/>
        </w:tabs>
        <w:ind w:left="540" w:hanging="540"/>
        <w:rPr>
          <w:rFonts w:ascii="Arial" w:hAnsi="Arial" w:cs="Arial"/>
          <w:sz w:val="22"/>
          <w:szCs w:val="22"/>
          <w:lang w:val="en-US"/>
        </w:rPr>
      </w:pPr>
      <w:r w:rsidRPr="001D2BDA">
        <w:rPr>
          <w:rFonts w:ascii="Arial" w:hAnsi="Arial" w:cs="Arial"/>
          <w:sz w:val="22"/>
          <w:szCs w:val="22"/>
          <w:lang w:val="en-US"/>
        </w:rPr>
        <w:tab/>
      </w:r>
    </w:p>
    <w:p w:rsidR="009F717D" w:rsidRPr="001D2BDA" w:rsidRDefault="009F717D" w:rsidP="009F717D">
      <w:pPr>
        <w:tabs>
          <w:tab w:val="left" w:pos="540"/>
        </w:tabs>
        <w:ind w:left="540" w:hanging="540"/>
        <w:rPr>
          <w:rFonts w:ascii="Arial" w:hAnsi="Arial" w:cs="Arial"/>
          <w:b/>
          <w:i/>
          <w:sz w:val="22"/>
          <w:szCs w:val="22"/>
        </w:rPr>
      </w:pPr>
      <w:r w:rsidRPr="001D2BDA">
        <w:rPr>
          <w:rFonts w:ascii="Arial" w:hAnsi="Arial" w:cs="Arial"/>
          <w:sz w:val="22"/>
          <w:szCs w:val="22"/>
          <w:lang w:val="en-US"/>
        </w:rPr>
        <w:tab/>
        <w:t xml:space="preserve">All blood tests except for serum </w:t>
      </w:r>
      <w:proofErr w:type="spellStart"/>
      <w:r w:rsidRPr="001D2BDA">
        <w:rPr>
          <w:rFonts w:ascii="Arial" w:hAnsi="Arial" w:cs="Arial"/>
          <w:sz w:val="22"/>
          <w:szCs w:val="22"/>
          <w:lang w:val="en-US"/>
        </w:rPr>
        <w:t>hepcidin</w:t>
      </w:r>
      <w:proofErr w:type="spellEnd"/>
      <w:r w:rsidRPr="001D2BDA">
        <w:rPr>
          <w:rFonts w:ascii="Arial" w:hAnsi="Arial" w:cs="Arial"/>
          <w:sz w:val="22"/>
          <w:szCs w:val="22"/>
          <w:lang w:val="en-US"/>
        </w:rPr>
        <w:t xml:space="preserve"> will be undertaken routinely and locally in the </w:t>
      </w:r>
      <w:proofErr w:type="spellStart"/>
      <w:r w:rsidRPr="001D2BDA">
        <w:rPr>
          <w:rFonts w:ascii="Arial" w:hAnsi="Arial" w:cs="Arial"/>
          <w:sz w:val="22"/>
          <w:szCs w:val="22"/>
          <w:lang w:val="en-US"/>
        </w:rPr>
        <w:t>haematology</w:t>
      </w:r>
      <w:proofErr w:type="spellEnd"/>
      <w:r w:rsidRPr="001D2BDA">
        <w:rPr>
          <w:rFonts w:ascii="Arial" w:hAnsi="Arial" w:cs="Arial"/>
          <w:sz w:val="22"/>
          <w:szCs w:val="22"/>
          <w:lang w:val="en-US"/>
        </w:rPr>
        <w:t xml:space="preserve"> and biochemistry clinical labs at </w:t>
      </w:r>
      <w:proofErr w:type="spellStart"/>
      <w:r w:rsidRPr="001D2BDA">
        <w:rPr>
          <w:rFonts w:ascii="Arial" w:hAnsi="Arial" w:cs="Arial"/>
          <w:sz w:val="22"/>
          <w:szCs w:val="22"/>
          <w:lang w:val="en-US"/>
        </w:rPr>
        <w:t>Barts</w:t>
      </w:r>
      <w:proofErr w:type="spellEnd"/>
      <w:r w:rsidRPr="001D2BDA">
        <w:rPr>
          <w:rFonts w:ascii="Arial" w:hAnsi="Arial" w:cs="Arial"/>
          <w:sz w:val="22"/>
          <w:szCs w:val="22"/>
          <w:lang w:val="en-US"/>
        </w:rPr>
        <w:t xml:space="preserve"> </w:t>
      </w:r>
      <w:r>
        <w:rPr>
          <w:rFonts w:ascii="Arial" w:hAnsi="Arial" w:cs="Arial"/>
          <w:sz w:val="22"/>
          <w:szCs w:val="22"/>
          <w:lang w:val="en-US"/>
        </w:rPr>
        <w:t>Health</w:t>
      </w:r>
      <w:r w:rsidRPr="001D2BDA">
        <w:rPr>
          <w:rFonts w:ascii="Arial" w:hAnsi="Arial" w:cs="Arial"/>
          <w:sz w:val="22"/>
          <w:szCs w:val="22"/>
          <w:lang w:val="en-US"/>
        </w:rPr>
        <w:t xml:space="preserve"> NHS Trust or Chelsea and Westminster NHS trust.  These tests will include FBC, B12, </w:t>
      </w:r>
      <w:proofErr w:type="spellStart"/>
      <w:r w:rsidRPr="001D2BDA">
        <w:rPr>
          <w:rFonts w:ascii="Arial" w:hAnsi="Arial" w:cs="Arial"/>
          <w:sz w:val="22"/>
          <w:szCs w:val="22"/>
          <w:lang w:val="en-US"/>
        </w:rPr>
        <w:t>folate</w:t>
      </w:r>
      <w:proofErr w:type="spellEnd"/>
      <w:r w:rsidRPr="001D2BDA">
        <w:rPr>
          <w:rFonts w:ascii="Arial" w:hAnsi="Arial" w:cs="Arial"/>
          <w:sz w:val="22"/>
          <w:szCs w:val="22"/>
          <w:lang w:val="en-US"/>
        </w:rPr>
        <w:t xml:space="preserve">, iron studies, serum CRP, </w:t>
      </w:r>
      <w:smartTag w:uri="urn:schemas-microsoft-com:office:smarttags" w:element="stockticker">
        <w:r w:rsidRPr="001D2BDA">
          <w:rPr>
            <w:rFonts w:ascii="Arial" w:hAnsi="Arial" w:cs="Arial"/>
            <w:sz w:val="22"/>
            <w:szCs w:val="22"/>
            <w:lang w:val="en-US"/>
          </w:rPr>
          <w:t>ESR</w:t>
        </w:r>
      </w:smartTag>
      <w:r w:rsidRPr="001D2BDA">
        <w:rPr>
          <w:rFonts w:ascii="Arial" w:hAnsi="Arial" w:cs="Arial"/>
          <w:sz w:val="22"/>
          <w:szCs w:val="22"/>
          <w:lang w:val="en-US"/>
        </w:rPr>
        <w:t xml:space="preserve">, urea and electrolytes, liver function tests (as per standard IBD care).  </w:t>
      </w:r>
      <w:proofErr w:type="spellStart"/>
      <w:r w:rsidRPr="001D2BDA">
        <w:rPr>
          <w:rFonts w:ascii="Arial" w:hAnsi="Arial" w:cs="Arial"/>
          <w:sz w:val="22"/>
          <w:szCs w:val="22"/>
          <w:lang w:val="en-US"/>
        </w:rPr>
        <w:t>Faecal</w:t>
      </w:r>
      <w:proofErr w:type="spellEnd"/>
      <w:r w:rsidRPr="001D2BDA">
        <w:rPr>
          <w:rFonts w:ascii="Arial" w:hAnsi="Arial" w:cs="Arial"/>
          <w:sz w:val="22"/>
          <w:szCs w:val="22"/>
          <w:lang w:val="en-US"/>
        </w:rPr>
        <w:t xml:space="preserve"> </w:t>
      </w:r>
      <w:proofErr w:type="spellStart"/>
      <w:r w:rsidRPr="001D2BDA">
        <w:rPr>
          <w:rFonts w:ascii="Arial" w:hAnsi="Arial" w:cs="Arial"/>
          <w:sz w:val="22"/>
          <w:szCs w:val="22"/>
          <w:lang w:val="en-US"/>
        </w:rPr>
        <w:t>calprotectin</w:t>
      </w:r>
      <w:proofErr w:type="spellEnd"/>
      <w:r w:rsidRPr="001D2BDA">
        <w:rPr>
          <w:rFonts w:ascii="Arial" w:hAnsi="Arial" w:cs="Arial"/>
          <w:sz w:val="22"/>
          <w:szCs w:val="22"/>
          <w:lang w:val="en-US"/>
        </w:rPr>
        <w:t xml:space="preserve"> will be assayed </w:t>
      </w:r>
      <w:r>
        <w:rPr>
          <w:rFonts w:ascii="Arial" w:hAnsi="Arial" w:cs="Arial"/>
          <w:sz w:val="22"/>
          <w:szCs w:val="22"/>
          <w:lang w:val="en-US"/>
        </w:rPr>
        <w:t xml:space="preserve">in the routine biochemistry labs at  the Royal London Hospital (where the test is now in routine clinical use).  </w:t>
      </w:r>
      <w:r w:rsidRPr="001D2BDA">
        <w:rPr>
          <w:rFonts w:ascii="Arial" w:hAnsi="Arial" w:cs="Arial"/>
          <w:sz w:val="22"/>
          <w:szCs w:val="22"/>
          <w:lang w:val="en-US"/>
        </w:rPr>
        <w:t xml:space="preserve">Serum </w:t>
      </w:r>
      <w:proofErr w:type="spellStart"/>
      <w:r w:rsidRPr="001D2BDA">
        <w:rPr>
          <w:rFonts w:ascii="Arial" w:hAnsi="Arial" w:cs="Arial"/>
          <w:sz w:val="22"/>
          <w:szCs w:val="22"/>
          <w:lang w:val="en-US"/>
        </w:rPr>
        <w:t>hepcidin</w:t>
      </w:r>
      <w:proofErr w:type="spellEnd"/>
      <w:r w:rsidRPr="001D2BDA">
        <w:rPr>
          <w:rFonts w:ascii="Arial" w:hAnsi="Arial" w:cs="Arial"/>
          <w:sz w:val="22"/>
          <w:szCs w:val="22"/>
          <w:lang w:val="en-US"/>
        </w:rPr>
        <w:t xml:space="preserve"> will be </w:t>
      </w:r>
      <w:proofErr w:type="spellStart"/>
      <w:r w:rsidRPr="001D2BDA">
        <w:rPr>
          <w:rFonts w:ascii="Arial" w:hAnsi="Arial" w:cs="Arial"/>
          <w:sz w:val="22"/>
          <w:szCs w:val="22"/>
          <w:lang w:val="en-US"/>
        </w:rPr>
        <w:t>analysed</w:t>
      </w:r>
      <w:proofErr w:type="spellEnd"/>
      <w:r w:rsidRPr="001D2BDA">
        <w:rPr>
          <w:rFonts w:ascii="Arial" w:hAnsi="Arial" w:cs="Arial"/>
          <w:sz w:val="22"/>
          <w:szCs w:val="22"/>
          <w:lang w:val="en-US"/>
        </w:rPr>
        <w:t xml:space="preserve"> </w:t>
      </w:r>
      <w:r>
        <w:rPr>
          <w:rFonts w:ascii="Arial" w:hAnsi="Arial" w:cs="Arial"/>
          <w:sz w:val="22"/>
          <w:szCs w:val="22"/>
          <w:lang w:val="en-US"/>
        </w:rPr>
        <w:t>at the Gastroenterology Laboratory, University of Birmingham, UK</w:t>
      </w:r>
      <w:r w:rsidRPr="001D2BDA">
        <w:rPr>
          <w:rFonts w:ascii="Arial" w:hAnsi="Arial" w:cs="Arial"/>
          <w:sz w:val="22"/>
          <w:szCs w:val="22"/>
          <w:lang w:val="en-US"/>
        </w:rPr>
        <w:t xml:space="preserve">. </w:t>
      </w:r>
    </w:p>
    <w:p w:rsidR="009F717D" w:rsidRPr="001D2BDA" w:rsidRDefault="009F717D" w:rsidP="009F717D">
      <w:pPr>
        <w:tabs>
          <w:tab w:val="left" w:pos="540"/>
        </w:tabs>
        <w:ind w:left="540" w:hanging="540"/>
        <w:rPr>
          <w:rFonts w:ascii="Arial" w:hAnsi="Arial" w:cs="Arial"/>
          <w:sz w:val="22"/>
          <w:szCs w:val="22"/>
        </w:rPr>
      </w:pPr>
    </w:p>
    <w:p w:rsidR="009F717D" w:rsidRPr="001D2BDA" w:rsidRDefault="009F717D" w:rsidP="009F717D">
      <w:pPr>
        <w:rPr>
          <w:rFonts w:ascii="Arial" w:hAnsi="Arial" w:cs="Arial"/>
          <w:sz w:val="22"/>
          <w:szCs w:val="22"/>
        </w:rPr>
      </w:pPr>
      <w:r w:rsidRPr="001D2BDA">
        <w:rPr>
          <w:rFonts w:ascii="Arial" w:hAnsi="Arial" w:cs="Arial"/>
          <w:sz w:val="22"/>
          <w:szCs w:val="22"/>
        </w:rPr>
        <w:t xml:space="preserve">6.2    </w:t>
      </w:r>
      <w:r w:rsidRPr="001D2BDA">
        <w:rPr>
          <w:rFonts w:ascii="Arial" w:hAnsi="Arial" w:cs="Arial"/>
          <w:sz w:val="22"/>
          <w:szCs w:val="22"/>
          <w:highlight w:val="yellow"/>
        </w:rPr>
        <w:t>Sample Collection/Labelling/Logging</w:t>
      </w:r>
      <w:r w:rsidRPr="001D2BDA">
        <w:rPr>
          <w:rFonts w:ascii="Arial" w:hAnsi="Arial" w:cs="Arial"/>
          <w:sz w:val="22"/>
          <w:szCs w:val="22"/>
        </w:rPr>
        <w:t xml:space="preserve"> </w:t>
      </w:r>
    </w:p>
    <w:p w:rsidR="009F717D" w:rsidRPr="001D2BDA" w:rsidRDefault="009F717D" w:rsidP="009F717D">
      <w:pPr>
        <w:ind w:left="540"/>
        <w:rPr>
          <w:rFonts w:ascii="Arial" w:hAnsi="Arial" w:cs="Arial"/>
          <w:sz w:val="22"/>
          <w:szCs w:val="22"/>
        </w:rPr>
      </w:pPr>
    </w:p>
    <w:p w:rsidR="009F717D" w:rsidRPr="001D2BDA" w:rsidRDefault="009F717D" w:rsidP="009F717D">
      <w:pPr>
        <w:ind w:left="540"/>
        <w:rPr>
          <w:rFonts w:ascii="Arial" w:hAnsi="Arial" w:cs="Arial"/>
          <w:sz w:val="22"/>
          <w:szCs w:val="22"/>
        </w:rPr>
      </w:pPr>
      <w:r w:rsidRPr="001D2BDA">
        <w:rPr>
          <w:rFonts w:ascii="Arial" w:hAnsi="Arial" w:cs="Arial"/>
          <w:sz w:val="22"/>
          <w:szCs w:val="22"/>
        </w:rPr>
        <w:lastRenderedPageBreak/>
        <w:t>As per standard care, all blood tests will be undertaken in the outpatients department using the routine patient-specific bar-coded computerised (</w:t>
      </w:r>
      <w:smartTag w:uri="urn:schemas-microsoft-com:office:smarttags" w:element="stockticker">
        <w:r w:rsidRPr="001D2BDA">
          <w:rPr>
            <w:rFonts w:ascii="Arial" w:hAnsi="Arial" w:cs="Arial"/>
            <w:sz w:val="22"/>
            <w:szCs w:val="22"/>
          </w:rPr>
          <w:t>CRS</w:t>
        </w:r>
      </w:smartTag>
      <w:r w:rsidRPr="001D2BDA">
        <w:rPr>
          <w:rFonts w:ascii="Arial" w:hAnsi="Arial" w:cs="Arial"/>
          <w:sz w:val="22"/>
          <w:szCs w:val="22"/>
        </w:rPr>
        <w:t xml:space="preserve">) system in use at </w:t>
      </w:r>
      <w:proofErr w:type="spellStart"/>
      <w:r w:rsidRPr="001D2BDA">
        <w:rPr>
          <w:rFonts w:ascii="Arial" w:hAnsi="Arial" w:cs="Arial"/>
          <w:sz w:val="22"/>
          <w:szCs w:val="22"/>
        </w:rPr>
        <w:t>Barts</w:t>
      </w:r>
      <w:proofErr w:type="spellEnd"/>
      <w:r w:rsidRPr="001D2BDA">
        <w:rPr>
          <w:rFonts w:ascii="Arial" w:hAnsi="Arial" w:cs="Arial"/>
          <w:sz w:val="22"/>
          <w:szCs w:val="22"/>
        </w:rPr>
        <w:t xml:space="preserve"> </w:t>
      </w:r>
      <w:r>
        <w:rPr>
          <w:rFonts w:ascii="Arial" w:hAnsi="Arial" w:cs="Arial"/>
          <w:sz w:val="22"/>
          <w:szCs w:val="22"/>
        </w:rPr>
        <w:t>Health</w:t>
      </w:r>
      <w:r w:rsidRPr="001D2BDA">
        <w:rPr>
          <w:rFonts w:ascii="Arial" w:hAnsi="Arial" w:cs="Arial"/>
          <w:sz w:val="22"/>
          <w:szCs w:val="22"/>
        </w:rPr>
        <w:t xml:space="preserve"> NHS Trust. Serum </w:t>
      </w:r>
      <w:proofErr w:type="spellStart"/>
      <w:r w:rsidRPr="001D2BDA">
        <w:rPr>
          <w:rFonts w:ascii="Arial" w:hAnsi="Arial" w:cs="Arial"/>
          <w:sz w:val="22"/>
          <w:szCs w:val="22"/>
        </w:rPr>
        <w:t>hepcidin</w:t>
      </w:r>
      <w:proofErr w:type="spellEnd"/>
      <w:r w:rsidRPr="001D2BDA">
        <w:rPr>
          <w:rFonts w:ascii="Arial" w:hAnsi="Arial" w:cs="Arial"/>
          <w:sz w:val="22"/>
          <w:szCs w:val="22"/>
        </w:rPr>
        <w:t xml:space="preserve"> samples and faecal </w:t>
      </w:r>
      <w:proofErr w:type="spellStart"/>
      <w:r w:rsidRPr="001D2BDA">
        <w:rPr>
          <w:rFonts w:ascii="Arial" w:hAnsi="Arial" w:cs="Arial"/>
          <w:sz w:val="22"/>
          <w:szCs w:val="22"/>
        </w:rPr>
        <w:t>calprotectin</w:t>
      </w:r>
      <w:proofErr w:type="spellEnd"/>
      <w:r w:rsidRPr="001D2BDA">
        <w:rPr>
          <w:rFonts w:ascii="Arial" w:hAnsi="Arial" w:cs="Arial"/>
          <w:sz w:val="22"/>
          <w:szCs w:val="22"/>
        </w:rPr>
        <w:t xml:space="preserve"> samples will be coded (</w:t>
      </w:r>
      <w:proofErr w:type="spellStart"/>
      <w:r w:rsidRPr="001D2BDA">
        <w:rPr>
          <w:rFonts w:ascii="Arial" w:hAnsi="Arial" w:cs="Arial"/>
          <w:sz w:val="22"/>
          <w:szCs w:val="22"/>
        </w:rPr>
        <w:t>pseudoanonymised</w:t>
      </w:r>
      <w:proofErr w:type="spellEnd"/>
      <w:r w:rsidRPr="001D2BDA">
        <w:rPr>
          <w:rFonts w:ascii="Arial" w:hAnsi="Arial" w:cs="Arial"/>
          <w:sz w:val="22"/>
          <w:szCs w:val="22"/>
        </w:rPr>
        <w:t>), frozen at -</w:t>
      </w:r>
      <w:r>
        <w:rPr>
          <w:rFonts w:ascii="Arial" w:hAnsi="Arial" w:cs="Arial"/>
          <w:sz w:val="22"/>
          <w:szCs w:val="22"/>
        </w:rPr>
        <w:t>4</w:t>
      </w:r>
      <w:r w:rsidRPr="001D2BDA">
        <w:rPr>
          <w:rFonts w:ascii="Arial" w:hAnsi="Arial" w:cs="Arial"/>
          <w:sz w:val="22"/>
          <w:szCs w:val="22"/>
        </w:rPr>
        <w:t>0</w:t>
      </w:r>
      <w:r w:rsidRPr="001D2BDA">
        <w:rPr>
          <w:rFonts w:ascii="Arial" w:hAnsi="Arial" w:cs="Arial"/>
          <w:sz w:val="22"/>
          <w:szCs w:val="22"/>
          <w:vertAlign w:val="superscript"/>
        </w:rPr>
        <w:t>o</w:t>
      </w:r>
      <w:r w:rsidRPr="001D2BDA">
        <w:rPr>
          <w:rFonts w:ascii="Arial" w:hAnsi="Arial" w:cs="Arial"/>
          <w:sz w:val="22"/>
          <w:szCs w:val="22"/>
        </w:rPr>
        <w:t>C</w:t>
      </w:r>
      <w:r w:rsidRPr="001D2BDA">
        <w:rPr>
          <w:rFonts w:ascii="Arial" w:hAnsi="Arial" w:cs="Arial"/>
          <w:b/>
          <w:i/>
          <w:sz w:val="22"/>
          <w:szCs w:val="22"/>
        </w:rPr>
        <w:t xml:space="preserve"> </w:t>
      </w:r>
      <w:r w:rsidRPr="001D2BDA">
        <w:rPr>
          <w:rFonts w:ascii="Arial" w:hAnsi="Arial" w:cs="Arial"/>
          <w:sz w:val="22"/>
          <w:szCs w:val="22"/>
        </w:rPr>
        <w:t>and stored for later analysis</w:t>
      </w:r>
      <w:r>
        <w:rPr>
          <w:rFonts w:ascii="Arial" w:hAnsi="Arial" w:cs="Arial"/>
          <w:sz w:val="22"/>
          <w:szCs w:val="22"/>
        </w:rPr>
        <w:t>.</w:t>
      </w:r>
    </w:p>
    <w:p w:rsidR="009F717D" w:rsidRPr="001D2BDA" w:rsidRDefault="009F717D" w:rsidP="009F717D">
      <w:pPr>
        <w:rPr>
          <w:rFonts w:ascii="Arial" w:hAnsi="Arial" w:cs="Arial"/>
          <w:sz w:val="22"/>
          <w:szCs w:val="22"/>
          <w:lang w:val="en-US"/>
        </w:rPr>
      </w:pPr>
    </w:p>
    <w:p w:rsidR="009F717D" w:rsidRPr="001D2BDA" w:rsidRDefault="009F717D" w:rsidP="009F717D">
      <w:pPr>
        <w:ind w:left="540" w:hanging="540"/>
        <w:rPr>
          <w:rFonts w:ascii="Arial" w:hAnsi="Arial" w:cs="Arial"/>
          <w:sz w:val="22"/>
          <w:szCs w:val="22"/>
          <w:lang w:val="en-US"/>
        </w:rPr>
      </w:pPr>
      <w:r w:rsidRPr="001D2BDA">
        <w:rPr>
          <w:rFonts w:ascii="Arial" w:hAnsi="Arial" w:cs="Arial"/>
          <w:sz w:val="22"/>
          <w:szCs w:val="22"/>
          <w:lang w:val="en-US"/>
        </w:rPr>
        <w:t xml:space="preserve">6.3    </w:t>
      </w:r>
      <w:r w:rsidRPr="001D2BDA">
        <w:rPr>
          <w:rFonts w:ascii="Arial" w:hAnsi="Arial" w:cs="Arial"/>
          <w:sz w:val="22"/>
          <w:szCs w:val="22"/>
          <w:highlight w:val="yellow"/>
          <w:lang w:val="en-US"/>
        </w:rPr>
        <w:t>Sample Receipt/Chain of Custody/Accountability</w:t>
      </w:r>
      <w:r w:rsidRPr="001D2BDA">
        <w:rPr>
          <w:rFonts w:ascii="Arial" w:hAnsi="Arial" w:cs="Arial"/>
          <w:sz w:val="22"/>
          <w:szCs w:val="22"/>
          <w:lang w:val="en-US"/>
        </w:rPr>
        <w:t xml:space="preserve"> </w:t>
      </w:r>
    </w:p>
    <w:p w:rsidR="009F717D" w:rsidRPr="001D2BDA" w:rsidRDefault="009F717D" w:rsidP="009F717D">
      <w:pPr>
        <w:ind w:left="540"/>
        <w:rPr>
          <w:rFonts w:ascii="Arial" w:hAnsi="Arial" w:cs="Arial"/>
          <w:sz w:val="22"/>
          <w:szCs w:val="22"/>
          <w:lang w:val="en-US"/>
        </w:rPr>
      </w:pPr>
    </w:p>
    <w:p w:rsidR="009F717D" w:rsidRPr="001D2BDA" w:rsidRDefault="009F717D" w:rsidP="009F717D">
      <w:pPr>
        <w:ind w:left="540"/>
        <w:rPr>
          <w:rFonts w:ascii="Arial" w:hAnsi="Arial" w:cs="Arial"/>
          <w:sz w:val="22"/>
          <w:szCs w:val="22"/>
          <w:lang w:val="en-US"/>
        </w:rPr>
      </w:pPr>
      <w:r w:rsidRPr="001D2BDA">
        <w:rPr>
          <w:rFonts w:ascii="Arial" w:hAnsi="Arial" w:cs="Arial"/>
          <w:sz w:val="22"/>
          <w:szCs w:val="22"/>
          <w:lang w:val="en-US"/>
        </w:rPr>
        <w:t xml:space="preserve">For the standard care blood tests, routine methods will be used at </w:t>
      </w:r>
      <w:proofErr w:type="spellStart"/>
      <w:r w:rsidRPr="001D2BDA">
        <w:rPr>
          <w:rFonts w:ascii="Arial" w:hAnsi="Arial" w:cs="Arial"/>
          <w:sz w:val="22"/>
          <w:szCs w:val="22"/>
          <w:lang w:val="en-US"/>
        </w:rPr>
        <w:t>Barts</w:t>
      </w:r>
      <w:proofErr w:type="spellEnd"/>
      <w:r w:rsidRPr="001D2BDA">
        <w:rPr>
          <w:rFonts w:ascii="Arial" w:hAnsi="Arial" w:cs="Arial"/>
          <w:sz w:val="22"/>
          <w:szCs w:val="22"/>
          <w:lang w:val="en-US"/>
        </w:rPr>
        <w:t xml:space="preserve"> </w:t>
      </w:r>
      <w:r>
        <w:rPr>
          <w:rFonts w:ascii="Arial" w:hAnsi="Arial" w:cs="Arial"/>
          <w:sz w:val="22"/>
          <w:szCs w:val="22"/>
          <w:lang w:val="en-US"/>
        </w:rPr>
        <w:t>Health</w:t>
      </w:r>
      <w:r w:rsidRPr="001D2BDA">
        <w:rPr>
          <w:rFonts w:ascii="Arial" w:hAnsi="Arial" w:cs="Arial"/>
          <w:sz w:val="22"/>
          <w:szCs w:val="22"/>
          <w:lang w:val="en-US"/>
        </w:rPr>
        <w:t xml:space="preserve"> NHS Trust – see above.  There are no storage issues for any tests except serum </w:t>
      </w:r>
      <w:proofErr w:type="spellStart"/>
      <w:r w:rsidRPr="001D2BDA">
        <w:rPr>
          <w:rFonts w:ascii="Arial" w:hAnsi="Arial" w:cs="Arial"/>
          <w:sz w:val="22"/>
          <w:szCs w:val="22"/>
          <w:lang w:val="en-US"/>
        </w:rPr>
        <w:t>hepcidin</w:t>
      </w:r>
      <w:proofErr w:type="spellEnd"/>
      <w:r w:rsidRPr="001D2BDA">
        <w:rPr>
          <w:rFonts w:ascii="Arial" w:hAnsi="Arial" w:cs="Arial"/>
          <w:sz w:val="22"/>
          <w:szCs w:val="22"/>
          <w:lang w:val="en-US"/>
        </w:rPr>
        <w:t xml:space="preserve"> and </w:t>
      </w:r>
      <w:proofErr w:type="spellStart"/>
      <w:r w:rsidRPr="001D2BDA">
        <w:rPr>
          <w:rFonts w:ascii="Arial" w:hAnsi="Arial" w:cs="Arial"/>
          <w:sz w:val="22"/>
          <w:szCs w:val="22"/>
          <w:lang w:val="en-US"/>
        </w:rPr>
        <w:t>faecal</w:t>
      </w:r>
      <w:proofErr w:type="spellEnd"/>
      <w:r w:rsidRPr="001D2BDA">
        <w:rPr>
          <w:rFonts w:ascii="Arial" w:hAnsi="Arial" w:cs="Arial"/>
          <w:sz w:val="22"/>
          <w:szCs w:val="22"/>
          <w:lang w:val="en-US"/>
        </w:rPr>
        <w:t xml:space="preserve"> </w:t>
      </w:r>
      <w:proofErr w:type="spellStart"/>
      <w:r w:rsidRPr="001D2BDA">
        <w:rPr>
          <w:rFonts w:ascii="Arial" w:hAnsi="Arial" w:cs="Arial"/>
          <w:sz w:val="22"/>
          <w:szCs w:val="22"/>
          <w:lang w:val="en-US"/>
        </w:rPr>
        <w:t>calprotectin</w:t>
      </w:r>
      <w:proofErr w:type="spellEnd"/>
      <w:r w:rsidRPr="001D2BDA">
        <w:rPr>
          <w:rFonts w:ascii="Arial" w:hAnsi="Arial" w:cs="Arial"/>
          <w:sz w:val="22"/>
          <w:szCs w:val="22"/>
          <w:lang w:val="en-US"/>
        </w:rPr>
        <w:t xml:space="preserve">, information about which is given above.  </w:t>
      </w:r>
    </w:p>
    <w:p w:rsidR="009F717D" w:rsidRPr="001D2BDA" w:rsidRDefault="009F717D" w:rsidP="009F717D">
      <w:pPr>
        <w:ind w:left="540" w:hanging="540"/>
        <w:rPr>
          <w:rFonts w:ascii="Arial" w:hAnsi="Arial" w:cs="Arial"/>
          <w:sz w:val="22"/>
          <w:szCs w:val="22"/>
          <w:lang w:val="en-US"/>
        </w:rPr>
      </w:pPr>
    </w:p>
    <w:p w:rsidR="009F717D" w:rsidRPr="001D2BDA" w:rsidRDefault="009F717D" w:rsidP="009F717D">
      <w:pPr>
        <w:ind w:left="540" w:hanging="540"/>
        <w:rPr>
          <w:rFonts w:ascii="Arial" w:hAnsi="Arial" w:cs="Arial"/>
          <w:sz w:val="22"/>
          <w:szCs w:val="22"/>
          <w:lang w:val="en-US"/>
        </w:rPr>
      </w:pPr>
      <w:r w:rsidRPr="001D2BDA">
        <w:rPr>
          <w:rFonts w:ascii="Arial" w:hAnsi="Arial" w:cs="Arial"/>
          <w:sz w:val="22"/>
          <w:szCs w:val="22"/>
          <w:lang w:val="en-US"/>
        </w:rPr>
        <w:t xml:space="preserve">6.4    </w:t>
      </w:r>
      <w:r w:rsidRPr="001D2BDA">
        <w:rPr>
          <w:rFonts w:ascii="Arial" w:hAnsi="Arial" w:cs="Arial"/>
          <w:sz w:val="22"/>
          <w:szCs w:val="22"/>
          <w:highlight w:val="yellow"/>
          <w:lang w:val="en-US"/>
        </w:rPr>
        <w:t>Sample Analysis Procedures</w:t>
      </w:r>
      <w:r w:rsidRPr="001D2BDA">
        <w:rPr>
          <w:rFonts w:ascii="Arial" w:hAnsi="Arial" w:cs="Arial"/>
          <w:sz w:val="22"/>
          <w:szCs w:val="22"/>
          <w:lang w:val="en-US"/>
        </w:rPr>
        <w:t xml:space="preserve"> </w:t>
      </w:r>
    </w:p>
    <w:p w:rsidR="009F717D" w:rsidRPr="001D2BDA" w:rsidRDefault="009F717D" w:rsidP="009F717D">
      <w:pPr>
        <w:ind w:left="540"/>
        <w:rPr>
          <w:rFonts w:ascii="Arial" w:hAnsi="Arial" w:cs="Arial"/>
          <w:sz w:val="22"/>
          <w:szCs w:val="22"/>
          <w:lang w:val="en-US"/>
        </w:rPr>
      </w:pPr>
    </w:p>
    <w:p w:rsidR="009F717D" w:rsidRPr="001D2BDA" w:rsidRDefault="009F717D" w:rsidP="009F717D">
      <w:pPr>
        <w:ind w:left="540"/>
        <w:rPr>
          <w:rFonts w:ascii="Arial" w:hAnsi="Arial" w:cs="Arial"/>
          <w:b/>
          <w:i/>
          <w:sz w:val="22"/>
          <w:szCs w:val="22"/>
          <w:lang w:val="en-US"/>
        </w:rPr>
      </w:pPr>
      <w:r w:rsidRPr="001D2BDA">
        <w:rPr>
          <w:rFonts w:ascii="Arial" w:hAnsi="Arial" w:cs="Arial"/>
          <w:sz w:val="22"/>
          <w:szCs w:val="22"/>
          <w:lang w:val="en-US"/>
        </w:rPr>
        <w:t xml:space="preserve">All methods for blood tests except </w:t>
      </w:r>
      <w:proofErr w:type="spellStart"/>
      <w:r w:rsidRPr="001D2BDA">
        <w:rPr>
          <w:rFonts w:ascii="Arial" w:hAnsi="Arial" w:cs="Arial"/>
          <w:sz w:val="22"/>
          <w:szCs w:val="22"/>
          <w:lang w:val="en-US"/>
        </w:rPr>
        <w:t>hepcidin</w:t>
      </w:r>
      <w:proofErr w:type="spellEnd"/>
      <w:r w:rsidRPr="001D2BDA">
        <w:rPr>
          <w:rFonts w:ascii="Arial" w:hAnsi="Arial" w:cs="Arial"/>
          <w:sz w:val="22"/>
          <w:szCs w:val="22"/>
          <w:lang w:val="en-US"/>
        </w:rPr>
        <w:t xml:space="preserve"> are entirely standard and routine.  Serum </w:t>
      </w:r>
      <w:proofErr w:type="spellStart"/>
      <w:r w:rsidRPr="001D2BDA">
        <w:rPr>
          <w:rFonts w:ascii="Arial" w:hAnsi="Arial" w:cs="Arial"/>
          <w:sz w:val="22"/>
          <w:szCs w:val="22"/>
          <w:lang w:val="en-US"/>
        </w:rPr>
        <w:t>hepcidin</w:t>
      </w:r>
      <w:proofErr w:type="spellEnd"/>
      <w:r w:rsidRPr="001D2BDA">
        <w:rPr>
          <w:rFonts w:ascii="Arial" w:hAnsi="Arial" w:cs="Arial"/>
          <w:sz w:val="22"/>
          <w:szCs w:val="22"/>
          <w:lang w:val="en-US"/>
        </w:rPr>
        <w:t xml:space="preserve"> will be measured by </w:t>
      </w:r>
      <w:r>
        <w:rPr>
          <w:rFonts w:ascii="Arial" w:hAnsi="Arial" w:cs="Arial"/>
          <w:sz w:val="22"/>
          <w:szCs w:val="22"/>
          <w:lang w:val="en-US"/>
        </w:rPr>
        <w:t>mass spectrometry</w:t>
      </w:r>
      <w:r w:rsidRPr="001D2BDA">
        <w:rPr>
          <w:rFonts w:ascii="Arial" w:hAnsi="Arial" w:cs="Arial"/>
          <w:sz w:val="22"/>
          <w:szCs w:val="22"/>
          <w:lang w:val="en-US"/>
        </w:rPr>
        <w:t xml:space="preserve"> </w:t>
      </w:r>
      <w:r>
        <w:rPr>
          <w:rFonts w:ascii="Arial" w:hAnsi="Arial" w:cs="Arial"/>
          <w:sz w:val="22"/>
          <w:szCs w:val="22"/>
          <w:lang w:val="en-US"/>
        </w:rPr>
        <w:t>.</w:t>
      </w:r>
      <w:r w:rsidRPr="001D2BDA">
        <w:rPr>
          <w:rFonts w:ascii="Arial" w:hAnsi="Arial" w:cs="Arial"/>
          <w:sz w:val="22"/>
          <w:szCs w:val="22"/>
          <w:lang w:val="en-US"/>
        </w:rPr>
        <w:t>.</w:t>
      </w:r>
    </w:p>
    <w:p w:rsidR="009F717D" w:rsidRPr="001D2BDA" w:rsidRDefault="009F717D" w:rsidP="009F717D">
      <w:pPr>
        <w:ind w:left="540" w:hanging="540"/>
        <w:rPr>
          <w:rFonts w:ascii="Arial" w:hAnsi="Arial" w:cs="Arial"/>
          <w:sz w:val="22"/>
          <w:szCs w:val="22"/>
          <w:lang w:val="en-US"/>
        </w:rPr>
      </w:pPr>
    </w:p>
    <w:p w:rsidR="009F717D" w:rsidRPr="001D2BDA" w:rsidRDefault="009F717D" w:rsidP="009F717D">
      <w:pPr>
        <w:ind w:left="540" w:hanging="540"/>
        <w:rPr>
          <w:rFonts w:ascii="Arial" w:hAnsi="Arial" w:cs="Arial"/>
          <w:sz w:val="22"/>
          <w:szCs w:val="22"/>
          <w:lang w:val="en-US"/>
        </w:rPr>
      </w:pPr>
      <w:r w:rsidRPr="001D2BDA">
        <w:rPr>
          <w:rFonts w:ascii="Arial" w:hAnsi="Arial" w:cs="Arial"/>
          <w:sz w:val="22"/>
          <w:szCs w:val="22"/>
          <w:lang w:val="en-US"/>
        </w:rPr>
        <w:t xml:space="preserve">6.5    </w:t>
      </w:r>
      <w:r w:rsidRPr="001D2BDA">
        <w:rPr>
          <w:rFonts w:ascii="Arial" w:hAnsi="Arial" w:cs="Arial"/>
          <w:sz w:val="22"/>
          <w:szCs w:val="22"/>
          <w:highlight w:val="yellow"/>
          <w:lang w:val="en-US"/>
        </w:rPr>
        <w:t>Sample Storage Procedures (if applicable)</w:t>
      </w:r>
      <w:r w:rsidRPr="001D2BDA">
        <w:rPr>
          <w:rFonts w:ascii="Arial" w:hAnsi="Arial" w:cs="Arial"/>
          <w:sz w:val="22"/>
          <w:szCs w:val="22"/>
          <w:lang w:val="en-US"/>
        </w:rPr>
        <w:t xml:space="preserve"> </w:t>
      </w:r>
    </w:p>
    <w:p w:rsidR="009F717D" w:rsidRPr="001D2BDA" w:rsidRDefault="009F717D" w:rsidP="009F717D">
      <w:pPr>
        <w:ind w:left="540"/>
        <w:rPr>
          <w:rFonts w:ascii="Arial" w:hAnsi="Arial" w:cs="Arial"/>
          <w:sz w:val="22"/>
          <w:szCs w:val="22"/>
          <w:lang w:val="en-US"/>
        </w:rPr>
      </w:pPr>
      <w:r w:rsidRPr="001D2BDA">
        <w:rPr>
          <w:rFonts w:ascii="Arial" w:hAnsi="Arial" w:cs="Arial"/>
          <w:sz w:val="22"/>
          <w:szCs w:val="22"/>
          <w:lang w:val="en-US"/>
        </w:rPr>
        <w:t>State how the samples will be stored if not be tested immediately and detail the conditions/vessel of storage.</w:t>
      </w:r>
    </w:p>
    <w:p w:rsidR="009F717D" w:rsidRPr="001D2BDA" w:rsidRDefault="009F717D" w:rsidP="009F717D">
      <w:pPr>
        <w:ind w:left="540"/>
        <w:rPr>
          <w:rFonts w:ascii="Arial" w:hAnsi="Arial" w:cs="Arial"/>
          <w:sz w:val="22"/>
          <w:szCs w:val="22"/>
          <w:lang w:val="en-US"/>
        </w:rPr>
      </w:pPr>
    </w:p>
    <w:p w:rsidR="009F717D" w:rsidRPr="001D2BDA" w:rsidRDefault="009F717D" w:rsidP="009F717D">
      <w:pPr>
        <w:ind w:left="540"/>
        <w:rPr>
          <w:rFonts w:ascii="Arial" w:hAnsi="Arial" w:cs="Arial"/>
          <w:sz w:val="22"/>
          <w:szCs w:val="22"/>
          <w:lang w:val="en-US"/>
        </w:rPr>
      </w:pPr>
      <w:r w:rsidRPr="001D2BDA">
        <w:rPr>
          <w:rFonts w:ascii="Arial" w:hAnsi="Arial" w:cs="Arial"/>
          <w:sz w:val="22"/>
          <w:szCs w:val="22"/>
          <w:lang w:val="en-US"/>
        </w:rPr>
        <w:t xml:space="preserve">See above re </w:t>
      </w:r>
      <w:proofErr w:type="spellStart"/>
      <w:r w:rsidRPr="001D2BDA">
        <w:rPr>
          <w:rFonts w:ascii="Arial" w:hAnsi="Arial" w:cs="Arial"/>
          <w:sz w:val="22"/>
          <w:szCs w:val="22"/>
          <w:lang w:val="en-US"/>
        </w:rPr>
        <w:t>hepcidin</w:t>
      </w:r>
      <w:proofErr w:type="spellEnd"/>
      <w:r w:rsidRPr="001D2BDA">
        <w:rPr>
          <w:rFonts w:ascii="Arial" w:hAnsi="Arial" w:cs="Arial"/>
          <w:sz w:val="22"/>
          <w:szCs w:val="22"/>
          <w:lang w:val="en-US"/>
        </w:rPr>
        <w:t xml:space="preserve"> and </w:t>
      </w:r>
      <w:proofErr w:type="spellStart"/>
      <w:r w:rsidRPr="001D2BDA">
        <w:rPr>
          <w:rFonts w:ascii="Arial" w:hAnsi="Arial" w:cs="Arial"/>
          <w:sz w:val="22"/>
          <w:szCs w:val="22"/>
          <w:lang w:val="en-US"/>
        </w:rPr>
        <w:t>calprotectin</w:t>
      </w:r>
      <w:proofErr w:type="spellEnd"/>
      <w:r w:rsidRPr="001D2BDA">
        <w:rPr>
          <w:rFonts w:ascii="Arial" w:hAnsi="Arial" w:cs="Arial"/>
          <w:sz w:val="22"/>
          <w:szCs w:val="22"/>
          <w:lang w:val="en-US"/>
        </w:rPr>
        <w:t>.</w:t>
      </w:r>
    </w:p>
    <w:p w:rsidR="009F717D" w:rsidRPr="001D2BDA" w:rsidRDefault="009F717D" w:rsidP="009F717D">
      <w:pPr>
        <w:ind w:left="540" w:hanging="540"/>
        <w:rPr>
          <w:rFonts w:ascii="Arial" w:hAnsi="Arial" w:cs="Arial"/>
          <w:sz w:val="22"/>
          <w:szCs w:val="22"/>
          <w:lang w:val="en-US"/>
        </w:rPr>
      </w:pPr>
    </w:p>
    <w:p w:rsidR="009F717D" w:rsidRPr="001D2BDA" w:rsidRDefault="009F717D" w:rsidP="009F717D">
      <w:pPr>
        <w:ind w:left="540" w:hanging="540"/>
        <w:rPr>
          <w:rFonts w:ascii="Arial" w:hAnsi="Arial" w:cs="Arial"/>
          <w:sz w:val="22"/>
          <w:szCs w:val="22"/>
          <w:lang w:val="en-US"/>
        </w:rPr>
      </w:pPr>
      <w:r w:rsidRPr="001D2BDA">
        <w:rPr>
          <w:rFonts w:ascii="Arial" w:hAnsi="Arial" w:cs="Arial"/>
          <w:sz w:val="22"/>
          <w:szCs w:val="22"/>
          <w:lang w:val="en-US"/>
        </w:rPr>
        <w:t xml:space="preserve">6.6    </w:t>
      </w:r>
      <w:r w:rsidRPr="001D2BDA">
        <w:rPr>
          <w:rFonts w:ascii="Arial" w:hAnsi="Arial" w:cs="Arial"/>
          <w:sz w:val="22"/>
          <w:szCs w:val="22"/>
          <w:highlight w:val="yellow"/>
          <w:lang w:val="en-US"/>
        </w:rPr>
        <w:t>Data Recording/Reporting</w:t>
      </w:r>
      <w:r w:rsidRPr="001D2BDA">
        <w:rPr>
          <w:rFonts w:ascii="Arial" w:hAnsi="Arial" w:cs="Arial"/>
          <w:sz w:val="22"/>
          <w:szCs w:val="22"/>
          <w:lang w:val="en-US"/>
        </w:rPr>
        <w:t xml:space="preserve"> </w:t>
      </w:r>
    </w:p>
    <w:p w:rsidR="009F717D" w:rsidRPr="001D2BDA" w:rsidRDefault="009F717D" w:rsidP="009F717D">
      <w:pPr>
        <w:ind w:left="540"/>
        <w:rPr>
          <w:rFonts w:ascii="Arial" w:hAnsi="Arial" w:cs="Arial"/>
          <w:sz w:val="22"/>
          <w:szCs w:val="22"/>
          <w:lang w:val="en-US"/>
        </w:rPr>
      </w:pPr>
      <w:r w:rsidRPr="001D2BDA">
        <w:rPr>
          <w:rFonts w:ascii="Arial" w:hAnsi="Arial" w:cs="Arial"/>
          <w:sz w:val="22"/>
          <w:szCs w:val="22"/>
          <w:lang w:val="en-US"/>
        </w:rPr>
        <w:t xml:space="preserve">State how data will be recorded and where and what format the reporting of the results will take. </w:t>
      </w:r>
    </w:p>
    <w:p w:rsidR="009F717D" w:rsidRPr="001D2BDA" w:rsidRDefault="009F717D" w:rsidP="009F717D">
      <w:pPr>
        <w:ind w:left="540"/>
        <w:rPr>
          <w:rFonts w:ascii="Arial" w:hAnsi="Arial" w:cs="Arial"/>
          <w:sz w:val="22"/>
          <w:szCs w:val="22"/>
          <w:lang w:val="en-US"/>
        </w:rPr>
      </w:pPr>
    </w:p>
    <w:p w:rsidR="009F717D" w:rsidRDefault="009F717D" w:rsidP="009F717D">
      <w:pPr>
        <w:ind w:left="540"/>
        <w:rPr>
          <w:rFonts w:ascii="Arial" w:hAnsi="Arial" w:cs="Arial"/>
          <w:sz w:val="22"/>
          <w:szCs w:val="22"/>
          <w:lang w:val="en-US"/>
        </w:rPr>
      </w:pPr>
      <w:r w:rsidRPr="001D2BDA">
        <w:rPr>
          <w:rFonts w:ascii="Arial" w:hAnsi="Arial" w:cs="Arial"/>
          <w:sz w:val="22"/>
          <w:szCs w:val="22"/>
          <w:lang w:val="en-US"/>
        </w:rPr>
        <w:t xml:space="preserve">Routine blood tests will be reported routinely on the </w:t>
      </w:r>
      <w:proofErr w:type="spellStart"/>
      <w:r w:rsidRPr="001D2BDA">
        <w:rPr>
          <w:rFonts w:ascii="Arial" w:hAnsi="Arial" w:cs="Arial"/>
          <w:sz w:val="22"/>
          <w:szCs w:val="22"/>
          <w:lang w:val="en-US"/>
        </w:rPr>
        <w:t>Barts</w:t>
      </w:r>
      <w:proofErr w:type="spellEnd"/>
      <w:r w:rsidRPr="001D2BDA">
        <w:rPr>
          <w:rFonts w:ascii="Arial" w:hAnsi="Arial" w:cs="Arial"/>
          <w:sz w:val="22"/>
          <w:szCs w:val="22"/>
          <w:lang w:val="en-US"/>
        </w:rPr>
        <w:t xml:space="preserve"> </w:t>
      </w:r>
      <w:r>
        <w:rPr>
          <w:rFonts w:ascii="Arial" w:hAnsi="Arial" w:cs="Arial"/>
          <w:sz w:val="22"/>
          <w:szCs w:val="22"/>
          <w:lang w:val="en-US"/>
        </w:rPr>
        <w:t>Health</w:t>
      </w:r>
      <w:r w:rsidRPr="001D2BDA">
        <w:rPr>
          <w:rFonts w:ascii="Arial" w:hAnsi="Arial" w:cs="Arial"/>
          <w:sz w:val="22"/>
          <w:szCs w:val="22"/>
          <w:lang w:val="en-US"/>
        </w:rPr>
        <w:t xml:space="preserve"> </w:t>
      </w:r>
      <w:smartTag w:uri="urn:schemas-microsoft-com:office:smarttags" w:element="stockticker">
        <w:r w:rsidRPr="001D2BDA">
          <w:rPr>
            <w:rFonts w:ascii="Arial" w:hAnsi="Arial" w:cs="Arial"/>
            <w:sz w:val="22"/>
            <w:szCs w:val="22"/>
            <w:lang w:val="en-US"/>
          </w:rPr>
          <w:t>CRS</w:t>
        </w:r>
      </w:smartTag>
      <w:r w:rsidRPr="001D2BDA">
        <w:rPr>
          <w:rFonts w:ascii="Arial" w:hAnsi="Arial" w:cs="Arial"/>
          <w:sz w:val="22"/>
          <w:szCs w:val="22"/>
          <w:lang w:val="en-US"/>
        </w:rPr>
        <w:t xml:space="preserve">.  </w:t>
      </w:r>
      <w:proofErr w:type="spellStart"/>
      <w:r w:rsidRPr="001D2BDA">
        <w:rPr>
          <w:rFonts w:ascii="Arial" w:hAnsi="Arial" w:cs="Arial"/>
          <w:sz w:val="22"/>
          <w:szCs w:val="22"/>
          <w:lang w:val="en-US"/>
        </w:rPr>
        <w:t>Hepcidin</w:t>
      </w:r>
      <w:proofErr w:type="spellEnd"/>
      <w:r>
        <w:rPr>
          <w:rFonts w:ascii="Arial" w:hAnsi="Arial" w:cs="Arial"/>
          <w:sz w:val="22"/>
          <w:szCs w:val="22"/>
          <w:lang w:val="en-US"/>
        </w:rPr>
        <w:t xml:space="preserve"> and</w:t>
      </w:r>
      <w:r w:rsidRPr="001D2BDA">
        <w:rPr>
          <w:rFonts w:ascii="Arial" w:hAnsi="Arial" w:cs="Arial"/>
          <w:sz w:val="22"/>
          <w:szCs w:val="22"/>
          <w:lang w:val="en-US"/>
        </w:rPr>
        <w:t xml:space="preserve"> </w:t>
      </w:r>
      <w:proofErr w:type="spellStart"/>
      <w:r w:rsidRPr="001D2BDA">
        <w:rPr>
          <w:rFonts w:ascii="Arial" w:hAnsi="Arial" w:cs="Arial"/>
          <w:sz w:val="22"/>
          <w:szCs w:val="22"/>
          <w:lang w:val="en-US"/>
        </w:rPr>
        <w:t>calprotectin</w:t>
      </w:r>
      <w:proofErr w:type="spellEnd"/>
      <w:r w:rsidRPr="001D2BDA">
        <w:rPr>
          <w:rFonts w:ascii="Arial" w:hAnsi="Arial" w:cs="Arial"/>
          <w:sz w:val="22"/>
          <w:szCs w:val="22"/>
          <w:lang w:val="en-US"/>
        </w:rPr>
        <w:t xml:space="preserve"> results will be recorded in the patients CRF once completed</w:t>
      </w:r>
      <w:r>
        <w:rPr>
          <w:rFonts w:ascii="Arial" w:hAnsi="Arial" w:cs="Arial"/>
          <w:sz w:val="22"/>
          <w:szCs w:val="22"/>
          <w:lang w:val="en-US"/>
        </w:rPr>
        <w:t>;</w:t>
      </w:r>
      <w:r w:rsidRPr="001D2BDA">
        <w:rPr>
          <w:rFonts w:ascii="Arial" w:hAnsi="Arial" w:cs="Arial"/>
          <w:sz w:val="22"/>
          <w:szCs w:val="22"/>
          <w:lang w:val="en-US"/>
        </w:rPr>
        <w:t xml:space="preserve"> like the response to the psychometric questionnaires they will not </w:t>
      </w:r>
    </w:p>
    <w:p w:rsidR="009F717D" w:rsidRDefault="009F717D" w:rsidP="009F717D">
      <w:pPr>
        <w:ind w:left="540"/>
        <w:rPr>
          <w:rFonts w:ascii="Arial" w:hAnsi="Arial" w:cs="Arial"/>
          <w:sz w:val="22"/>
          <w:szCs w:val="22"/>
          <w:lang w:val="en-US"/>
        </w:rPr>
      </w:pPr>
    </w:p>
    <w:p w:rsidR="009F717D" w:rsidRPr="001D2BDA" w:rsidRDefault="009F717D" w:rsidP="009F717D">
      <w:pPr>
        <w:ind w:left="540"/>
        <w:rPr>
          <w:rFonts w:ascii="Arial" w:hAnsi="Arial" w:cs="Arial"/>
          <w:sz w:val="22"/>
          <w:szCs w:val="22"/>
          <w:lang w:val="en-US"/>
        </w:rPr>
      </w:pPr>
      <w:r w:rsidRPr="001D2BDA">
        <w:rPr>
          <w:rFonts w:ascii="Arial" w:hAnsi="Arial" w:cs="Arial"/>
          <w:sz w:val="22"/>
          <w:szCs w:val="22"/>
          <w:lang w:val="en-US"/>
        </w:rPr>
        <w:t xml:space="preserve">be available to the IBD clinician because they will not be calculated until the end of the study and because of the relapsing and remitting nature of IBD will no longer be relevant.   </w:t>
      </w:r>
    </w:p>
    <w:p w:rsidR="009F717D" w:rsidRPr="001D2BDA" w:rsidRDefault="009F717D" w:rsidP="009F717D">
      <w:pPr>
        <w:ind w:left="720"/>
        <w:rPr>
          <w:rFonts w:ascii="Arial" w:eastAsia="Times" w:hAnsi="Arial" w:cs="Arial"/>
          <w:b/>
          <w:sz w:val="22"/>
          <w:szCs w:val="22"/>
          <w:lang w:val="en-US" w:eastAsia="en-US"/>
        </w:rPr>
      </w:pPr>
    </w:p>
    <w:p w:rsidR="009F717D" w:rsidRPr="001D2BDA" w:rsidRDefault="009F717D" w:rsidP="009F717D">
      <w:pPr>
        <w:rPr>
          <w:rFonts w:ascii="Arial" w:hAnsi="Arial" w:cs="Arial"/>
          <w:b/>
          <w:sz w:val="22"/>
          <w:szCs w:val="22"/>
          <w:lang w:val="en-US"/>
        </w:rPr>
      </w:pPr>
      <w:r w:rsidRPr="001D2BDA">
        <w:rPr>
          <w:rFonts w:ascii="Arial" w:hAnsi="Arial" w:cs="Arial"/>
          <w:b/>
          <w:sz w:val="22"/>
          <w:szCs w:val="22"/>
          <w:lang w:val="en-US"/>
        </w:rPr>
        <w:t xml:space="preserve">7.      </w:t>
      </w:r>
      <w:proofErr w:type="spellStart"/>
      <w:r w:rsidRPr="001D2BDA">
        <w:rPr>
          <w:rFonts w:ascii="Arial" w:hAnsi="Arial" w:cs="Arial"/>
          <w:b/>
          <w:sz w:val="22"/>
          <w:szCs w:val="22"/>
          <w:highlight w:val="red"/>
          <w:lang w:val="en-US"/>
        </w:rPr>
        <w:t>Pharmacovigilance</w:t>
      </w:r>
      <w:proofErr w:type="spellEnd"/>
      <w:r w:rsidRPr="001D2BDA">
        <w:rPr>
          <w:rFonts w:ascii="Arial" w:hAnsi="Arial" w:cs="Arial"/>
          <w:b/>
          <w:sz w:val="22"/>
          <w:szCs w:val="22"/>
          <w:lang w:val="en-US"/>
        </w:rPr>
        <w:t xml:space="preserve"> </w:t>
      </w:r>
    </w:p>
    <w:p w:rsidR="009F717D" w:rsidRPr="001D2BDA" w:rsidRDefault="009F717D" w:rsidP="009F717D">
      <w:pPr>
        <w:rPr>
          <w:rFonts w:ascii="Arial" w:hAnsi="Arial" w:cs="Arial"/>
          <w:b/>
          <w:sz w:val="22"/>
          <w:szCs w:val="22"/>
          <w:lang w:val="en-US"/>
        </w:rPr>
      </w:pPr>
    </w:p>
    <w:p w:rsidR="009F717D" w:rsidRPr="001D2BDA" w:rsidRDefault="009F717D" w:rsidP="00FE248A">
      <w:pPr>
        <w:numPr>
          <w:ilvl w:val="1"/>
          <w:numId w:val="35"/>
        </w:numPr>
        <w:rPr>
          <w:rFonts w:ascii="Arial" w:hAnsi="Arial" w:cs="Arial"/>
          <w:sz w:val="22"/>
          <w:szCs w:val="22"/>
          <w:lang w:val="en-US"/>
        </w:rPr>
      </w:pPr>
      <w:r w:rsidRPr="001D2BDA">
        <w:rPr>
          <w:rFonts w:ascii="Arial" w:hAnsi="Arial" w:cs="Arial"/>
          <w:sz w:val="22"/>
          <w:szCs w:val="22"/>
          <w:lang w:val="en-US"/>
        </w:rPr>
        <w:t xml:space="preserve">   </w:t>
      </w:r>
      <w:r w:rsidRPr="001D2BDA">
        <w:rPr>
          <w:rFonts w:ascii="Arial" w:hAnsi="Arial" w:cs="Arial"/>
          <w:sz w:val="22"/>
          <w:szCs w:val="22"/>
          <w:highlight w:val="red"/>
          <w:lang w:val="en-US"/>
        </w:rPr>
        <w:t>General Definitions</w:t>
      </w:r>
    </w:p>
    <w:p w:rsidR="009F717D" w:rsidRPr="001D2BDA" w:rsidRDefault="009F717D" w:rsidP="009F717D">
      <w:pPr>
        <w:rPr>
          <w:rFonts w:ascii="Arial" w:hAnsi="Arial" w:cs="Arial"/>
          <w:sz w:val="22"/>
          <w:szCs w:val="22"/>
          <w:lang w:val="en-US"/>
        </w:rPr>
      </w:pPr>
    </w:p>
    <w:p w:rsidR="009F717D" w:rsidRDefault="009F717D" w:rsidP="009F717D">
      <w:pPr>
        <w:ind w:left="540"/>
        <w:rPr>
          <w:rFonts w:ascii="Arial" w:hAnsi="Arial" w:cs="Arial"/>
          <w:sz w:val="22"/>
          <w:szCs w:val="22"/>
          <w:lang w:val="en-US"/>
        </w:rPr>
      </w:pPr>
    </w:p>
    <w:p w:rsidR="009F717D" w:rsidRDefault="009F717D" w:rsidP="009F717D">
      <w:pPr>
        <w:ind w:left="540"/>
        <w:rPr>
          <w:rFonts w:ascii="Arial" w:hAnsi="Arial" w:cs="Arial"/>
          <w:sz w:val="22"/>
          <w:szCs w:val="22"/>
          <w:lang w:val="en-US"/>
        </w:rPr>
      </w:pPr>
    </w:p>
    <w:p w:rsidR="009F717D" w:rsidRPr="001D2BDA" w:rsidRDefault="009F717D" w:rsidP="009F717D">
      <w:pPr>
        <w:ind w:left="540"/>
        <w:rPr>
          <w:rFonts w:ascii="Arial" w:hAnsi="Arial" w:cs="Arial"/>
          <w:sz w:val="22"/>
          <w:szCs w:val="22"/>
          <w:lang w:val="en-US"/>
        </w:rPr>
      </w:pPr>
      <w:r w:rsidRPr="001D2BDA">
        <w:rPr>
          <w:rFonts w:ascii="Arial" w:hAnsi="Arial" w:cs="Arial"/>
          <w:sz w:val="22"/>
          <w:szCs w:val="22"/>
          <w:lang w:val="en-US"/>
        </w:rPr>
        <w:t>7.1.1</w:t>
      </w:r>
      <w:r w:rsidRPr="001D2BDA">
        <w:rPr>
          <w:rFonts w:ascii="Arial" w:hAnsi="Arial" w:cs="Arial"/>
          <w:sz w:val="22"/>
          <w:szCs w:val="22"/>
          <w:lang w:val="en-US"/>
        </w:rPr>
        <w:tab/>
      </w:r>
      <w:r w:rsidRPr="001D2BDA">
        <w:rPr>
          <w:rFonts w:ascii="Arial" w:hAnsi="Arial" w:cs="Arial"/>
          <w:sz w:val="22"/>
          <w:szCs w:val="22"/>
          <w:highlight w:val="red"/>
          <w:lang w:val="en-US"/>
        </w:rPr>
        <w:t>Adverse Event (AE)</w:t>
      </w:r>
    </w:p>
    <w:p w:rsidR="009F717D" w:rsidRPr="001D2BDA" w:rsidRDefault="009F717D" w:rsidP="009F717D">
      <w:pPr>
        <w:ind w:left="1440"/>
        <w:rPr>
          <w:rFonts w:ascii="Arial" w:hAnsi="Arial" w:cs="Arial"/>
          <w:bCs/>
          <w:sz w:val="22"/>
          <w:szCs w:val="22"/>
        </w:rPr>
      </w:pPr>
      <w:r w:rsidRPr="001D2BDA">
        <w:rPr>
          <w:rFonts w:ascii="Arial" w:hAnsi="Arial" w:cs="Arial"/>
          <w:bCs/>
          <w:sz w:val="22"/>
          <w:szCs w:val="22"/>
        </w:rPr>
        <w:t>An AE is any untoward medical occurrence in a subject to whom a medicinal product has been administered, including occurrences which are not necessarily caused by or related to that product.  An AE can therefore be any unfavourable and unintended sign (including an abnormal laboratory finding), symptom or disease temporarily associated with the use of an Investigational Medicinal Product (</w:t>
      </w:r>
      <w:smartTag w:uri="urn:schemas-microsoft-com:office:smarttags" w:element="stockticker">
        <w:r w:rsidRPr="001D2BDA">
          <w:rPr>
            <w:rFonts w:ascii="Arial" w:hAnsi="Arial" w:cs="Arial"/>
            <w:bCs/>
            <w:sz w:val="22"/>
            <w:szCs w:val="22"/>
          </w:rPr>
          <w:t>IMP</w:t>
        </w:r>
      </w:smartTag>
      <w:r w:rsidRPr="001D2BDA">
        <w:rPr>
          <w:rFonts w:ascii="Arial" w:hAnsi="Arial" w:cs="Arial"/>
          <w:bCs/>
          <w:sz w:val="22"/>
          <w:szCs w:val="22"/>
        </w:rPr>
        <w:t xml:space="preserve">), whether or not considered related to the </w:t>
      </w:r>
      <w:smartTag w:uri="urn:schemas-microsoft-com:office:smarttags" w:element="stockticker">
        <w:r w:rsidRPr="001D2BDA">
          <w:rPr>
            <w:rFonts w:ascii="Arial" w:hAnsi="Arial" w:cs="Arial"/>
            <w:bCs/>
            <w:sz w:val="22"/>
            <w:szCs w:val="22"/>
          </w:rPr>
          <w:t>IMP</w:t>
        </w:r>
      </w:smartTag>
      <w:r w:rsidRPr="001D2BDA">
        <w:rPr>
          <w:rFonts w:ascii="Arial" w:hAnsi="Arial" w:cs="Arial"/>
          <w:bCs/>
          <w:sz w:val="22"/>
          <w:szCs w:val="22"/>
        </w:rPr>
        <w:t>.</w:t>
      </w:r>
    </w:p>
    <w:p w:rsidR="009F717D" w:rsidRPr="001D2BDA" w:rsidRDefault="009F717D" w:rsidP="009F717D">
      <w:pPr>
        <w:ind w:left="1440"/>
        <w:rPr>
          <w:rFonts w:ascii="Arial" w:hAnsi="Arial" w:cs="Arial"/>
          <w:bCs/>
          <w:sz w:val="22"/>
          <w:szCs w:val="22"/>
          <w:highlight w:val="red"/>
        </w:rPr>
      </w:pPr>
    </w:p>
    <w:p w:rsidR="009F717D" w:rsidRPr="001D2BDA" w:rsidRDefault="009F717D" w:rsidP="009F717D">
      <w:pPr>
        <w:ind w:left="540"/>
        <w:rPr>
          <w:rFonts w:ascii="Arial" w:hAnsi="Arial" w:cs="Arial"/>
          <w:bCs/>
          <w:sz w:val="22"/>
          <w:szCs w:val="22"/>
        </w:rPr>
      </w:pPr>
      <w:r w:rsidRPr="001D2BDA">
        <w:rPr>
          <w:rFonts w:ascii="Arial" w:hAnsi="Arial" w:cs="Arial"/>
          <w:bCs/>
          <w:sz w:val="22"/>
          <w:szCs w:val="22"/>
        </w:rPr>
        <w:t>7.1.2</w:t>
      </w:r>
      <w:r w:rsidRPr="001D2BDA">
        <w:rPr>
          <w:rFonts w:ascii="Arial" w:hAnsi="Arial" w:cs="Arial"/>
          <w:bCs/>
          <w:sz w:val="22"/>
          <w:szCs w:val="22"/>
        </w:rPr>
        <w:tab/>
      </w:r>
      <w:r w:rsidRPr="001D2BDA">
        <w:rPr>
          <w:rFonts w:ascii="Arial" w:hAnsi="Arial" w:cs="Arial"/>
          <w:bCs/>
          <w:sz w:val="22"/>
          <w:szCs w:val="22"/>
          <w:highlight w:val="red"/>
        </w:rPr>
        <w:t>Adverse Reaction (AR)</w:t>
      </w:r>
      <w:r w:rsidRPr="001D2BDA">
        <w:rPr>
          <w:rFonts w:ascii="Arial" w:hAnsi="Arial" w:cs="Arial"/>
          <w:bCs/>
          <w:sz w:val="22"/>
          <w:szCs w:val="22"/>
        </w:rPr>
        <w:t xml:space="preserve"> </w:t>
      </w:r>
    </w:p>
    <w:p w:rsidR="009F717D" w:rsidRPr="001D2BDA" w:rsidRDefault="009F717D" w:rsidP="009F717D">
      <w:pPr>
        <w:ind w:left="1440"/>
        <w:rPr>
          <w:rFonts w:ascii="Arial" w:hAnsi="Arial" w:cs="Arial"/>
          <w:sz w:val="22"/>
          <w:szCs w:val="22"/>
        </w:rPr>
      </w:pPr>
      <w:r w:rsidRPr="001D2BDA">
        <w:rPr>
          <w:rFonts w:ascii="Arial" w:hAnsi="Arial" w:cs="Arial"/>
          <w:sz w:val="22"/>
          <w:szCs w:val="22"/>
        </w:rPr>
        <w:t>An AR is any untoward and unintended response in a subject to an Investigational Medicinal Product (</w:t>
      </w:r>
      <w:smartTag w:uri="urn:schemas-microsoft-com:office:smarttags" w:element="stockticker">
        <w:r w:rsidRPr="001D2BDA">
          <w:rPr>
            <w:rFonts w:ascii="Arial" w:hAnsi="Arial" w:cs="Arial"/>
            <w:sz w:val="22"/>
            <w:szCs w:val="22"/>
          </w:rPr>
          <w:t>IMP</w:t>
        </w:r>
      </w:smartTag>
      <w:r w:rsidRPr="001D2BDA">
        <w:rPr>
          <w:rFonts w:ascii="Arial" w:hAnsi="Arial" w:cs="Arial"/>
          <w:sz w:val="22"/>
          <w:szCs w:val="22"/>
        </w:rPr>
        <w:t xml:space="preserve">), which is related to any dose administered to that subject.  All adverse events judged by either the reporting investigator or the Sponsor as having a reasonable causal relationship to a medicinal product qualify as adverse reactions. The </w:t>
      </w:r>
      <w:r w:rsidRPr="001D2BDA">
        <w:rPr>
          <w:rFonts w:ascii="Arial" w:hAnsi="Arial" w:cs="Arial"/>
          <w:sz w:val="22"/>
          <w:szCs w:val="22"/>
        </w:rPr>
        <w:lastRenderedPageBreak/>
        <w:t>expression reasonable causal relationship means to convey in general that there is evidence or argument to suggest a causal relationship.</w:t>
      </w:r>
    </w:p>
    <w:p w:rsidR="009F717D" w:rsidRPr="001D2BDA" w:rsidRDefault="009F717D" w:rsidP="009F717D">
      <w:pPr>
        <w:ind w:left="1440"/>
        <w:rPr>
          <w:rFonts w:ascii="Arial" w:hAnsi="Arial" w:cs="Arial"/>
          <w:sz w:val="22"/>
          <w:szCs w:val="22"/>
          <w:highlight w:val="red"/>
        </w:rPr>
      </w:pPr>
    </w:p>
    <w:p w:rsidR="009F717D" w:rsidRPr="001D2BDA" w:rsidRDefault="009F717D" w:rsidP="009F717D">
      <w:pPr>
        <w:tabs>
          <w:tab w:val="left" w:pos="1440"/>
        </w:tabs>
        <w:ind w:left="540"/>
        <w:rPr>
          <w:rFonts w:ascii="Arial" w:hAnsi="Arial" w:cs="Arial"/>
          <w:sz w:val="22"/>
          <w:szCs w:val="22"/>
        </w:rPr>
      </w:pPr>
      <w:r w:rsidRPr="001D2BDA">
        <w:rPr>
          <w:rFonts w:ascii="Arial" w:hAnsi="Arial" w:cs="Arial"/>
          <w:sz w:val="22"/>
          <w:szCs w:val="22"/>
        </w:rPr>
        <w:t xml:space="preserve">7.1.3       </w:t>
      </w:r>
      <w:r w:rsidRPr="001D2BDA">
        <w:rPr>
          <w:rFonts w:ascii="Arial" w:hAnsi="Arial" w:cs="Arial"/>
          <w:sz w:val="22"/>
          <w:szCs w:val="22"/>
          <w:highlight w:val="red"/>
        </w:rPr>
        <w:t>Serious Adverse Event (</w:t>
      </w:r>
      <w:smartTag w:uri="urn:schemas-microsoft-com:office:smarttags" w:element="stockticker">
        <w:r w:rsidRPr="001D2BDA">
          <w:rPr>
            <w:rFonts w:ascii="Arial" w:hAnsi="Arial" w:cs="Arial"/>
            <w:sz w:val="22"/>
            <w:szCs w:val="22"/>
            <w:highlight w:val="red"/>
          </w:rPr>
          <w:t>SAE</w:t>
        </w:r>
      </w:smartTag>
      <w:r w:rsidRPr="001D2BDA">
        <w:rPr>
          <w:rFonts w:ascii="Arial" w:hAnsi="Arial" w:cs="Arial"/>
          <w:sz w:val="22"/>
          <w:szCs w:val="22"/>
          <w:highlight w:val="red"/>
        </w:rPr>
        <w:t>) or Serious Adverse Reaction (SAR</w:t>
      </w:r>
      <w:bookmarkStart w:id="0" w:name="_Toc211145364"/>
      <w:r w:rsidRPr="001D2BDA">
        <w:rPr>
          <w:rFonts w:ascii="Arial" w:hAnsi="Arial" w:cs="Arial"/>
          <w:sz w:val="22"/>
          <w:szCs w:val="22"/>
          <w:highlight w:val="red"/>
        </w:rPr>
        <w:t>)</w:t>
      </w:r>
      <w:bookmarkEnd w:id="0"/>
      <w:r w:rsidRPr="001D2BDA">
        <w:rPr>
          <w:rFonts w:ascii="Arial" w:hAnsi="Arial" w:cs="Arial"/>
          <w:sz w:val="22"/>
          <w:szCs w:val="22"/>
          <w:highlight w:val="red"/>
        </w:rPr>
        <w:t xml:space="preserve"> </w:t>
      </w:r>
    </w:p>
    <w:p w:rsidR="009F717D" w:rsidRPr="001D2BDA" w:rsidRDefault="009F717D" w:rsidP="009F717D">
      <w:pPr>
        <w:ind w:left="1440"/>
        <w:rPr>
          <w:rFonts w:ascii="Arial" w:hAnsi="Arial" w:cs="Arial"/>
          <w:sz w:val="22"/>
          <w:szCs w:val="22"/>
        </w:rPr>
      </w:pPr>
      <w:r w:rsidRPr="001D2BDA">
        <w:rPr>
          <w:rFonts w:ascii="Arial" w:hAnsi="Arial" w:cs="Arial"/>
          <w:sz w:val="22"/>
          <w:szCs w:val="22"/>
        </w:rPr>
        <w:t xml:space="preserve">An </w:t>
      </w:r>
      <w:smartTag w:uri="urn:schemas-microsoft-com:office:smarttags" w:element="stockticker">
        <w:r w:rsidRPr="001D2BDA">
          <w:rPr>
            <w:rFonts w:ascii="Arial" w:hAnsi="Arial" w:cs="Arial"/>
            <w:sz w:val="22"/>
            <w:szCs w:val="22"/>
          </w:rPr>
          <w:t>SAE</w:t>
        </w:r>
      </w:smartTag>
      <w:r w:rsidRPr="001D2BDA">
        <w:rPr>
          <w:rFonts w:ascii="Arial" w:hAnsi="Arial" w:cs="Arial"/>
          <w:sz w:val="22"/>
          <w:szCs w:val="22"/>
        </w:rPr>
        <w:t xml:space="preserve"> fulfils at least one of the following criteria:</w:t>
      </w:r>
    </w:p>
    <w:p w:rsidR="009F717D" w:rsidRPr="001D2BDA" w:rsidRDefault="009F717D" w:rsidP="00FE248A">
      <w:pPr>
        <w:numPr>
          <w:ilvl w:val="0"/>
          <w:numId w:val="14"/>
        </w:numPr>
        <w:rPr>
          <w:rFonts w:ascii="Arial" w:hAnsi="Arial" w:cs="Arial"/>
          <w:sz w:val="22"/>
          <w:szCs w:val="22"/>
        </w:rPr>
      </w:pPr>
      <w:r w:rsidRPr="001D2BDA">
        <w:rPr>
          <w:rFonts w:ascii="Arial" w:hAnsi="Arial" w:cs="Arial"/>
          <w:sz w:val="22"/>
          <w:szCs w:val="22"/>
        </w:rPr>
        <w:t>Is fatal – results in death (NOTE: death is an outcome, not an event)</w:t>
      </w:r>
    </w:p>
    <w:p w:rsidR="009F717D" w:rsidRPr="001D2BDA" w:rsidRDefault="009F717D" w:rsidP="00FE248A">
      <w:pPr>
        <w:numPr>
          <w:ilvl w:val="0"/>
          <w:numId w:val="14"/>
        </w:numPr>
        <w:rPr>
          <w:rFonts w:ascii="Arial" w:hAnsi="Arial" w:cs="Arial"/>
          <w:sz w:val="22"/>
          <w:szCs w:val="22"/>
        </w:rPr>
      </w:pPr>
      <w:r w:rsidRPr="001D2BDA">
        <w:rPr>
          <w:rFonts w:ascii="Arial" w:hAnsi="Arial" w:cs="Arial"/>
          <w:sz w:val="22"/>
          <w:szCs w:val="22"/>
        </w:rPr>
        <w:t>Is life-threatening</w:t>
      </w:r>
    </w:p>
    <w:p w:rsidR="009F717D" w:rsidRPr="001D2BDA" w:rsidRDefault="009F717D" w:rsidP="00FE248A">
      <w:pPr>
        <w:numPr>
          <w:ilvl w:val="0"/>
          <w:numId w:val="14"/>
        </w:numPr>
        <w:rPr>
          <w:rFonts w:ascii="Arial" w:hAnsi="Arial" w:cs="Arial"/>
          <w:sz w:val="22"/>
          <w:szCs w:val="22"/>
        </w:rPr>
      </w:pPr>
      <w:r w:rsidRPr="001D2BDA">
        <w:rPr>
          <w:rFonts w:ascii="Arial" w:hAnsi="Arial" w:cs="Arial"/>
          <w:sz w:val="22"/>
          <w:szCs w:val="22"/>
        </w:rPr>
        <w:t>Requires inpatient hospitalisation or prolongation of existing hospitalisation</w:t>
      </w:r>
    </w:p>
    <w:p w:rsidR="009F717D" w:rsidRPr="001D2BDA" w:rsidRDefault="009F717D" w:rsidP="00FE248A">
      <w:pPr>
        <w:numPr>
          <w:ilvl w:val="0"/>
          <w:numId w:val="14"/>
        </w:numPr>
        <w:rPr>
          <w:rFonts w:ascii="Arial" w:hAnsi="Arial" w:cs="Arial"/>
          <w:sz w:val="22"/>
          <w:szCs w:val="22"/>
        </w:rPr>
      </w:pPr>
      <w:r w:rsidRPr="001D2BDA">
        <w:rPr>
          <w:rFonts w:ascii="Arial" w:hAnsi="Arial" w:cs="Arial"/>
          <w:sz w:val="22"/>
          <w:szCs w:val="22"/>
        </w:rPr>
        <w:t>Results in persistent or significant disability/incapacity</w:t>
      </w:r>
    </w:p>
    <w:p w:rsidR="009F717D" w:rsidRPr="001D2BDA" w:rsidRDefault="009F717D" w:rsidP="00FE248A">
      <w:pPr>
        <w:numPr>
          <w:ilvl w:val="0"/>
          <w:numId w:val="14"/>
        </w:numPr>
        <w:rPr>
          <w:rFonts w:ascii="Arial" w:hAnsi="Arial" w:cs="Arial"/>
          <w:sz w:val="22"/>
          <w:szCs w:val="22"/>
        </w:rPr>
      </w:pPr>
      <w:r w:rsidRPr="001D2BDA">
        <w:rPr>
          <w:rFonts w:ascii="Arial" w:hAnsi="Arial" w:cs="Arial"/>
          <w:sz w:val="22"/>
          <w:szCs w:val="22"/>
        </w:rPr>
        <w:t>Is a congenital anomaly/birth defect</w:t>
      </w:r>
    </w:p>
    <w:p w:rsidR="009F717D" w:rsidRPr="001D2BDA" w:rsidRDefault="009F717D" w:rsidP="009F717D">
      <w:pPr>
        <w:rPr>
          <w:rFonts w:ascii="Arial" w:hAnsi="Arial" w:cs="Arial"/>
          <w:b/>
          <w:bCs/>
          <w:sz w:val="22"/>
          <w:szCs w:val="22"/>
          <w:highlight w:val="red"/>
        </w:rPr>
      </w:pPr>
    </w:p>
    <w:p w:rsidR="009F717D" w:rsidRPr="001D2BDA" w:rsidRDefault="009F717D" w:rsidP="009F717D">
      <w:pPr>
        <w:pStyle w:val="Header"/>
        <w:ind w:left="1440"/>
        <w:jc w:val="both"/>
        <w:rPr>
          <w:rFonts w:ascii="Arial" w:hAnsi="Arial" w:cs="Arial"/>
          <w:sz w:val="22"/>
          <w:szCs w:val="22"/>
          <w:highlight w:val="red"/>
        </w:rPr>
      </w:pPr>
      <w:r w:rsidRPr="001D2BDA">
        <w:rPr>
          <w:rFonts w:ascii="Arial" w:hAnsi="Arial" w:cs="Arial"/>
          <w:sz w:val="22"/>
          <w:szCs w:val="22"/>
          <w:highlight w:val="red"/>
        </w:rPr>
        <w:t>Serious Adverse Reaction (SAR)</w:t>
      </w:r>
    </w:p>
    <w:p w:rsidR="009F717D" w:rsidRPr="001D2BDA" w:rsidRDefault="009F717D" w:rsidP="009F717D">
      <w:pPr>
        <w:spacing w:after="120"/>
        <w:ind w:left="1440"/>
        <w:jc w:val="both"/>
        <w:rPr>
          <w:rFonts w:ascii="Arial" w:hAnsi="Arial" w:cs="Arial"/>
          <w:sz w:val="22"/>
          <w:szCs w:val="22"/>
          <w:u w:val="single"/>
        </w:rPr>
      </w:pPr>
      <w:r w:rsidRPr="001D2BDA">
        <w:rPr>
          <w:rFonts w:ascii="Arial" w:hAnsi="Arial" w:cs="Arial"/>
          <w:sz w:val="22"/>
          <w:szCs w:val="22"/>
        </w:rPr>
        <w:t xml:space="preserve">An SAR is an adverse reaction that is classed as serious and which </w:t>
      </w:r>
      <w:r w:rsidRPr="001D2BDA">
        <w:rPr>
          <w:rFonts w:ascii="Arial" w:hAnsi="Arial" w:cs="Arial"/>
          <w:sz w:val="22"/>
          <w:szCs w:val="22"/>
          <w:u w:val="single"/>
        </w:rPr>
        <w:t>is consistent</w:t>
      </w:r>
      <w:r w:rsidRPr="001D2BDA">
        <w:rPr>
          <w:rFonts w:ascii="Arial" w:hAnsi="Arial" w:cs="Arial"/>
          <w:sz w:val="22"/>
          <w:szCs w:val="22"/>
        </w:rPr>
        <w:t xml:space="preserve"> with the information about the medicinal product as set out in the Summary of Product Characteristics (</w:t>
      </w:r>
      <w:proofErr w:type="spellStart"/>
      <w:r w:rsidRPr="001D2BDA">
        <w:rPr>
          <w:rFonts w:ascii="Arial" w:hAnsi="Arial" w:cs="Arial"/>
          <w:sz w:val="22"/>
          <w:szCs w:val="22"/>
        </w:rPr>
        <w:t>SmPC</w:t>
      </w:r>
      <w:proofErr w:type="spellEnd"/>
      <w:r w:rsidRPr="001D2BDA">
        <w:rPr>
          <w:rFonts w:ascii="Arial" w:hAnsi="Arial" w:cs="Arial"/>
          <w:sz w:val="22"/>
          <w:szCs w:val="22"/>
        </w:rPr>
        <w:t xml:space="preserve">) or Investigator’s Brochure (IB) for that product. </w:t>
      </w:r>
      <w:r w:rsidRPr="001D2BDA">
        <w:rPr>
          <w:rFonts w:ascii="Arial" w:hAnsi="Arial" w:cs="Arial"/>
          <w:sz w:val="22"/>
          <w:szCs w:val="22"/>
          <w:u w:val="single"/>
        </w:rPr>
        <w:t xml:space="preserve"> </w:t>
      </w:r>
    </w:p>
    <w:p w:rsidR="009F717D" w:rsidRPr="001D2BDA" w:rsidRDefault="009F717D" w:rsidP="009F717D">
      <w:pPr>
        <w:spacing w:after="120"/>
        <w:ind w:left="1440"/>
        <w:jc w:val="both"/>
        <w:rPr>
          <w:rFonts w:ascii="Arial" w:hAnsi="Arial" w:cs="Arial"/>
          <w:sz w:val="22"/>
          <w:szCs w:val="22"/>
          <w:highlight w:val="red"/>
          <w:u w:val="single"/>
        </w:rPr>
      </w:pPr>
    </w:p>
    <w:p w:rsidR="009F717D" w:rsidRPr="001D2BDA" w:rsidRDefault="009F717D" w:rsidP="00FE248A">
      <w:pPr>
        <w:numPr>
          <w:ilvl w:val="2"/>
          <w:numId w:val="27"/>
        </w:numPr>
        <w:rPr>
          <w:rFonts w:ascii="Arial" w:hAnsi="Arial" w:cs="Arial"/>
          <w:sz w:val="22"/>
          <w:szCs w:val="22"/>
        </w:rPr>
      </w:pPr>
      <w:bookmarkStart w:id="1" w:name="_Toc211145365"/>
      <w:r w:rsidRPr="001D2BDA">
        <w:rPr>
          <w:rFonts w:ascii="Arial" w:hAnsi="Arial" w:cs="Arial"/>
          <w:sz w:val="22"/>
          <w:szCs w:val="22"/>
          <w:highlight w:val="red"/>
        </w:rPr>
        <w:t>Suspected Unexpected Serious Adverse Reaction (SUSAR)</w:t>
      </w:r>
      <w:bookmarkEnd w:id="1"/>
      <w:r w:rsidRPr="001D2BDA">
        <w:rPr>
          <w:rFonts w:ascii="Arial" w:hAnsi="Arial" w:cs="Arial"/>
          <w:sz w:val="22"/>
          <w:szCs w:val="22"/>
          <w:highlight w:val="red"/>
        </w:rPr>
        <w:t xml:space="preserve"> </w:t>
      </w:r>
    </w:p>
    <w:p w:rsidR="009F717D" w:rsidRPr="001D2BDA" w:rsidRDefault="009F717D" w:rsidP="009F717D">
      <w:pPr>
        <w:ind w:left="1440"/>
        <w:rPr>
          <w:rFonts w:ascii="Arial" w:hAnsi="Arial" w:cs="Arial"/>
          <w:sz w:val="22"/>
          <w:szCs w:val="22"/>
        </w:rPr>
      </w:pPr>
      <w:r w:rsidRPr="001D2BDA">
        <w:rPr>
          <w:rFonts w:ascii="Arial" w:hAnsi="Arial" w:cs="Arial"/>
          <w:sz w:val="22"/>
          <w:szCs w:val="22"/>
        </w:rPr>
        <w:t xml:space="preserve">The definition of a SUSAR is any serious adverse event related to an </w:t>
      </w:r>
      <w:smartTag w:uri="urn:schemas-microsoft-com:office:smarttags" w:element="stockticker">
        <w:r w:rsidRPr="001D2BDA">
          <w:rPr>
            <w:rFonts w:ascii="Arial" w:hAnsi="Arial" w:cs="Arial"/>
            <w:sz w:val="22"/>
            <w:szCs w:val="22"/>
          </w:rPr>
          <w:t>IMP</w:t>
        </w:r>
      </w:smartTag>
      <w:r w:rsidRPr="001D2BDA">
        <w:rPr>
          <w:rFonts w:ascii="Arial" w:hAnsi="Arial" w:cs="Arial"/>
          <w:sz w:val="22"/>
          <w:szCs w:val="22"/>
        </w:rPr>
        <w:t xml:space="preserve"> that is both suspected to be related to the </w:t>
      </w:r>
      <w:smartTag w:uri="urn:schemas-microsoft-com:office:smarttags" w:element="stockticker">
        <w:r w:rsidRPr="001D2BDA">
          <w:rPr>
            <w:rFonts w:ascii="Arial" w:hAnsi="Arial" w:cs="Arial"/>
            <w:sz w:val="22"/>
            <w:szCs w:val="22"/>
          </w:rPr>
          <w:t>IMP</w:t>
        </w:r>
      </w:smartTag>
      <w:r w:rsidRPr="001D2BDA">
        <w:rPr>
          <w:rFonts w:ascii="Arial" w:hAnsi="Arial" w:cs="Arial"/>
          <w:sz w:val="22"/>
          <w:szCs w:val="22"/>
        </w:rPr>
        <w:t xml:space="preserve"> and unexpected. In this case the event is not outlined in the Summary of Product Characteristics (</w:t>
      </w:r>
      <w:proofErr w:type="spellStart"/>
      <w:r w:rsidRPr="001D2BDA">
        <w:rPr>
          <w:rFonts w:ascii="Arial" w:hAnsi="Arial" w:cs="Arial"/>
          <w:sz w:val="22"/>
          <w:szCs w:val="22"/>
        </w:rPr>
        <w:t>SmPC</w:t>
      </w:r>
      <w:proofErr w:type="spellEnd"/>
      <w:r w:rsidRPr="001D2BDA">
        <w:rPr>
          <w:rFonts w:ascii="Arial" w:hAnsi="Arial" w:cs="Arial"/>
          <w:sz w:val="22"/>
          <w:szCs w:val="22"/>
        </w:rPr>
        <w:t xml:space="preserve">) or Investigator’s Brochure (IB) for that product. </w:t>
      </w:r>
    </w:p>
    <w:p w:rsidR="009F717D" w:rsidRPr="001D2BDA" w:rsidRDefault="009F717D" w:rsidP="009F717D">
      <w:pPr>
        <w:ind w:left="1440"/>
        <w:rPr>
          <w:rFonts w:ascii="Arial" w:hAnsi="Arial" w:cs="Arial"/>
          <w:sz w:val="22"/>
          <w:szCs w:val="22"/>
          <w:highlight w:val="red"/>
        </w:rPr>
      </w:pPr>
    </w:p>
    <w:p w:rsidR="009F717D" w:rsidRPr="001D2BDA" w:rsidRDefault="009F717D" w:rsidP="009F717D">
      <w:pPr>
        <w:ind w:left="540" w:hanging="540"/>
        <w:rPr>
          <w:rFonts w:ascii="Arial" w:hAnsi="Arial" w:cs="Arial"/>
          <w:sz w:val="22"/>
          <w:szCs w:val="22"/>
          <w:highlight w:val="red"/>
        </w:rPr>
      </w:pPr>
      <w:r w:rsidRPr="001D2BDA">
        <w:rPr>
          <w:rFonts w:ascii="Arial" w:hAnsi="Arial" w:cs="Arial"/>
          <w:sz w:val="22"/>
          <w:szCs w:val="22"/>
        </w:rPr>
        <w:t xml:space="preserve">7.2    </w:t>
      </w:r>
      <w:r w:rsidRPr="001D2BDA">
        <w:rPr>
          <w:rFonts w:ascii="Arial" w:hAnsi="Arial" w:cs="Arial"/>
          <w:sz w:val="22"/>
          <w:szCs w:val="22"/>
          <w:highlight w:val="red"/>
        </w:rPr>
        <w:t xml:space="preserve">Investigators Assessment </w:t>
      </w:r>
    </w:p>
    <w:p w:rsidR="009F717D" w:rsidRPr="001D2BDA" w:rsidRDefault="009F717D" w:rsidP="009F717D">
      <w:pPr>
        <w:rPr>
          <w:rFonts w:ascii="Arial" w:hAnsi="Arial" w:cs="Arial"/>
          <w:sz w:val="22"/>
          <w:szCs w:val="22"/>
          <w:highlight w:val="red"/>
        </w:rPr>
      </w:pPr>
    </w:p>
    <w:p w:rsidR="009F717D" w:rsidRPr="001D2BDA" w:rsidRDefault="009F717D" w:rsidP="009F717D">
      <w:pPr>
        <w:rPr>
          <w:rFonts w:ascii="Arial" w:hAnsi="Arial" w:cs="Arial"/>
          <w:sz w:val="22"/>
          <w:szCs w:val="22"/>
          <w:highlight w:val="red"/>
        </w:rPr>
      </w:pPr>
      <w:r w:rsidRPr="001D2BDA">
        <w:rPr>
          <w:rFonts w:ascii="Arial" w:hAnsi="Arial" w:cs="Arial"/>
          <w:sz w:val="22"/>
          <w:szCs w:val="22"/>
        </w:rPr>
        <w:tab/>
        <w:t>7.2.1</w:t>
      </w:r>
      <w:r w:rsidRPr="001D2BDA">
        <w:rPr>
          <w:rFonts w:ascii="Arial" w:hAnsi="Arial" w:cs="Arial"/>
          <w:sz w:val="22"/>
          <w:szCs w:val="22"/>
        </w:rPr>
        <w:tab/>
      </w:r>
      <w:r w:rsidRPr="001D2BDA">
        <w:rPr>
          <w:rFonts w:ascii="Arial" w:hAnsi="Arial" w:cs="Arial"/>
          <w:sz w:val="22"/>
          <w:szCs w:val="22"/>
          <w:highlight w:val="red"/>
        </w:rPr>
        <w:t>Seriousness</w:t>
      </w:r>
    </w:p>
    <w:p w:rsidR="009F717D" w:rsidRPr="001D2BDA" w:rsidRDefault="009F717D" w:rsidP="009F717D">
      <w:pPr>
        <w:ind w:left="1440"/>
        <w:rPr>
          <w:rFonts w:ascii="Arial" w:hAnsi="Arial" w:cs="Arial"/>
          <w:sz w:val="22"/>
          <w:szCs w:val="22"/>
        </w:rPr>
      </w:pPr>
      <w:r w:rsidRPr="001D2BDA">
        <w:rPr>
          <w:rFonts w:ascii="Arial" w:hAnsi="Arial" w:cs="Arial"/>
          <w:sz w:val="22"/>
          <w:szCs w:val="22"/>
        </w:rPr>
        <w:t>The Chief/Principal Investigator responsible for the care of the patient, or in his absence an authorised medic within the research team, is responsible for assessing whether the event is serious according to the definitions given in section 7.1.</w:t>
      </w:r>
    </w:p>
    <w:p w:rsidR="009F717D" w:rsidRPr="001D2BDA" w:rsidRDefault="009F717D" w:rsidP="009F717D">
      <w:pPr>
        <w:rPr>
          <w:rFonts w:ascii="Arial" w:hAnsi="Arial" w:cs="Arial"/>
          <w:sz w:val="22"/>
          <w:szCs w:val="22"/>
          <w:highlight w:val="red"/>
          <w:lang w:val="en-US"/>
        </w:rPr>
      </w:pPr>
    </w:p>
    <w:p w:rsidR="009F717D" w:rsidRPr="001D2BDA" w:rsidRDefault="009F717D" w:rsidP="009F717D">
      <w:pPr>
        <w:ind w:left="540"/>
        <w:rPr>
          <w:rFonts w:ascii="Arial" w:hAnsi="Arial" w:cs="Arial"/>
          <w:sz w:val="22"/>
          <w:szCs w:val="22"/>
          <w:highlight w:val="red"/>
        </w:rPr>
      </w:pPr>
      <w:r w:rsidRPr="001D2BDA">
        <w:rPr>
          <w:rFonts w:ascii="Arial" w:hAnsi="Arial" w:cs="Arial"/>
          <w:sz w:val="22"/>
          <w:szCs w:val="22"/>
        </w:rPr>
        <w:t xml:space="preserve">7.2.2       </w:t>
      </w:r>
      <w:r w:rsidRPr="001D2BDA">
        <w:rPr>
          <w:rFonts w:ascii="Arial" w:hAnsi="Arial" w:cs="Arial"/>
          <w:sz w:val="22"/>
          <w:szCs w:val="22"/>
          <w:highlight w:val="red"/>
        </w:rPr>
        <w:t>Causality</w:t>
      </w:r>
    </w:p>
    <w:p w:rsidR="009F717D" w:rsidRPr="001D2BDA" w:rsidRDefault="009F717D" w:rsidP="009F717D">
      <w:pPr>
        <w:ind w:left="1440"/>
        <w:rPr>
          <w:rFonts w:ascii="Arial" w:hAnsi="Arial" w:cs="Arial"/>
          <w:sz w:val="22"/>
          <w:szCs w:val="22"/>
        </w:rPr>
      </w:pPr>
      <w:r w:rsidRPr="001D2BDA">
        <w:rPr>
          <w:rFonts w:ascii="Arial" w:hAnsi="Arial" w:cs="Arial"/>
          <w:sz w:val="22"/>
          <w:szCs w:val="22"/>
        </w:rPr>
        <w:t xml:space="preserve">The Investigator must assess the causality of all serious adverse events/reactions in relation to the trial treatment according to the definition given. If the </w:t>
      </w:r>
      <w:smartTag w:uri="urn:schemas-microsoft-com:office:smarttags" w:element="stockticker">
        <w:r w:rsidRPr="001D2BDA">
          <w:rPr>
            <w:rFonts w:ascii="Arial" w:hAnsi="Arial" w:cs="Arial"/>
            <w:sz w:val="22"/>
            <w:szCs w:val="22"/>
          </w:rPr>
          <w:t>SAE</w:t>
        </w:r>
      </w:smartTag>
      <w:r w:rsidRPr="001D2BDA">
        <w:rPr>
          <w:rFonts w:ascii="Arial" w:hAnsi="Arial" w:cs="Arial"/>
          <w:sz w:val="22"/>
          <w:szCs w:val="22"/>
        </w:rPr>
        <w:t xml:space="preserve"> is assessed as having a reasonable causal relationship, then it is defined as a SAR.</w:t>
      </w:r>
    </w:p>
    <w:p w:rsidR="009F717D" w:rsidRPr="001D2BDA" w:rsidRDefault="009F717D" w:rsidP="009F717D">
      <w:pPr>
        <w:ind w:left="1440"/>
        <w:rPr>
          <w:rFonts w:ascii="Arial" w:hAnsi="Arial" w:cs="Arial"/>
          <w:sz w:val="22"/>
          <w:szCs w:val="22"/>
          <w:highlight w:val="red"/>
        </w:rPr>
      </w:pPr>
    </w:p>
    <w:p w:rsidR="009F717D" w:rsidRPr="001D2BDA" w:rsidRDefault="009F717D" w:rsidP="009F717D">
      <w:pPr>
        <w:ind w:left="540"/>
        <w:rPr>
          <w:rFonts w:ascii="Arial" w:hAnsi="Arial" w:cs="Arial"/>
          <w:sz w:val="22"/>
          <w:szCs w:val="22"/>
          <w:highlight w:val="red"/>
        </w:rPr>
      </w:pPr>
      <w:r w:rsidRPr="001D2BDA">
        <w:rPr>
          <w:rFonts w:ascii="Arial" w:hAnsi="Arial" w:cs="Arial"/>
          <w:sz w:val="22"/>
          <w:szCs w:val="22"/>
        </w:rPr>
        <w:t xml:space="preserve">7.2.3       </w:t>
      </w:r>
      <w:r w:rsidRPr="001D2BDA">
        <w:rPr>
          <w:rFonts w:ascii="Arial" w:hAnsi="Arial" w:cs="Arial"/>
          <w:sz w:val="22"/>
          <w:szCs w:val="22"/>
          <w:highlight w:val="red"/>
        </w:rPr>
        <w:t>Expectedness</w:t>
      </w:r>
    </w:p>
    <w:p w:rsidR="009F717D" w:rsidRPr="001D2BDA" w:rsidRDefault="009F717D" w:rsidP="009F717D">
      <w:pPr>
        <w:ind w:left="1440"/>
        <w:rPr>
          <w:rFonts w:ascii="Arial" w:hAnsi="Arial" w:cs="Arial"/>
          <w:sz w:val="22"/>
          <w:szCs w:val="22"/>
        </w:rPr>
      </w:pPr>
      <w:r w:rsidRPr="001D2BDA">
        <w:rPr>
          <w:rFonts w:ascii="Arial" w:hAnsi="Arial" w:cs="Arial"/>
          <w:sz w:val="22"/>
          <w:szCs w:val="22"/>
        </w:rPr>
        <w:t>The investigator must assess the expectedness of all SARs according to the definition given.  If the SAR is unexpected, then it is a SUSAR.</w:t>
      </w:r>
    </w:p>
    <w:p w:rsidR="009F717D" w:rsidRPr="001D2BDA" w:rsidRDefault="009F717D" w:rsidP="009F717D">
      <w:pPr>
        <w:ind w:left="1440"/>
        <w:rPr>
          <w:rFonts w:ascii="Arial" w:hAnsi="Arial" w:cs="Arial"/>
          <w:sz w:val="22"/>
          <w:szCs w:val="22"/>
        </w:rPr>
      </w:pPr>
    </w:p>
    <w:p w:rsidR="009F717D" w:rsidRPr="001D2BDA" w:rsidRDefault="009F717D" w:rsidP="009F717D">
      <w:pPr>
        <w:ind w:left="540"/>
        <w:rPr>
          <w:rFonts w:ascii="Arial" w:hAnsi="Arial" w:cs="Arial"/>
          <w:sz w:val="22"/>
          <w:szCs w:val="22"/>
          <w:highlight w:val="red"/>
        </w:rPr>
      </w:pPr>
      <w:r w:rsidRPr="001D2BDA">
        <w:rPr>
          <w:rFonts w:ascii="Arial" w:hAnsi="Arial" w:cs="Arial"/>
          <w:sz w:val="22"/>
          <w:szCs w:val="22"/>
        </w:rPr>
        <w:t xml:space="preserve">7.2.4       </w:t>
      </w:r>
      <w:r w:rsidRPr="001D2BDA">
        <w:rPr>
          <w:rFonts w:ascii="Arial" w:hAnsi="Arial" w:cs="Arial"/>
          <w:sz w:val="22"/>
          <w:szCs w:val="22"/>
          <w:highlight w:val="red"/>
        </w:rPr>
        <w:t>Severity</w:t>
      </w:r>
    </w:p>
    <w:p w:rsidR="009F717D" w:rsidRPr="001D2BDA" w:rsidRDefault="009F717D" w:rsidP="009F717D">
      <w:pPr>
        <w:ind w:left="1440"/>
        <w:rPr>
          <w:rFonts w:ascii="Arial" w:hAnsi="Arial" w:cs="Arial"/>
          <w:sz w:val="22"/>
          <w:szCs w:val="22"/>
        </w:rPr>
      </w:pPr>
      <w:r w:rsidRPr="001D2BDA">
        <w:rPr>
          <w:rFonts w:ascii="Arial" w:hAnsi="Arial" w:cs="Arial"/>
          <w:sz w:val="22"/>
          <w:szCs w:val="22"/>
        </w:rPr>
        <w:t>The Investigator must assess the severity of the event according to the following terms and assessments. The intensity of an event should not be confused with the term “serious” which is a regulatory definition based on patient/event outcome criteria.</w:t>
      </w:r>
    </w:p>
    <w:p w:rsidR="009F717D" w:rsidRPr="001D2BDA" w:rsidRDefault="009F717D" w:rsidP="009F717D">
      <w:pPr>
        <w:ind w:left="1440"/>
        <w:rPr>
          <w:rFonts w:ascii="Arial" w:hAnsi="Arial" w:cs="Arial"/>
          <w:sz w:val="22"/>
          <w:szCs w:val="22"/>
        </w:rPr>
      </w:pPr>
    </w:p>
    <w:p w:rsidR="009F717D" w:rsidRPr="001D2BDA" w:rsidRDefault="009F717D" w:rsidP="009F717D">
      <w:pPr>
        <w:ind w:left="1440"/>
        <w:rPr>
          <w:rFonts w:ascii="Arial" w:hAnsi="Arial" w:cs="Arial"/>
          <w:sz w:val="22"/>
          <w:szCs w:val="22"/>
        </w:rPr>
      </w:pPr>
      <w:r w:rsidRPr="001D2BDA">
        <w:rPr>
          <w:rFonts w:ascii="Arial" w:hAnsi="Arial" w:cs="Arial"/>
          <w:b/>
          <w:sz w:val="22"/>
          <w:szCs w:val="22"/>
        </w:rPr>
        <w:t>Mild</w:t>
      </w:r>
      <w:r w:rsidRPr="001D2BDA">
        <w:rPr>
          <w:rFonts w:ascii="Arial" w:hAnsi="Arial" w:cs="Arial"/>
          <w:sz w:val="22"/>
          <w:szCs w:val="22"/>
        </w:rPr>
        <w:t>: Some discomfort noted but without disruption of daily life</w:t>
      </w:r>
    </w:p>
    <w:p w:rsidR="009F717D" w:rsidRPr="001D2BDA" w:rsidRDefault="009F717D" w:rsidP="009F717D">
      <w:pPr>
        <w:ind w:left="1440"/>
        <w:rPr>
          <w:rFonts w:ascii="Arial" w:hAnsi="Arial" w:cs="Arial"/>
          <w:sz w:val="22"/>
          <w:szCs w:val="22"/>
        </w:rPr>
      </w:pPr>
      <w:r w:rsidRPr="001D2BDA">
        <w:rPr>
          <w:rFonts w:ascii="Arial" w:hAnsi="Arial" w:cs="Arial"/>
          <w:b/>
          <w:sz w:val="22"/>
          <w:szCs w:val="22"/>
        </w:rPr>
        <w:t>Moderate</w:t>
      </w:r>
      <w:r w:rsidRPr="001D2BDA">
        <w:rPr>
          <w:rFonts w:ascii="Arial" w:hAnsi="Arial" w:cs="Arial"/>
          <w:sz w:val="22"/>
          <w:szCs w:val="22"/>
        </w:rPr>
        <w:t>: Discomfort enough to affect/reduce normal activity</w:t>
      </w:r>
    </w:p>
    <w:p w:rsidR="009F717D" w:rsidRPr="001D2BDA" w:rsidRDefault="009F717D" w:rsidP="009F717D">
      <w:pPr>
        <w:ind w:left="1440"/>
        <w:rPr>
          <w:rFonts w:ascii="Arial" w:hAnsi="Arial" w:cs="Arial"/>
          <w:sz w:val="22"/>
          <w:szCs w:val="22"/>
        </w:rPr>
      </w:pPr>
      <w:r w:rsidRPr="001D2BDA">
        <w:rPr>
          <w:rFonts w:ascii="Arial" w:hAnsi="Arial" w:cs="Arial"/>
          <w:b/>
          <w:sz w:val="22"/>
          <w:szCs w:val="22"/>
        </w:rPr>
        <w:t>Severe</w:t>
      </w:r>
      <w:r w:rsidRPr="001D2BDA">
        <w:rPr>
          <w:rFonts w:ascii="Arial" w:hAnsi="Arial" w:cs="Arial"/>
          <w:sz w:val="22"/>
          <w:szCs w:val="22"/>
        </w:rPr>
        <w:t>: Complete inability to perform daily activities and lead a normal life</w:t>
      </w:r>
    </w:p>
    <w:p w:rsidR="009F717D" w:rsidRPr="001D2BDA" w:rsidRDefault="009F717D" w:rsidP="009F717D">
      <w:pPr>
        <w:rPr>
          <w:rFonts w:ascii="Arial" w:eastAsia="Times" w:hAnsi="Arial" w:cs="Arial"/>
          <w:sz w:val="22"/>
          <w:szCs w:val="22"/>
          <w:lang w:val="en-US"/>
        </w:rPr>
      </w:pPr>
    </w:p>
    <w:p w:rsidR="009F717D" w:rsidRPr="001D2BDA" w:rsidRDefault="009F717D" w:rsidP="009F717D">
      <w:pPr>
        <w:ind w:left="540" w:hanging="540"/>
        <w:rPr>
          <w:rFonts w:ascii="Arial" w:eastAsia="Times" w:hAnsi="Arial" w:cs="Arial"/>
          <w:sz w:val="22"/>
          <w:szCs w:val="22"/>
          <w:highlight w:val="red"/>
          <w:lang w:val="en-US"/>
        </w:rPr>
      </w:pPr>
      <w:bookmarkStart w:id="2" w:name="_Toc211145370"/>
      <w:r w:rsidRPr="001D2BDA">
        <w:rPr>
          <w:rFonts w:ascii="Arial" w:hAnsi="Arial" w:cs="Arial"/>
          <w:sz w:val="22"/>
          <w:szCs w:val="22"/>
        </w:rPr>
        <w:t xml:space="preserve">7.3 </w:t>
      </w:r>
      <w:r w:rsidRPr="001D2BDA">
        <w:rPr>
          <w:rFonts w:ascii="Arial" w:hAnsi="Arial" w:cs="Arial"/>
          <w:sz w:val="22"/>
          <w:szCs w:val="22"/>
        </w:rPr>
        <w:tab/>
      </w:r>
      <w:r w:rsidRPr="001D2BDA">
        <w:rPr>
          <w:rFonts w:ascii="Arial" w:hAnsi="Arial" w:cs="Arial"/>
          <w:sz w:val="22"/>
          <w:szCs w:val="22"/>
          <w:highlight w:val="red"/>
        </w:rPr>
        <w:t>Notification and reporting Adverse Events or Reactions</w:t>
      </w:r>
      <w:bookmarkStart w:id="3" w:name="_Toc211145371"/>
      <w:bookmarkEnd w:id="2"/>
    </w:p>
    <w:p w:rsidR="009F717D" w:rsidRPr="001D2BDA" w:rsidRDefault="009F717D" w:rsidP="009F717D">
      <w:pPr>
        <w:pStyle w:val="Heading2"/>
        <w:tabs>
          <w:tab w:val="left" w:pos="720"/>
        </w:tabs>
        <w:spacing w:before="0" w:after="40"/>
        <w:ind w:left="540"/>
        <w:rPr>
          <w:rFonts w:cs="Arial"/>
          <w:b/>
          <w:bCs/>
          <w:sz w:val="22"/>
          <w:szCs w:val="22"/>
        </w:rPr>
      </w:pPr>
      <w:r w:rsidRPr="001D2BDA">
        <w:rPr>
          <w:rFonts w:cs="Arial"/>
          <w:b/>
          <w:bCs/>
          <w:sz w:val="22"/>
          <w:szCs w:val="22"/>
        </w:rPr>
        <w:lastRenderedPageBreak/>
        <w:t>If the AE is not defined as SERIOUS, the AE is recorded in the study file and the participant is followed up by the research team. The AE is documented in the participants’ medical notes (where appropriate) and the CRF.</w:t>
      </w:r>
    </w:p>
    <w:p w:rsidR="009F717D" w:rsidRPr="001D2BDA" w:rsidRDefault="009F717D" w:rsidP="009F717D">
      <w:pPr>
        <w:rPr>
          <w:rFonts w:ascii="Arial" w:hAnsi="Arial" w:cs="Arial"/>
          <w:sz w:val="22"/>
          <w:szCs w:val="22"/>
          <w:lang w:val="en-US"/>
        </w:rPr>
      </w:pPr>
    </w:p>
    <w:p w:rsidR="009F717D" w:rsidRPr="001D2BDA" w:rsidRDefault="009F717D" w:rsidP="009F717D">
      <w:pPr>
        <w:rPr>
          <w:rFonts w:ascii="Arial" w:hAnsi="Arial" w:cs="Arial"/>
          <w:sz w:val="22"/>
          <w:szCs w:val="22"/>
          <w:lang w:val="en-US"/>
        </w:rPr>
      </w:pPr>
      <w:r w:rsidRPr="001D2BDA">
        <w:rPr>
          <w:rFonts w:ascii="Arial" w:hAnsi="Arial" w:cs="Arial"/>
          <w:sz w:val="22"/>
          <w:szCs w:val="22"/>
        </w:rPr>
        <w:t xml:space="preserve">7.4    </w:t>
      </w:r>
      <w:r w:rsidRPr="001D2BDA">
        <w:rPr>
          <w:rFonts w:ascii="Arial" w:hAnsi="Arial" w:cs="Arial"/>
          <w:sz w:val="22"/>
          <w:szCs w:val="22"/>
          <w:highlight w:val="red"/>
        </w:rPr>
        <w:t>Notification and Reporting of Serious Adverse Events/SUSAR</w:t>
      </w:r>
      <w:bookmarkEnd w:id="3"/>
      <w:r w:rsidRPr="001D2BDA">
        <w:rPr>
          <w:rFonts w:ascii="Arial" w:hAnsi="Arial" w:cs="Arial"/>
          <w:sz w:val="22"/>
          <w:szCs w:val="22"/>
        </w:rPr>
        <w:t xml:space="preserve"> </w:t>
      </w:r>
    </w:p>
    <w:p w:rsidR="009F717D" w:rsidRPr="001D2BDA" w:rsidRDefault="009F717D" w:rsidP="009F717D">
      <w:pPr>
        <w:rPr>
          <w:rFonts w:ascii="Arial" w:hAnsi="Arial" w:cs="Arial"/>
          <w:sz w:val="22"/>
          <w:szCs w:val="22"/>
        </w:rPr>
      </w:pPr>
    </w:p>
    <w:p w:rsidR="009F717D" w:rsidRPr="001D2BDA" w:rsidRDefault="009F717D" w:rsidP="009F717D">
      <w:pPr>
        <w:ind w:left="1440" w:hanging="900"/>
        <w:rPr>
          <w:rFonts w:ascii="Arial" w:hAnsi="Arial" w:cs="Arial"/>
          <w:sz w:val="22"/>
          <w:szCs w:val="22"/>
        </w:rPr>
      </w:pPr>
      <w:r w:rsidRPr="001D2BDA">
        <w:rPr>
          <w:rFonts w:ascii="Arial" w:hAnsi="Arial" w:cs="Arial"/>
          <w:sz w:val="22"/>
          <w:szCs w:val="22"/>
        </w:rPr>
        <w:t xml:space="preserve">7.4.1       </w:t>
      </w:r>
      <w:r w:rsidRPr="001D2BDA">
        <w:rPr>
          <w:rFonts w:ascii="Arial" w:hAnsi="Arial" w:cs="Arial"/>
          <w:sz w:val="22"/>
          <w:szCs w:val="22"/>
          <w:highlight w:val="red"/>
        </w:rPr>
        <w:t>All Serious Adverse Event (SAEs)</w:t>
      </w:r>
      <w:r w:rsidRPr="001D2BDA">
        <w:rPr>
          <w:rFonts w:ascii="Arial" w:hAnsi="Arial" w:cs="Arial"/>
          <w:sz w:val="22"/>
          <w:szCs w:val="22"/>
        </w:rPr>
        <w:t xml:space="preserve"> will be recorded in the subjects’ notes, the CRF, the sponsor </w:t>
      </w:r>
      <w:smartTag w:uri="urn:schemas-microsoft-com:office:smarttags" w:element="stockticker">
        <w:r w:rsidRPr="001D2BDA">
          <w:rPr>
            <w:rFonts w:ascii="Arial" w:hAnsi="Arial" w:cs="Arial"/>
            <w:sz w:val="22"/>
            <w:szCs w:val="22"/>
          </w:rPr>
          <w:t>SAE</w:t>
        </w:r>
      </w:smartTag>
      <w:r w:rsidRPr="001D2BDA">
        <w:rPr>
          <w:rFonts w:ascii="Arial" w:hAnsi="Arial" w:cs="Arial"/>
          <w:sz w:val="22"/>
          <w:szCs w:val="22"/>
        </w:rPr>
        <w:t xml:space="preserve"> form and reported to the Joint Research and Development Office (JRO)/ </w:t>
      </w:r>
      <w:smartTag w:uri="urn:schemas-microsoft-com:office:smarttags" w:element="stockticker">
        <w:r w:rsidRPr="001D2BDA">
          <w:rPr>
            <w:rFonts w:ascii="Arial" w:hAnsi="Arial" w:cs="Arial"/>
            <w:sz w:val="22"/>
            <w:szCs w:val="22"/>
          </w:rPr>
          <w:t>IMP</w:t>
        </w:r>
      </w:smartTag>
      <w:r w:rsidRPr="001D2BDA">
        <w:rPr>
          <w:rFonts w:ascii="Arial" w:hAnsi="Arial" w:cs="Arial"/>
          <w:sz w:val="22"/>
          <w:szCs w:val="22"/>
        </w:rPr>
        <w:t xml:space="preserve"> provider (if applicable) within 24 hours of the CI or PI or co-investigators becoming aware of the event.  Nominated co-investigators will be authorised to sign the </w:t>
      </w:r>
      <w:smartTag w:uri="urn:schemas-microsoft-com:office:smarttags" w:element="stockticker">
        <w:r w:rsidRPr="001D2BDA">
          <w:rPr>
            <w:rFonts w:ascii="Arial" w:hAnsi="Arial" w:cs="Arial"/>
            <w:sz w:val="22"/>
            <w:szCs w:val="22"/>
          </w:rPr>
          <w:t>SAE</w:t>
        </w:r>
      </w:smartTag>
      <w:r w:rsidRPr="001D2BDA">
        <w:rPr>
          <w:rFonts w:ascii="Arial" w:hAnsi="Arial" w:cs="Arial"/>
          <w:sz w:val="22"/>
          <w:szCs w:val="22"/>
        </w:rPr>
        <w:t xml:space="preserve"> forms in the absence of the CI at the co-ordinating site or the PI at the participating sites. Please ensure that the sponsor has been informed of these nominated co-investigators.</w:t>
      </w:r>
    </w:p>
    <w:p w:rsidR="009F717D" w:rsidRPr="001D2BDA" w:rsidRDefault="009F717D" w:rsidP="009F717D">
      <w:pPr>
        <w:rPr>
          <w:rFonts w:ascii="Arial" w:hAnsi="Arial" w:cs="Arial"/>
          <w:sz w:val="22"/>
          <w:szCs w:val="22"/>
          <w:highlight w:val="red"/>
        </w:rPr>
      </w:pPr>
    </w:p>
    <w:p w:rsidR="009F717D" w:rsidRDefault="009F717D" w:rsidP="009F717D">
      <w:pPr>
        <w:ind w:left="1440" w:hanging="900"/>
        <w:rPr>
          <w:rFonts w:ascii="Arial" w:hAnsi="Arial" w:cs="Arial"/>
          <w:sz w:val="22"/>
          <w:szCs w:val="22"/>
        </w:rPr>
      </w:pPr>
      <w:r w:rsidRPr="001D2BDA">
        <w:rPr>
          <w:rFonts w:ascii="Arial" w:hAnsi="Arial" w:cs="Arial"/>
          <w:sz w:val="22"/>
          <w:szCs w:val="22"/>
        </w:rPr>
        <w:t xml:space="preserve">7.4.2       </w:t>
      </w:r>
      <w:r w:rsidRPr="001D2BDA">
        <w:rPr>
          <w:rFonts w:ascii="Arial" w:hAnsi="Arial" w:cs="Arial"/>
          <w:sz w:val="22"/>
          <w:szCs w:val="22"/>
          <w:highlight w:val="red"/>
        </w:rPr>
        <w:t>Suspected Unexpected Serious Adverse Reactions (SUSARs)</w:t>
      </w:r>
      <w:r w:rsidRPr="001D2BDA">
        <w:rPr>
          <w:rFonts w:ascii="Arial" w:hAnsi="Arial" w:cs="Arial"/>
          <w:sz w:val="22"/>
          <w:szCs w:val="22"/>
        </w:rPr>
        <w:t xml:space="preserve"> that occur during the trial will be reported to the JRO/ main REC/</w:t>
      </w:r>
      <w:smartTag w:uri="urn:schemas-microsoft-com:office:smarttags" w:element="stockticker">
        <w:r w:rsidRPr="001D2BDA">
          <w:rPr>
            <w:rFonts w:ascii="Arial" w:hAnsi="Arial" w:cs="Arial"/>
            <w:sz w:val="22"/>
            <w:szCs w:val="22"/>
          </w:rPr>
          <w:t>IMP</w:t>
        </w:r>
      </w:smartTag>
      <w:r w:rsidRPr="001D2BDA">
        <w:rPr>
          <w:rFonts w:ascii="Arial" w:hAnsi="Arial" w:cs="Arial"/>
          <w:sz w:val="22"/>
          <w:szCs w:val="22"/>
        </w:rPr>
        <w:t xml:space="preserve"> provider (if applicable) within 24 hours of the CI or co-investigator becoming aware of the event. SUSARs should be reported to the sponsor (JRO Office) within 24 hours as the sponsor has a legal obligation to report this to the MHRA within 7 days (for fatal or life-threatening SUSARs) or 15 days for all other SUSARs. In the case of multicentre studies, the PI or the co-investigators at the participating site must inform the CI within 24 hours of the event. The CI or co-investigators at the co-ordinating site must inform the sponsor (JRO) immediately to allow reporting to the MHRA within the allocated </w:t>
      </w:r>
    </w:p>
    <w:p w:rsidR="009F717D" w:rsidRDefault="009F717D" w:rsidP="009F717D">
      <w:pPr>
        <w:ind w:left="1440" w:hanging="900"/>
        <w:rPr>
          <w:rFonts w:ascii="Arial" w:hAnsi="Arial" w:cs="Arial"/>
          <w:sz w:val="22"/>
          <w:szCs w:val="22"/>
        </w:rPr>
      </w:pPr>
    </w:p>
    <w:p w:rsidR="009F717D" w:rsidRDefault="009F717D" w:rsidP="009F717D">
      <w:pPr>
        <w:ind w:left="1440"/>
        <w:rPr>
          <w:rFonts w:ascii="Arial" w:hAnsi="Arial" w:cs="Arial"/>
          <w:sz w:val="22"/>
          <w:szCs w:val="22"/>
        </w:rPr>
      </w:pPr>
      <w:r w:rsidRPr="001D2BDA">
        <w:rPr>
          <w:rFonts w:ascii="Arial" w:hAnsi="Arial" w:cs="Arial"/>
          <w:sz w:val="22"/>
          <w:szCs w:val="22"/>
        </w:rPr>
        <w:t xml:space="preserve">timelines.  The CI will need to complete the CIOMS form in conjunction with the sponsor </w:t>
      </w:r>
      <w:smartTag w:uri="urn:schemas-microsoft-com:office:smarttags" w:element="stockticker">
        <w:r w:rsidRPr="001D2BDA">
          <w:rPr>
            <w:rFonts w:ascii="Arial" w:hAnsi="Arial" w:cs="Arial"/>
            <w:sz w:val="22"/>
            <w:szCs w:val="22"/>
          </w:rPr>
          <w:t>SAE</w:t>
        </w:r>
      </w:smartTag>
      <w:r w:rsidRPr="001D2BDA">
        <w:rPr>
          <w:rFonts w:ascii="Arial" w:hAnsi="Arial" w:cs="Arial"/>
          <w:sz w:val="22"/>
          <w:szCs w:val="22"/>
        </w:rPr>
        <w:t xml:space="preserve"> form to be sent to the MHRA by the sponsor. If warranted, an investigator alert may be issued, to inform all investigators involved in any study with the same drug (or therapy) that this serious adverse event has been reported.</w:t>
      </w:r>
    </w:p>
    <w:p w:rsidR="009F717D" w:rsidRPr="001D2BDA" w:rsidRDefault="009F717D" w:rsidP="009F717D">
      <w:pPr>
        <w:ind w:left="1440"/>
        <w:rPr>
          <w:rFonts w:ascii="Arial" w:hAnsi="Arial" w:cs="Arial"/>
          <w:sz w:val="22"/>
          <w:szCs w:val="22"/>
        </w:rPr>
      </w:pPr>
      <w:r w:rsidRPr="001D2BDA">
        <w:rPr>
          <w:rFonts w:ascii="Arial" w:hAnsi="Arial" w:cs="Arial"/>
          <w:sz w:val="22"/>
          <w:szCs w:val="22"/>
        </w:rPr>
        <w:t>The original and any subsequent follow up of Serious Adverse Event Forms and CIOMS forms (where applicable), together with the fax confirmation sheet must be kept with the TMF at the study site.</w:t>
      </w:r>
    </w:p>
    <w:p w:rsidR="009F717D" w:rsidRPr="001D2BDA" w:rsidRDefault="009F717D" w:rsidP="009F717D">
      <w:pPr>
        <w:ind w:left="1440"/>
        <w:rPr>
          <w:rFonts w:ascii="Arial" w:hAnsi="Arial" w:cs="Arial"/>
          <w:sz w:val="22"/>
          <w:szCs w:val="22"/>
        </w:rPr>
      </w:pPr>
    </w:p>
    <w:p w:rsidR="009F717D" w:rsidRPr="001D2BDA" w:rsidRDefault="009F717D" w:rsidP="009F717D">
      <w:pPr>
        <w:tabs>
          <w:tab w:val="left" w:pos="540"/>
        </w:tabs>
        <w:rPr>
          <w:rFonts w:ascii="Arial" w:hAnsi="Arial" w:cs="Arial"/>
          <w:sz w:val="22"/>
          <w:szCs w:val="22"/>
        </w:rPr>
      </w:pPr>
      <w:r w:rsidRPr="001D2BDA">
        <w:rPr>
          <w:rFonts w:ascii="Arial" w:hAnsi="Arial" w:cs="Arial"/>
          <w:sz w:val="22"/>
          <w:szCs w:val="22"/>
        </w:rPr>
        <w:t>7.5</w:t>
      </w:r>
      <w:r w:rsidRPr="001D2BDA">
        <w:rPr>
          <w:rFonts w:ascii="Arial" w:hAnsi="Arial" w:cs="Arial"/>
          <w:sz w:val="22"/>
          <w:szCs w:val="22"/>
        </w:rPr>
        <w:tab/>
      </w:r>
      <w:r w:rsidRPr="001D2BDA">
        <w:rPr>
          <w:rFonts w:ascii="Arial" w:hAnsi="Arial" w:cs="Arial"/>
          <w:sz w:val="22"/>
          <w:szCs w:val="22"/>
          <w:highlight w:val="red"/>
        </w:rPr>
        <w:t>Urgent Safety Measures</w:t>
      </w:r>
    </w:p>
    <w:p w:rsidR="009F717D" w:rsidRPr="001D2BDA" w:rsidRDefault="009F717D" w:rsidP="009F717D">
      <w:pPr>
        <w:ind w:left="540"/>
        <w:rPr>
          <w:rFonts w:ascii="Arial" w:hAnsi="Arial" w:cs="Arial"/>
          <w:sz w:val="22"/>
          <w:szCs w:val="22"/>
        </w:rPr>
      </w:pPr>
      <w:r w:rsidRPr="001D2BDA">
        <w:rPr>
          <w:rFonts w:ascii="Arial" w:hAnsi="Arial" w:cs="Arial"/>
          <w:sz w:val="22"/>
          <w:szCs w:val="22"/>
        </w:rPr>
        <w:t xml:space="preserve">The CI may take urgent safety measures to ensure the safety and protection of the clinical trial subjects from any immediate hazard to their health and safety, in accordance with Regulation 30. The measures should be taken immediately. In this instance, the approval of the Licensing Authority Approval prior to implementing these safety measures is not required. However, it is the responsibility of the CI to inform the sponsor, Main Research Ethics Committee (via telephone) and the MHRA (via telephone for discussion with the medical assessor at the clinical trials unit) of this event </w:t>
      </w:r>
      <w:r w:rsidRPr="001D2BDA">
        <w:rPr>
          <w:rFonts w:ascii="Arial" w:hAnsi="Arial" w:cs="Arial"/>
          <w:b/>
          <w:sz w:val="22"/>
          <w:szCs w:val="22"/>
          <w:u w:val="single"/>
        </w:rPr>
        <w:t>immediately</w:t>
      </w:r>
      <w:r w:rsidRPr="001D2BDA">
        <w:rPr>
          <w:rFonts w:ascii="Arial" w:hAnsi="Arial" w:cs="Arial"/>
          <w:sz w:val="22"/>
          <w:szCs w:val="22"/>
        </w:rPr>
        <w:t xml:space="preserve">. </w:t>
      </w:r>
    </w:p>
    <w:p w:rsidR="009F717D" w:rsidRPr="001D2BDA" w:rsidRDefault="009F717D" w:rsidP="009F717D">
      <w:pPr>
        <w:ind w:left="540"/>
        <w:rPr>
          <w:rFonts w:ascii="Arial" w:hAnsi="Arial" w:cs="Arial"/>
          <w:sz w:val="22"/>
          <w:szCs w:val="22"/>
        </w:rPr>
      </w:pPr>
    </w:p>
    <w:p w:rsidR="009F717D" w:rsidRPr="001D2BDA" w:rsidRDefault="009F717D" w:rsidP="009F717D">
      <w:pPr>
        <w:ind w:left="540"/>
        <w:rPr>
          <w:rFonts w:ascii="Arial" w:hAnsi="Arial" w:cs="Arial"/>
          <w:sz w:val="22"/>
          <w:szCs w:val="22"/>
        </w:rPr>
      </w:pPr>
      <w:r w:rsidRPr="001D2BDA">
        <w:rPr>
          <w:rFonts w:ascii="Arial" w:hAnsi="Arial" w:cs="Arial"/>
          <w:sz w:val="22"/>
          <w:szCs w:val="22"/>
        </w:rPr>
        <w:t xml:space="preserve">The CI has an obligation to inform both the MHRA and Main Ethics Committee </w:t>
      </w:r>
      <w:r w:rsidRPr="001D2BDA">
        <w:rPr>
          <w:rFonts w:ascii="Arial" w:hAnsi="Arial" w:cs="Arial"/>
          <w:b/>
          <w:sz w:val="22"/>
          <w:szCs w:val="22"/>
        </w:rPr>
        <w:t>in writing within 3 days</w:t>
      </w:r>
      <w:r w:rsidRPr="001D2BDA">
        <w:rPr>
          <w:rFonts w:ascii="Arial" w:hAnsi="Arial" w:cs="Arial"/>
          <w:sz w:val="22"/>
          <w:szCs w:val="22"/>
        </w:rPr>
        <w:t>, in the form of a substantial amendment.</w:t>
      </w:r>
      <w:r w:rsidRPr="001D2BDA">
        <w:rPr>
          <w:rFonts w:ascii="Arial" w:hAnsi="Arial" w:cs="Arial"/>
          <w:color w:val="555555"/>
          <w:sz w:val="22"/>
          <w:szCs w:val="22"/>
        </w:rPr>
        <w:t xml:space="preserve"> </w:t>
      </w:r>
      <w:r w:rsidRPr="001D2BDA">
        <w:rPr>
          <w:rFonts w:ascii="Arial" w:hAnsi="Arial" w:cs="Arial"/>
          <w:sz w:val="22"/>
          <w:szCs w:val="22"/>
        </w:rPr>
        <w:t>The sponsor (JRO) must be sent a copy of the correspondence with regards to this matter.</w:t>
      </w:r>
    </w:p>
    <w:p w:rsidR="009F717D" w:rsidRPr="001D2BDA" w:rsidRDefault="009F717D" w:rsidP="009F717D">
      <w:pPr>
        <w:ind w:left="540"/>
        <w:rPr>
          <w:rFonts w:ascii="Arial" w:hAnsi="Arial" w:cs="Arial"/>
          <w:sz w:val="22"/>
          <w:szCs w:val="22"/>
        </w:rPr>
      </w:pPr>
    </w:p>
    <w:p w:rsidR="009F717D" w:rsidRPr="001D2BDA" w:rsidRDefault="009F717D" w:rsidP="009F717D">
      <w:pPr>
        <w:tabs>
          <w:tab w:val="left" w:pos="540"/>
        </w:tabs>
        <w:rPr>
          <w:rFonts w:ascii="Arial" w:hAnsi="Arial" w:cs="Arial"/>
          <w:sz w:val="22"/>
          <w:szCs w:val="22"/>
        </w:rPr>
      </w:pPr>
      <w:r w:rsidRPr="001D2BDA">
        <w:rPr>
          <w:rFonts w:ascii="Arial" w:hAnsi="Arial" w:cs="Arial"/>
          <w:sz w:val="22"/>
          <w:szCs w:val="22"/>
        </w:rPr>
        <w:t>7.6</w:t>
      </w:r>
      <w:r w:rsidRPr="001D2BDA">
        <w:rPr>
          <w:rFonts w:ascii="Arial" w:hAnsi="Arial" w:cs="Arial"/>
          <w:sz w:val="22"/>
          <w:szCs w:val="22"/>
        </w:rPr>
        <w:tab/>
      </w:r>
      <w:r w:rsidRPr="001D2BDA">
        <w:rPr>
          <w:rFonts w:ascii="Arial" w:hAnsi="Arial" w:cs="Arial"/>
          <w:sz w:val="22"/>
          <w:szCs w:val="22"/>
          <w:highlight w:val="red"/>
        </w:rPr>
        <w:t>Annual Safety Reporting</w:t>
      </w:r>
      <w:r w:rsidRPr="001D2BDA">
        <w:rPr>
          <w:rFonts w:ascii="Arial" w:hAnsi="Arial" w:cs="Arial"/>
          <w:sz w:val="22"/>
          <w:szCs w:val="22"/>
        </w:rPr>
        <w:t xml:space="preserve"> </w:t>
      </w:r>
    </w:p>
    <w:p w:rsidR="009F717D" w:rsidRPr="001D2BDA" w:rsidRDefault="009F717D" w:rsidP="009F717D">
      <w:pPr>
        <w:ind w:left="540"/>
        <w:rPr>
          <w:rFonts w:ascii="Arial" w:hAnsi="Arial" w:cs="Arial"/>
          <w:sz w:val="22"/>
          <w:szCs w:val="22"/>
        </w:rPr>
      </w:pPr>
      <w:r w:rsidRPr="001D2BDA">
        <w:rPr>
          <w:rFonts w:ascii="Arial" w:hAnsi="Arial" w:cs="Arial"/>
          <w:sz w:val="22"/>
          <w:szCs w:val="22"/>
        </w:rPr>
        <w:t>The Annual Safety Reports (</w:t>
      </w:r>
      <w:smartTag w:uri="urn:schemas-microsoft-com:office:smarttags" w:element="stockticker">
        <w:r w:rsidRPr="001D2BDA">
          <w:rPr>
            <w:rFonts w:ascii="Arial" w:hAnsi="Arial" w:cs="Arial"/>
            <w:sz w:val="22"/>
            <w:szCs w:val="22"/>
          </w:rPr>
          <w:t>ASR</w:t>
        </w:r>
      </w:smartTag>
      <w:r w:rsidRPr="001D2BDA">
        <w:rPr>
          <w:rFonts w:ascii="Arial" w:hAnsi="Arial" w:cs="Arial"/>
          <w:sz w:val="22"/>
          <w:szCs w:val="22"/>
        </w:rPr>
        <w:t xml:space="preserve">) will be sent by the CI to the sponsor, the MREC and MHRA (the date of the anniversary is the date on the “notice of acceptance letter” from the MHRA) using the </w:t>
      </w:r>
      <w:smartTag w:uri="urn:schemas-microsoft-com:office:smarttags" w:element="stockticker">
        <w:r w:rsidRPr="001D2BDA">
          <w:rPr>
            <w:rFonts w:ascii="Arial" w:hAnsi="Arial" w:cs="Arial"/>
            <w:sz w:val="22"/>
            <w:szCs w:val="22"/>
          </w:rPr>
          <w:t>ASR</w:t>
        </w:r>
      </w:smartTag>
      <w:r w:rsidRPr="001D2BDA">
        <w:rPr>
          <w:rFonts w:ascii="Arial" w:hAnsi="Arial" w:cs="Arial"/>
          <w:sz w:val="22"/>
          <w:szCs w:val="22"/>
        </w:rPr>
        <w:t xml:space="preserve"> form. The CI will carry out a risk benefit analysis of the IMPs encompassing all events having arisen on the trial. </w:t>
      </w:r>
    </w:p>
    <w:p w:rsidR="009F717D" w:rsidRPr="001D2BDA" w:rsidRDefault="009F717D" w:rsidP="009F717D">
      <w:pPr>
        <w:ind w:left="540"/>
        <w:rPr>
          <w:rFonts w:ascii="Arial" w:hAnsi="Arial" w:cs="Arial"/>
          <w:sz w:val="22"/>
          <w:szCs w:val="22"/>
        </w:rPr>
      </w:pPr>
    </w:p>
    <w:p w:rsidR="009F717D" w:rsidRPr="001D2BDA" w:rsidRDefault="009F717D" w:rsidP="009F717D">
      <w:pPr>
        <w:ind w:left="540"/>
        <w:rPr>
          <w:rFonts w:ascii="Arial" w:hAnsi="Arial" w:cs="Arial"/>
          <w:sz w:val="22"/>
          <w:szCs w:val="22"/>
        </w:rPr>
      </w:pPr>
      <w:r w:rsidRPr="001D2BDA">
        <w:rPr>
          <w:rFonts w:ascii="Arial" w:hAnsi="Arial" w:cs="Arial"/>
          <w:sz w:val="22"/>
          <w:szCs w:val="22"/>
        </w:rPr>
        <w:lastRenderedPageBreak/>
        <w:t>The CI will send the Annual Progress Report to the main REC using the NRES template (the anniversary date is the date on the MREC “favourable opinion” letter from the MREC) and to the sponsor.</w:t>
      </w:r>
    </w:p>
    <w:p w:rsidR="009F717D" w:rsidRPr="001D2BDA" w:rsidRDefault="009F717D" w:rsidP="009F717D">
      <w:pPr>
        <w:rPr>
          <w:rFonts w:ascii="Arial" w:hAnsi="Arial" w:cs="Arial"/>
          <w:sz w:val="22"/>
          <w:szCs w:val="22"/>
        </w:rPr>
      </w:pPr>
    </w:p>
    <w:p w:rsidR="009F717D" w:rsidRPr="001D2BDA" w:rsidRDefault="009F717D" w:rsidP="009F717D">
      <w:pPr>
        <w:rPr>
          <w:rFonts w:ascii="Arial" w:hAnsi="Arial" w:cs="Arial"/>
          <w:sz w:val="22"/>
          <w:szCs w:val="22"/>
        </w:rPr>
      </w:pPr>
      <w:r w:rsidRPr="001D2BDA">
        <w:rPr>
          <w:rFonts w:ascii="Arial" w:hAnsi="Arial" w:cs="Arial"/>
          <w:sz w:val="22"/>
          <w:szCs w:val="22"/>
        </w:rPr>
        <w:t xml:space="preserve">7.7    </w:t>
      </w:r>
      <w:r w:rsidRPr="001D2BDA">
        <w:rPr>
          <w:rFonts w:ascii="Arial" w:hAnsi="Arial" w:cs="Arial"/>
          <w:sz w:val="22"/>
          <w:szCs w:val="22"/>
          <w:highlight w:val="red"/>
        </w:rPr>
        <w:t>Procedures for reporting blinded SUSARs</w:t>
      </w:r>
    </w:p>
    <w:p w:rsidR="009F717D" w:rsidRPr="001D2BDA" w:rsidRDefault="009F717D" w:rsidP="009F717D">
      <w:pPr>
        <w:ind w:left="540"/>
        <w:rPr>
          <w:rFonts w:ascii="Arial" w:hAnsi="Arial" w:cs="Arial"/>
          <w:sz w:val="22"/>
          <w:szCs w:val="22"/>
        </w:rPr>
      </w:pPr>
      <w:bookmarkStart w:id="4" w:name="_Toc211145373"/>
      <w:r w:rsidRPr="001D2BDA">
        <w:rPr>
          <w:rFonts w:ascii="Arial" w:hAnsi="Arial" w:cs="Arial"/>
          <w:sz w:val="22"/>
          <w:szCs w:val="22"/>
        </w:rPr>
        <w:t xml:space="preserve">In the case of a blinded study, it is recommended the treatment code for the patient is broken in the reporting of a SUSAR. However, the blind should be maintained, where possible and appropriate, for staff that are involved in data analysis and interpretation. It is the allocated responsibility of the CI by the sponsor for </w:t>
      </w:r>
      <w:proofErr w:type="spellStart"/>
      <w:r w:rsidRPr="001D2BDA">
        <w:rPr>
          <w:rFonts w:ascii="Arial" w:hAnsi="Arial" w:cs="Arial"/>
          <w:sz w:val="22"/>
          <w:szCs w:val="22"/>
        </w:rPr>
        <w:t>pharmacoviligance</w:t>
      </w:r>
      <w:proofErr w:type="spellEnd"/>
      <w:r w:rsidRPr="001D2BDA">
        <w:rPr>
          <w:rFonts w:ascii="Arial" w:hAnsi="Arial" w:cs="Arial"/>
          <w:sz w:val="22"/>
          <w:szCs w:val="22"/>
        </w:rPr>
        <w:t xml:space="preserve"> management and reporting. In this instance, an allocated </w:t>
      </w:r>
      <w:proofErr w:type="spellStart"/>
      <w:r w:rsidRPr="001D2BDA">
        <w:rPr>
          <w:rFonts w:ascii="Arial" w:hAnsi="Arial" w:cs="Arial"/>
          <w:sz w:val="22"/>
          <w:szCs w:val="22"/>
        </w:rPr>
        <w:t>unblinded</w:t>
      </w:r>
      <w:proofErr w:type="spellEnd"/>
      <w:r w:rsidRPr="001D2BDA">
        <w:rPr>
          <w:rFonts w:ascii="Arial" w:hAnsi="Arial" w:cs="Arial"/>
          <w:sz w:val="22"/>
          <w:szCs w:val="22"/>
        </w:rPr>
        <w:t xml:space="preserve"> individual (s), with no involvement in data management of the study should be responsible for the </w:t>
      </w:r>
      <w:proofErr w:type="spellStart"/>
      <w:r w:rsidRPr="001D2BDA">
        <w:rPr>
          <w:rFonts w:ascii="Arial" w:hAnsi="Arial" w:cs="Arial"/>
          <w:sz w:val="22"/>
          <w:szCs w:val="22"/>
        </w:rPr>
        <w:t>unblinding</w:t>
      </w:r>
      <w:proofErr w:type="spellEnd"/>
      <w:r w:rsidRPr="001D2BDA">
        <w:rPr>
          <w:rFonts w:ascii="Arial" w:hAnsi="Arial" w:cs="Arial"/>
          <w:sz w:val="22"/>
          <w:szCs w:val="22"/>
        </w:rPr>
        <w:t xml:space="preserve"> event. The </w:t>
      </w:r>
      <w:proofErr w:type="spellStart"/>
      <w:r w:rsidRPr="001D2BDA">
        <w:rPr>
          <w:rFonts w:ascii="Arial" w:hAnsi="Arial" w:cs="Arial"/>
          <w:sz w:val="22"/>
          <w:szCs w:val="22"/>
        </w:rPr>
        <w:t>unblinding</w:t>
      </w:r>
      <w:proofErr w:type="spellEnd"/>
      <w:r w:rsidRPr="001D2BDA">
        <w:rPr>
          <w:rFonts w:ascii="Arial" w:hAnsi="Arial" w:cs="Arial"/>
          <w:sz w:val="22"/>
          <w:szCs w:val="22"/>
        </w:rPr>
        <w:t xml:space="preserve"> of single cases by the PI/CI in the course of a clinical trial should only be performed if necessary for the safety of the trial subject.</w:t>
      </w:r>
    </w:p>
    <w:p w:rsidR="009F717D" w:rsidRPr="001D2BDA" w:rsidRDefault="009F717D" w:rsidP="009F717D">
      <w:pPr>
        <w:ind w:left="540"/>
        <w:rPr>
          <w:rFonts w:ascii="Arial" w:hAnsi="Arial" w:cs="Arial"/>
          <w:sz w:val="22"/>
          <w:szCs w:val="22"/>
        </w:rPr>
      </w:pPr>
    </w:p>
    <w:p w:rsidR="009F717D" w:rsidRPr="001D2BDA" w:rsidRDefault="009F717D" w:rsidP="009F717D">
      <w:pPr>
        <w:ind w:left="540"/>
        <w:rPr>
          <w:rFonts w:ascii="Arial" w:hAnsi="Arial" w:cs="Arial"/>
          <w:sz w:val="22"/>
          <w:szCs w:val="22"/>
        </w:rPr>
      </w:pPr>
      <w:r w:rsidRPr="001D2BDA">
        <w:rPr>
          <w:rFonts w:ascii="Arial" w:hAnsi="Arial" w:cs="Arial"/>
          <w:sz w:val="22"/>
          <w:szCs w:val="22"/>
        </w:rPr>
        <w:t xml:space="preserve">It is recommended that in the case of a blinded study, the case is assessed for seriousness, expectedness and causal relationship as if it was the tested </w:t>
      </w:r>
      <w:smartTag w:uri="urn:schemas-microsoft-com:office:smarttags" w:element="stockticker">
        <w:r w:rsidRPr="001D2BDA">
          <w:rPr>
            <w:rFonts w:ascii="Arial" w:hAnsi="Arial" w:cs="Arial"/>
            <w:sz w:val="22"/>
            <w:szCs w:val="22"/>
          </w:rPr>
          <w:t>IMP</w:t>
        </w:r>
      </w:smartTag>
      <w:r w:rsidRPr="001D2BDA">
        <w:rPr>
          <w:rFonts w:ascii="Arial" w:hAnsi="Arial" w:cs="Arial"/>
          <w:sz w:val="22"/>
          <w:szCs w:val="22"/>
        </w:rPr>
        <w:t xml:space="preserve"> that caused the reaction. If the case appears to be a SUSAR then it should be </w:t>
      </w:r>
      <w:proofErr w:type="spellStart"/>
      <w:r w:rsidRPr="001D2BDA">
        <w:rPr>
          <w:rFonts w:ascii="Arial" w:hAnsi="Arial" w:cs="Arial"/>
          <w:sz w:val="22"/>
          <w:szCs w:val="22"/>
        </w:rPr>
        <w:t>unblinded</w:t>
      </w:r>
      <w:proofErr w:type="spellEnd"/>
      <w:r w:rsidRPr="001D2BDA">
        <w:rPr>
          <w:rFonts w:ascii="Arial" w:hAnsi="Arial" w:cs="Arial"/>
          <w:sz w:val="22"/>
          <w:szCs w:val="22"/>
        </w:rPr>
        <w:t xml:space="preserve"> and the following considered:</w:t>
      </w:r>
    </w:p>
    <w:p w:rsidR="009F717D" w:rsidRPr="001D2BDA" w:rsidRDefault="009F717D" w:rsidP="009F717D">
      <w:pPr>
        <w:ind w:left="540"/>
        <w:rPr>
          <w:rFonts w:ascii="Arial" w:hAnsi="Arial" w:cs="Arial"/>
          <w:sz w:val="22"/>
          <w:szCs w:val="22"/>
        </w:rPr>
      </w:pPr>
    </w:p>
    <w:p w:rsidR="009F717D" w:rsidRDefault="009F717D" w:rsidP="009F717D">
      <w:pPr>
        <w:ind w:left="540"/>
        <w:rPr>
          <w:rFonts w:ascii="Arial" w:hAnsi="Arial" w:cs="Arial"/>
          <w:sz w:val="22"/>
          <w:szCs w:val="22"/>
        </w:rPr>
      </w:pPr>
      <w:r w:rsidRPr="001D2BDA">
        <w:rPr>
          <w:rFonts w:ascii="Arial" w:hAnsi="Arial" w:cs="Arial"/>
          <w:sz w:val="22"/>
          <w:szCs w:val="22"/>
        </w:rPr>
        <w:t xml:space="preserve">If the administered product is the tested </w:t>
      </w:r>
      <w:smartTag w:uri="urn:schemas-microsoft-com:office:smarttags" w:element="stockticker">
        <w:r w:rsidRPr="001D2BDA">
          <w:rPr>
            <w:rFonts w:ascii="Arial" w:hAnsi="Arial" w:cs="Arial"/>
            <w:sz w:val="22"/>
            <w:szCs w:val="22"/>
          </w:rPr>
          <w:t>IMP</w:t>
        </w:r>
      </w:smartTag>
      <w:r w:rsidRPr="001D2BDA">
        <w:rPr>
          <w:rFonts w:ascii="Arial" w:hAnsi="Arial" w:cs="Arial"/>
          <w:sz w:val="22"/>
          <w:szCs w:val="22"/>
        </w:rPr>
        <w:t>, the case would be reported as a SUSAR to the MHRA/ appropriate Main Research Ethics Committee/</w:t>
      </w:r>
      <w:smartTag w:uri="urn:schemas-microsoft-com:office:smarttags" w:element="stockticker">
        <w:r w:rsidRPr="001D2BDA">
          <w:rPr>
            <w:rFonts w:ascii="Arial" w:hAnsi="Arial" w:cs="Arial"/>
            <w:sz w:val="22"/>
            <w:szCs w:val="22"/>
          </w:rPr>
          <w:t>IMP</w:t>
        </w:r>
      </w:smartTag>
      <w:r w:rsidRPr="001D2BDA">
        <w:rPr>
          <w:rFonts w:ascii="Arial" w:hAnsi="Arial" w:cs="Arial"/>
          <w:sz w:val="22"/>
          <w:szCs w:val="22"/>
        </w:rPr>
        <w:t xml:space="preserve"> provider (if applicable) within the timelines outlined in section </w:t>
      </w:r>
    </w:p>
    <w:p w:rsidR="009F717D" w:rsidRDefault="009F717D" w:rsidP="009F717D">
      <w:pPr>
        <w:ind w:left="540"/>
        <w:rPr>
          <w:rFonts w:ascii="Arial" w:hAnsi="Arial" w:cs="Arial"/>
          <w:sz w:val="22"/>
          <w:szCs w:val="22"/>
        </w:rPr>
      </w:pPr>
    </w:p>
    <w:p w:rsidR="009F717D" w:rsidRDefault="009F717D" w:rsidP="009F717D">
      <w:pPr>
        <w:ind w:left="540"/>
        <w:rPr>
          <w:rFonts w:ascii="Arial" w:hAnsi="Arial" w:cs="Arial"/>
          <w:sz w:val="22"/>
          <w:szCs w:val="22"/>
        </w:rPr>
      </w:pPr>
    </w:p>
    <w:p w:rsidR="009F717D" w:rsidRPr="001D2BDA" w:rsidRDefault="009F717D" w:rsidP="009F717D">
      <w:pPr>
        <w:ind w:left="540"/>
        <w:rPr>
          <w:rFonts w:ascii="Arial" w:hAnsi="Arial" w:cs="Arial"/>
          <w:sz w:val="22"/>
          <w:szCs w:val="22"/>
        </w:rPr>
      </w:pPr>
      <w:r w:rsidRPr="001D2BDA">
        <w:rPr>
          <w:rFonts w:ascii="Arial" w:hAnsi="Arial" w:cs="Arial"/>
          <w:sz w:val="22"/>
          <w:szCs w:val="22"/>
        </w:rPr>
        <w:t>7.4.2.</w:t>
      </w:r>
    </w:p>
    <w:p w:rsidR="009F717D" w:rsidRPr="001D2BDA" w:rsidRDefault="009F717D" w:rsidP="009F717D">
      <w:pPr>
        <w:ind w:left="540"/>
        <w:rPr>
          <w:rFonts w:ascii="Arial" w:hAnsi="Arial" w:cs="Arial"/>
          <w:sz w:val="22"/>
          <w:szCs w:val="22"/>
        </w:rPr>
      </w:pPr>
    </w:p>
    <w:p w:rsidR="009F717D" w:rsidRDefault="009F717D" w:rsidP="009F717D">
      <w:pPr>
        <w:ind w:left="540"/>
        <w:rPr>
          <w:rFonts w:ascii="Arial" w:hAnsi="Arial" w:cs="Arial"/>
          <w:sz w:val="22"/>
          <w:szCs w:val="22"/>
        </w:rPr>
      </w:pPr>
      <w:r w:rsidRPr="001D2BDA">
        <w:rPr>
          <w:rFonts w:ascii="Arial" w:hAnsi="Arial" w:cs="Arial"/>
          <w:sz w:val="22"/>
          <w:szCs w:val="22"/>
        </w:rPr>
        <w:t xml:space="preserve">If the administered product is a comparator with a marketing authorisation, the adverse reaction should be reassessed for expectedness according to the study protocol. If the adverse reaction is unexpected then the SUSAR should </w:t>
      </w:r>
    </w:p>
    <w:p w:rsidR="009F717D" w:rsidRPr="001D2BDA" w:rsidRDefault="009F717D" w:rsidP="009F717D">
      <w:pPr>
        <w:ind w:left="540"/>
        <w:rPr>
          <w:rFonts w:ascii="Arial" w:hAnsi="Arial" w:cs="Arial"/>
          <w:sz w:val="22"/>
          <w:szCs w:val="22"/>
        </w:rPr>
      </w:pPr>
      <w:r w:rsidRPr="001D2BDA">
        <w:rPr>
          <w:rFonts w:ascii="Arial" w:hAnsi="Arial" w:cs="Arial"/>
          <w:sz w:val="22"/>
          <w:szCs w:val="22"/>
        </w:rPr>
        <w:t>be reported; otherwise it is an expected serious adverse reaction which still requires reporting to the sponsor/</w:t>
      </w:r>
      <w:smartTag w:uri="urn:schemas-microsoft-com:office:smarttags" w:element="stockticker">
        <w:r w:rsidRPr="001D2BDA">
          <w:rPr>
            <w:rFonts w:ascii="Arial" w:hAnsi="Arial" w:cs="Arial"/>
            <w:sz w:val="22"/>
            <w:szCs w:val="22"/>
          </w:rPr>
          <w:t>IMP</w:t>
        </w:r>
      </w:smartTag>
      <w:r w:rsidRPr="001D2BDA">
        <w:rPr>
          <w:rFonts w:ascii="Arial" w:hAnsi="Arial" w:cs="Arial"/>
          <w:sz w:val="22"/>
          <w:szCs w:val="22"/>
        </w:rPr>
        <w:t xml:space="preserve"> provider (if applicable) within 24 hours.</w:t>
      </w:r>
    </w:p>
    <w:p w:rsidR="009F717D" w:rsidRPr="001D2BDA" w:rsidRDefault="009F717D" w:rsidP="009F717D">
      <w:pPr>
        <w:rPr>
          <w:rFonts w:ascii="Arial" w:hAnsi="Arial" w:cs="Arial"/>
          <w:sz w:val="22"/>
          <w:szCs w:val="22"/>
          <w:highlight w:val="red"/>
          <w:lang w:val="en-US"/>
        </w:rPr>
      </w:pPr>
    </w:p>
    <w:p w:rsidR="009F717D" w:rsidRPr="001D2BDA" w:rsidRDefault="009F717D" w:rsidP="009F717D">
      <w:pPr>
        <w:rPr>
          <w:rFonts w:ascii="Arial" w:hAnsi="Arial" w:cs="Arial"/>
          <w:sz w:val="22"/>
          <w:szCs w:val="22"/>
          <w:lang w:val="en-US"/>
        </w:rPr>
      </w:pPr>
      <w:r w:rsidRPr="001D2BDA">
        <w:rPr>
          <w:rFonts w:ascii="Arial" w:hAnsi="Arial" w:cs="Arial"/>
          <w:sz w:val="22"/>
          <w:szCs w:val="22"/>
          <w:lang w:val="en-US"/>
        </w:rPr>
        <w:t xml:space="preserve">7.8    </w:t>
      </w:r>
      <w:r w:rsidRPr="001D2BDA">
        <w:rPr>
          <w:rFonts w:ascii="Arial" w:hAnsi="Arial" w:cs="Arial"/>
          <w:sz w:val="22"/>
          <w:szCs w:val="22"/>
          <w:highlight w:val="red"/>
        </w:rPr>
        <w:t>Overview of the Safety Reporting Process/</w:t>
      </w:r>
      <w:proofErr w:type="spellStart"/>
      <w:r w:rsidRPr="001D2BDA">
        <w:rPr>
          <w:rFonts w:ascii="Arial" w:hAnsi="Arial" w:cs="Arial"/>
          <w:sz w:val="22"/>
          <w:szCs w:val="22"/>
          <w:highlight w:val="red"/>
        </w:rPr>
        <w:t>Pharmacoviligance</w:t>
      </w:r>
      <w:proofErr w:type="spellEnd"/>
      <w:r w:rsidRPr="001D2BDA">
        <w:rPr>
          <w:rFonts w:ascii="Arial" w:hAnsi="Arial" w:cs="Arial"/>
          <w:sz w:val="22"/>
          <w:szCs w:val="22"/>
          <w:highlight w:val="red"/>
        </w:rPr>
        <w:t xml:space="preserve"> responsibilities</w:t>
      </w:r>
      <w:bookmarkStart w:id="5" w:name="_Toc211145375"/>
      <w:bookmarkEnd w:id="4"/>
    </w:p>
    <w:p w:rsidR="009F717D" w:rsidRPr="001D2BDA" w:rsidRDefault="009F717D" w:rsidP="009F717D">
      <w:pPr>
        <w:pStyle w:val="Heading2"/>
        <w:spacing w:before="0" w:after="40"/>
        <w:ind w:left="540"/>
        <w:rPr>
          <w:rFonts w:cs="Arial"/>
          <w:b/>
          <w:sz w:val="22"/>
          <w:szCs w:val="22"/>
        </w:rPr>
      </w:pPr>
      <w:bookmarkStart w:id="6" w:name="_Toc211145376"/>
      <w:bookmarkEnd w:id="5"/>
      <w:r w:rsidRPr="001D2BDA">
        <w:rPr>
          <w:rFonts w:cs="Arial"/>
          <w:b/>
          <w:sz w:val="22"/>
          <w:szCs w:val="22"/>
        </w:rPr>
        <w:t xml:space="preserve">The CI/PI has the overall </w:t>
      </w:r>
      <w:proofErr w:type="spellStart"/>
      <w:r w:rsidRPr="001D2BDA">
        <w:rPr>
          <w:rFonts w:cs="Arial"/>
          <w:b/>
          <w:sz w:val="22"/>
          <w:szCs w:val="22"/>
        </w:rPr>
        <w:t>pharmacovigilance</w:t>
      </w:r>
      <w:proofErr w:type="spellEnd"/>
      <w:r w:rsidRPr="001D2BDA">
        <w:rPr>
          <w:rFonts w:cs="Arial"/>
          <w:b/>
          <w:sz w:val="22"/>
          <w:szCs w:val="22"/>
        </w:rPr>
        <w:t xml:space="preserve"> oversight responsibility. The CI/PI has a duty to ensure that </w:t>
      </w:r>
      <w:proofErr w:type="spellStart"/>
      <w:r w:rsidRPr="001D2BDA">
        <w:rPr>
          <w:rFonts w:cs="Arial"/>
          <w:b/>
          <w:sz w:val="22"/>
          <w:szCs w:val="22"/>
        </w:rPr>
        <w:t>pharmacovigilance</w:t>
      </w:r>
      <w:proofErr w:type="spellEnd"/>
      <w:r w:rsidRPr="001D2BDA">
        <w:rPr>
          <w:rFonts w:cs="Arial"/>
          <w:b/>
          <w:sz w:val="22"/>
          <w:szCs w:val="22"/>
        </w:rPr>
        <w:t xml:space="preserve"> monitoring and reporting is conducted in accordance with the sponsor’s requirements. </w:t>
      </w:r>
    </w:p>
    <w:p w:rsidR="009F717D" w:rsidRPr="001D2BDA" w:rsidRDefault="009F717D" w:rsidP="009F717D">
      <w:pPr>
        <w:pStyle w:val="Heading2"/>
        <w:spacing w:before="0" w:after="40"/>
        <w:ind w:left="540"/>
        <w:rPr>
          <w:rFonts w:cs="Arial"/>
          <w:b/>
          <w:sz w:val="22"/>
          <w:szCs w:val="22"/>
        </w:rPr>
      </w:pPr>
    </w:p>
    <w:p w:rsidR="009F717D" w:rsidRPr="001D2BDA" w:rsidRDefault="009F717D" w:rsidP="009F717D">
      <w:pPr>
        <w:ind w:left="540"/>
        <w:rPr>
          <w:rFonts w:ascii="Arial" w:hAnsi="Arial" w:cs="Arial"/>
          <w:b/>
          <w:i/>
          <w:sz w:val="22"/>
          <w:szCs w:val="22"/>
          <w:lang w:val="en-US"/>
        </w:rPr>
      </w:pPr>
      <w:r>
        <w:rPr>
          <w:rFonts w:ascii="Arial" w:hAnsi="Arial" w:cs="Arial"/>
          <w:sz w:val="22"/>
          <w:szCs w:val="22"/>
          <w:lang w:val="en-US"/>
        </w:rPr>
        <w:t>Oral</w:t>
      </w:r>
      <w:r w:rsidRPr="001D2BDA">
        <w:rPr>
          <w:rFonts w:ascii="Arial" w:hAnsi="Arial" w:cs="Arial"/>
          <w:sz w:val="22"/>
          <w:szCs w:val="22"/>
          <w:lang w:val="en-US"/>
        </w:rPr>
        <w:t xml:space="preserve"> ferrous </w:t>
      </w:r>
      <w:proofErr w:type="spellStart"/>
      <w:r w:rsidRPr="001D2BDA">
        <w:rPr>
          <w:rFonts w:ascii="Arial" w:hAnsi="Arial" w:cs="Arial"/>
          <w:sz w:val="22"/>
          <w:szCs w:val="22"/>
          <w:lang w:val="en-US"/>
        </w:rPr>
        <w:t>sulphate</w:t>
      </w:r>
      <w:proofErr w:type="spellEnd"/>
      <w:r w:rsidRPr="001D2BDA">
        <w:rPr>
          <w:rFonts w:ascii="Arial" w:hAnsi="Arial" w:cs="Arial"/>
          <w:sz w:val="22"/>
          <w:szCs w:val="22"/>
          <w:lang w:val="en-US"/>
        </w:rPr>
        <w:t xml:space="preserve"> </w:t>
      </w:r>
      <w:r>
        <w:rPr>
          <w:rFonts w:ascii="Arial" w:hAnsi="Arial" w:cs="Arial"/>
          <w:sz w:val="22"/>
          <w:szCs w:val="22"/>
          <w:lang w:val="en-US"/>
        </w:rPr>
        <w:t>is</w:t>
      </w:r>
      <w:r w:rsidRPr="001D2BDA">
        <w:rPr>
          <w:rFonts w:ascii="Arial" w:hAnsi="Arial" w:cs="Arial"/>
          <w:sz w:val="22"/>
          <w:szCs w:val="22"/>
          <w:lang w:val="en-US"/>
        </w:rPr>
        <w:t xml:space="preserve"> routinely used for the treatment of IBD. Any adverse events will be recorded in patients’ notes and reported immediately  (see </w:t>
      </w:r>
      <w:proofErr w:type="spellStart"/>
      <w:r w:rsidRPr="001D2BDA">
        <w:rPr>
          <w:rFonts w:ascii="Arial" w:hAnsi="Arial" w:cs="Arial"/>
          <w:sz w:val="22"/>
          <w:szCs w:val="22"/>
          <w:lang w:val="en-US"/>
        </w:rPr>
        <w:t>organogram</w:t>
      </w:r>
      <w:proofErr w:type="spellEnd"/>
      <w:r w:rsidRPr="001D2BDA">
        <w:rPr>
          <w:rFonts w:ascii="Arial" w:hAnsi="Arial" w:cs="Arial"/>
          <w:sz w:val="22"/>
          <w:szCs w:val="22"/>
          <w:lang w:val="en-US"/>
        </w:rPr>
        <w:t xml:space="preserve">). </w:t>
      </w:r>
    </w:p>
    <w:p w:rsidR="009F717D" w:rsidRPr="001D2BDA" w:rsidRDefault="009F717D" w:rsidP="009F717D">
      <w:pPr>
        <w:rPr>
          <w:rFonts w:ascii="Arial" w:hAnsi="Arial" w:cs="Arial"/>
          <w:sz w:val="22"/>
          <w:szCs w:val="22"/>
          <w:u w:val="single"/>
          <w:lang w:val="en-US"/>
        </w:rPr>
      </w:pPr>
    </w:p>
    <w:p w:rsidR="009F717D" w:rsidRPr="001D2BDA" w:rsidRDefault="009F717D" w:rsidP="009F717D">
      <w:pPr>
        <w:rPr>
          <w:rFonts w:ascii="Arial" w:hAnsi="Arial" w:cs="Arial"/>
          <w:sz w:val="22"/>
          <w:szCs w:val="22"/>
          <w:lang w:val="en-US"/>
        </w:rPr>
      </w:pPr>
      <w:r w:rsidRPr="001D2BDA">
        <w:rPr>
          <w:rFonts w:ascii="Arial" w:hAnsi="Arial" w:cs="Arial"/>
          <w:sz w:val="22"/>
          <w:szCs w:val="22"/>
          <w:lang w:val="en-US"/>
        </w:rPr>
        <w:t xml:space="preserve">7.9    </w:t>
      </w:r>
      <w:r w:rsidRPr="001D2BDA">
        <w:rPr>
          <w:rFonts w:ascii="Arial" w:hAnsi="Arial" w:cs="Arial"/>
          <w:sz w:val="22"/>
          <w:szCs w:val="22"/>
          <w:highlight w:val="red"/>
          <w:lang w:val="en-US"/>
        </w:rPr>
        <w:t>Pregnancy (if applicable)</w:t>
      </w:r>
    </w:p>
    <w:p w:rsidR="009F717D" w:rsidRPr="001D2BDA" w:rsidRDefault="009F717D" w:rsidP="009F717D">
      <w:pPr>
        <w:ind w:left="540"/>
        <w:rPr>
          <w:rFonts w:ascii="Arial" w:hAnsi="Arial" w:cs="Arial"/>
          <w:sz w:val="22"/>
          <w:szCs w:val="22"/>
        </w:rPr>
      </w:pPr>
      <w:r w:rsidRPr="001D2BDA">
        <w:rPr>
          <w:rFonts w:ascii="Arial" w:hAnsi="Arial" w:cs="Arial"/>
          <w:sz w:val="22"/>
          <w:szCs w:val="22"/>
        </w:rPr>
        <w:t xml:space="preserve">If a patient becomes pregnant whilst involved in a CTIMP, it is not considered to be an </w:t>
      </w:r>
      <w:smartTag w:uri="urn:schemas-microsoft-com:office:smarttags" w:element="stockticker">
        <w:r w:rsidRPr="001D2BDA">
          <w:rPr>
            <w:rFonts w:ascii="Arial" w:hAnsi="Arial" w:cs="Arial"/>
            <w:sz w:val="22"/>
            <w:szCs w:val="22"/>
          </w:rPr>
          <w:t>SAE</w:t>
        </w:r>
      </w:smartTag>
      <w:r w:rsidRPr="001D2BDA">
        <w:rPr>
          <w:rFonts w:ascii="Arial" w:hAnsi="Arial" w:cs="Arial"/>
          <w:sz w:val="22"/>
          <w:szCs w:val="22"/>
        </w:rPr>
        <w:t xml:space="preserve"> or an AE. However, it is an event that requires monitoring and follow up. If a patient, or his partner, becomes pregnant whilst enrolled in a CTIMP in which the foetus has been exposed to an investigational medicinal product, immediate reporting to the sponsor is required (within one working day of the PI/CI becoming aware of the event) using a JRO pregnancy template form. The CI/PI has the responsibility to ensure that the pregnancy form is completed and sent to the sponsor within the agreed timelines. Please state whether the patient can continue on the study or whether the patient has to be prematurely withdrawn from the study here.</w:t>
      </w:r>
    </w:p>
    <w:p w:rsidR="009F717D" w:rsidRPr="001D2BDA" w:rsidRDefault="009F717D" w:rsidP="009F717D">
      <w:pPr>
        <w:ind w:left="540"/>
        <w:rPr>
          <w:rFonts w:ascii="Arial" w:hAnsi="Arial" w:cs="Arial"/>
          <w:sz w:val="22"/>
          <w:szCs w:val="22"/>
        </w:rPr>
      </w:pPr>
    </w:p>
    <w:p w:rsidR="009F717D" w:rsidRPr="001D2BDA" w:rsidRDefault="009F717D" w:rsidP="009F717D">
      <w:pPr>
        <w:ind w:left="540"/>
        <w:rPr>
          <w:rFonts w:ascii="Arial" w:hAnsi="Arial" w:cs="Arial"/>
          <w:sz w:val="22"/>
          <w:szCs w:val="22"/>
        </w:rPr>
      </w:pPr>
      <w:r w:rsidRPr="001D2BDA">
        <w:rPr>
          <w:rFonts w:ascii="Arial" w:hAnsi="Arial" w:cs="Arial"/>
          <w:sz w:val="22"/>
          <w:szCs w:val="22"/>
        </w:rPr>
        <w:t xml:space="preserve">The PI/CI also must follow up the pregnancy until delivery as well as monitoring the development of the newborn for the appropriate time (please indicate for this </w:t>
      </w:r>
      <w:smartTag w:uri="urn:schemas-microsoft-com:office:smarttags" w:element="stockticker">
        <w:r w:rsidRPr="001D2BDA">
          <w:rPr>
            <w:rFonts w:ascii="Arial" w:hAnsi="Arial" w:cs="Arial"/>
            <w:sz w:val="22"/>
            <w:szCs w:val="22"/>
          </w:rPr>
          <w:t>IMP</w:t>
        </w:r>
      </w:smartTag>
      <w:r w:rsidRPr="001D2BDA">
        <w:rPr>
          <w:rFonts w:ascii="Arial" w:hAnsi="Arial" w:cs="Arial"/>
          <w:sz w:val="22"/>
          <w:szCs w:val="22"/>
        </w:rPr>
        <w:t xml:space="preserve">) after birth. Any events that occur during this time that could be considered to be a </w:t>
      </w:r>
      <w:smartTag w:uri="urn:schemas-microsoft-com:office:smarttags" w:element="stockticker">
        <w:r w:rsidRPr="001D2BDA">
          <w:rPr>
            <w:rFonts w:ascii="Arial" w:hAnsi="Arial" w:cs="Arial"/>
            <w:sz w:val="22"/>
            <w:szCs w:val="22"/>
          </w:rPr>
          <w:t>SAE</w:t>
        </w:r>
      </w:smartTag>
      <w:r w:rsidRPr="001D2BDA">
        <w:rPr>
          <w:rFonts w:ascii="Arial" w:hAnsi="Arial" w:cs="Arial"/>
          <w:sz w:val="22"/>
          <w:szCs w:val="22"/>
        </w:rPr>
        <w:t xml:space="preserve"> must </w:t>
      </w:r>
      <w:r w:rsidRPr="001D2BDA">
        <w:rPr>
          <w:rFonts w:ascii="Arial" w:hAnsi="Arial" w:cs="Arial"/>
          <w:sz w:val="22"/>
          <w:szCs w:val="22"/>
        </w:rPr>
        <w:lastRenderedPageBreak/>
        <w:t xml:space="preserve">be reported to the sponsor in line with section 7.4.1, utilising the sponsor </w:t>
      </w:r>
      <w:smartTag w:uri="urn:schemas-microsoft-com:office:smarttags" w:element="stockticker">
        <w:r w:rsidRPr="001D2BDA">
          <w:rPr>
            <w:rFonts w:ascii="Arial" w:hAnsi="Arial" w:cs="Arial"/>
            <w:sz w:val="22"/>
            <w:szCs w:val="22"/>
          </w:rPr>
          <w:t>SAE</w:t>
        </w:r>
      </w:smartTag>
      <w:r w:rsidRPr="001D2BDA">
        <w:rPr>
          <w:rFonts w:ascii="Arial" w:hAnsi="Arial" w:cs="Arial"/>
          <w:sz w:val="22"/>
          <w:szCs w:val="22"/>
        </w:rPr>
        <w:t xml:space="preserve"> reporting form.</w:t>
      </w:r>
    </w:p>
    <w:p w:rsidR="009F717D" w:rsidRPr="001D2BDA" w:rsidRDefault="009F717D" w:rsidP="009F717D">
      <w:pPr>
        <w:ind w:left="540"/>
        <w:rPr>
          <w:rFonts w:ascii="Arial" w:hAnsi="Arial" w:cs="Arial"/>
          <w:sz w:val="22"/>
          <w:szCs w:val="22"/>
        </w:rPr>
      </w:pPr>
    </w:p>
    <w:p w:rsidR="009F717D" w:rsidRPr="001D2BDA" w:rsidRDefault="009F717D" w:rsidP="009F717D">
      <w:pPr>
        <w:ind w:left="540"/>
        <w:rPr>
          <w:rFonts w:ascii="Arial" w:hAnsi="Arial" w:cs="Arial"/>
          <w:sz w:val="22"/>
          <w:szCs w:val="22"/>
        </w:rPr>
      </w:pPr>
      <w:r>
        <w:rPr>
          <w:rFonts w:ascii="Arial" w:hAnsi="Arial" w:cs="Arial"/>
          <w:sz w:val="22"/>
          <w:szCs w:val="22"/>
        </w:rPr>
        <w:t>F</w:t>
      </w:r>
      <w:r w:rsidRPr="001D2BDA">
        <w:rPr>
          <w:rFonts w:ascii="Arial" w:hAnsi="Arial" w:cs="Arial"/>
          <w:sz w:val="22"/>
          <w:szCs w:val="22"/>
        </w:rPr>
        <w:t xml:space="preserve">errous sulphate </w:t>
      </w:r>
      <w:r>
        <w:rPr>
          <w:rFonts w:ascii="Arial" w:hAnsi="Arial" w:cs="Arial"/>
          <w:sz w:val="22"/>
          <w:szCs w:val="22"/>
        </w:rPr>
        <w:t>is</w:t>
      </w:r>
      <w:r w:rsidRPr="001D2BDA">
        <w:rPr>
          <w:rFonts w:ascii="Arial" w:hAnsi="Arial" w:cs="Arial"/>
          <w:sz w:val="22"/>
          <w:szCs w:val="22"/>
        </w:rPr>
        <w:t xml:space="preserve"> routinely used in pregnancy.  However, we shall withdraw from the study any patient becoming pregnant during the study, as pregnancy could affect interpretation of the study results. </w:t>
      </w:r>
    </w:p>
    <w:p w:rsidR="009F717D" w:rsidRPr="001D2BDA" w:rsidRDefault="009F717D" w:rsidP="009F717D">
      <w:pPr>
        <w:pStyle w:val="Heading2"/>
        <w:spacing w:before="0" w:after="40"/>
        <w:rPr>
          <w:rFonts w:eastAsia="Times New Roman" w:cs="Arial"/>
          <w:b/>
          <w:sz w:val="22"/>
          <w:szCs w:val="22"/>
          <w:lang w:val="en-US"/>
        </w:rPr>
      </w:pPr>
    </w:p>
    <w:p w:rsidR="009F717D" w:rsidRPr="001D2BDA" w:rsidRDefault="009F717D" w:rsidP="009F717D">
      <w:pPr>
        <w:rPr>
          <w:rFonts w:ascii="Arial" w:hAnsi="Arial" w:cs="Arial"/>
          <w:sz w:val="22"/>
          <w:szCs w:val="22"/>
          <w:lang w:val="en-US"/>
        </w:rPr>
      </w:pPr>
    </w:p>
    <w:p w:rsidR="009F717D" w:rsidRPr="001D2BDA" w:rsidRDefault="009F717D" w:rsidP="00FE248A">
      <w:pPr>
        <w:numPr>
          <w:ilvl w:val="0"/>
          <w:numId w:val="38"/>
        </w:numPr>
        <w:tabs>
          <w:tab w:val="left" w:pos="540"/>
        </w:tabs>
        <w:ind w:hanging="900"/>
        <w:rPr>
          <w:rFonts w:ascii="Arial" w:hAnsi="Arial" w:cs="Arial"/>
          <w:b/>
          <w:sz w:val="22"/>
          <w:szCs w:val="22"/>
          <w:lang w:val="en-US"/>
        </w:rPr>
      </w:pPr>
      <w:r w:rsidRPr="001D2BDA">
        <w:rPr>
          <w:rFonts w:ascii="Arial" w:hAnsi="Arial" w:cs="Arial"/>
          <w:b/>
          <w:sz w:val="22"/>
          <w:szCs w:val="22"/>
          <w:highlight w:val="magenta"/>
          <w:lang w:val="en-US"/>
        </w:rPr>
        <w:t>Statistical Considerations</w:t>
      </w:r>
    </w:p>
    <w:p w:rsidR="009F717D" w:rsidRPr="001D2BDA" w:rsidRDefault="009F717D" w:rsidP="009F717D">
      <w:pPr>
        <w:ind w:left="540"/>
        <w:rPr>
          <w:rFonts w:ascii="Arial" w:hAnsi="Arial" w:cs="Arial"/>
          <w:sz w:val="22"/>
          <w:szCs w:val="22"/>
        </w:rPr>
      </w:pPr>
    </w:p>
    <w:p w:rsidR="009F717D" w:rsidRPr="001D2BDA" w:rsidRDefault="009F717D" w:rsidP="009F717D">
      <w:pPr>
        <w:rPr>
          <w:rFonts w:ascii="Arial" w:hAnsi="Arial" w:cs="Arial"/>
          <w:sz w:val="22"/>
          <w:szCs w:val="22"/>
        </w:rPr>
      </w:pPr>
    </w:p>
    <w:p w:rsidR="009F717D" w:rsidRPr="001D2BDA" w:rsidRDefault="009F717D" w:rsidP="009F717D">
      <w:pPr>
        <w:ind w:left="540" w:hanging="540"/>
        <w:rPr>
          <w:rFonts w:ascii="Arial" w:hAnsi="Arial" w:cs="Arial"/>
          <w:sz w:val="22"/>
          <w:szCs w:val="22"/>
          <w:lang w:val="en-US"/>
        </w:rPr>
      </w:pPr>
      <w:r w:rsidRPr="001D2BDA">
        <w:rPr>
          <w:rFonts w:ascii="Arial" w:hAnsi="Arial" w:cs="Arial"/>
          <w:sz w:val="22"/>
          <w:szCs w:val="22"/>
        </w:rPr>
        <w:t xml:space="preserve">8.1    </w:t>
      </w:r>
      <w:r w:rsidRPr="001D2BDA">
        <w:rPr>
          <w:rFonts w:ascii="Arial" w:hAnsi="Arial" w:cs="Arial"/>
          <w:sz w:val="22"/>
          <w:szCs w:val="22"/>
          <w:highlight w:val="magenta"/>
          <w:lang w:val="en-US"/>
        </w:rPr>
        <w:t>Primary Endpoint Efficacy Analysis</w:t>
      </w:r>
      <w:r w:rsidRPr="001D2BDA">
        <w:rPr>
          <w:rFonts w:ascii="Arial" w:hAnsi="Arial" w:cs="Arial"/>
          <w:sz w:val="22"/>
          <w:szCs w:val="22"/>
          <w:lang w:val="en-US"/>
        </w:rPr>
        <w:t xml:space="preserve"> </w:t>
      </w:r>
    </w:p>
    <w:p w:rsidR="009F717D" w:rsidRPr="001D2BDA" w:rsidRDefault="009F717D" w:rsidP="009F717D">
      <w:pPr>
        <w:ind w:left="540"/>
        <w:jc w:val="both"/>
        <w:rPr>
          <w:rFonts w:ascii="Arial" w:hAnsi="Arial" w:cs="Arial"/>
          <w:sz w:val="22"/>
          <w:szCs w:val="22"/>
        </w:rPr>
      </w:pPr>
    </w:p>
    <w:p w:rsidR="009F717D" w:rsidRPr="001D2BDA" w:rsidRDefault="009F717D" w:rsidP="009F717D">
      <w:pPr>
        <w:ind w:left="540"/>
        <w:jc w:val="both"/>
        <w:rPr>
          <w:rFonts w:ascii="Arial" w:hAnsi="Arial" w:cs="Arial"/>
          <w:sz w:val="22"/>
          <w:szCs w:val="22"/>
        </w:rPr>
      </w:pPr>
      <w:r w:rsidRPr="001D2BDA">
        <w:rPr>
          <w:rFonts w:ascii="Arial" w:hAnsi="Arial" w:cs="Arial"/>
          <w:sz w:val="22"/>
          <w:szCs w:val="22"/>
        </w:rPr>
        <w:t>In order to test the hypothesis of non-inferiority, an ANCOVA methodology will be employed that will enable the comparison of change in mean haemoglobin levels between adults and adolescents after accounting for necessary cofactors. A 95% confidence interval will be established for the difference in treatment effects to determine the status of the primary hypothesis. </w:t>
      </w:r>
    </w:p>
    <w:p w:rsidR="009F717D" w:rsidRPr="001D2BDA" w:rsidRDefault="009F717D" w:rsidP="009F717D">
      <w:pPr>
        <w:ind w:left="540"/>
        <w:jc w:val="both"/>
        <w:rPr>
          <w:rFonts w:ascii="Arial" w:hAnsi="Arial" w:cs="Arial"/>
          <w:sz w:val="22"/>
          <w:szCs w:val="22"/>
        </w:rPr>
      </w:pPr>
    </w:p>
    <w:p w:rsidR="009F717D" w:rsidRDefault="009F717D" w:rsidP="009F717D">
      <w:pPr>
        <w:ind w:left="540"/>
        <w:jc w:val="both"/>
        <w:rPr>
          <w:rFonts w:ascii="Arial" w:hAnsi="Arial" w:cs="Arial"/>
          <w:sz w:val="22"/>
          <w:szCs w:val="22"/>
        </w:rPr>
      </w:pPr>
    </w:p>
    <w:p w:rsidR="009F717D" w:rsidRDefault="009F717D" w:rsidP="009F717D">
      <w:pPr>
        <w:ind w:left="540"/>
        <w:jc w:val="both"/>
        <w:rPr>
          <w:rFonts w:ascii="Arial" w:hAnsi="Arial" w:cs="Arial"/>
          <w:sz w:val="22"/>
          <w:szCs w:val="22"/>
        </w:rPr>
      </w:pPr>
    </w:p>
    <w:p w:rsidR="009F717D" w:rsidRDefault="009F717D" w:rsidP="009F717D">
      <w:pPr>
        <w:ind w:left="540"/>
        <w:jc w:val="both"/>
        <w:rPr>
          <w:rFonts w:ascii="Arial" w:hAnsi="Arial" w:cs="Arial"/>
          <w:sz w:val="22"/>
          <w:szCs w:val="22"/>
        </w:rPr>
      </w:pPr>
    </w:p>
    <w:p w:rsidR="009F717D" w:rsidRDefault="009F717D" w:rsidP="009F717D">
      <w:pPr>
        <w:ind w:left="540"/>
        <w:jc w:val="both"/>
        <w:rPr>
          <w:rFonts w:ascii="Arial" w:hAnsi="Arial" w:cs="Arial"/>
          <w:sz w:val="22"/>
          <w:szCs w:val="22"/>
          <w:lang w:val="en-US"/>
        </w:rPr>
      </w:pPr>
      <w:r w:rsidRPr="001D2BDA">
        <w:rPr>
          <w:rFonts w:ascii="Arial" w:hAnsi="Arial" w:cs="Arial"/>
          <w:sz w:val="22"/>
          <w:szCs w:val="22"/>
        </w:rPr>
        <w:t xml:space="preserve">Survival analysis with the predefined endpoint of haemoglobin normalization after iron supplementation will be assessed with Kaplan-Meier curves and log-rank testing. </w:t>
      </w:r>
    </w:p>
    <w:p w:rsidR="009F717D" w:rsidRPr="001D2BDA" w:rsidRDefault="009F717D" w:rsidP="009F717D">
      <w:pPr>
        <w:ind w:left="540"/>
        <w:jc w:val="both"/>
        <w:rPr>
          <w:rFonts w:ascii="Arial" w:hAnsi="Arial" w:cs="Arial"/>
          <w:sz w:val="22"/>
          <w:szCs w:val="22"/>
          <w:lang w:val="en-US"/>
        </w:rPr>
      </w:pPr>
      <w:r w:rsidRPr="001D2BDA">
        <w:rPr>
          <w:rFonts w:ascii="Arial" w:hAnsi="Arial" w:cs="Arial"/>
          <w:sz w:val="22"/>
          <w:szCs w:val="22"/>
          <w:lang w:val="en-US"/>
        </w:rPr>
        <w:t xml:space="preserve">The non-inferiority analysis of the use of oral iron in adolescents compared with adults will occur once all of the patients have completed 6 weeks of treatment. </w:t>
      </w:r>
    </w:p>
    <w:p w:rsidR="009F717D" w:rsidRPr="001D2BDA" w:rsidRDefault="009F717D" w:rsidP="009F717D">
      <w:pPr>
        <w:ind w:left="540"/>
        <w:jc w:val="both"/>
        <w:rPr>
          <w:rFonts w:ascii="Arial" w:hAnsi="Arial" w:cs="Arial"/>
          <w:sz w:val="22"/>
          <w:szCs w:val="22"/>
        </w:rPr>
      </w:pPr>
      <w:r w:rsidRPr="001D2BDA">
        <w:rPr>
          <w:rFonts w:ascii="Arial" w:hAnsi="Arial" w:cs="Arial"/>
          <w:sz w:val="22"/>
          <w:szCs w:val="22"/>
          <w:lang w:val="en-US"/>
        </w:rPr>
        <w:t xml:space="preserve">The primary outcome will be change in </w:t>
      </w:r>
      <w:proofErr w:type="spellStart"/>
      <w:r w:rsidRPr="001D2BDA">
        <w:rPr>
          <w:rFonts w:ascii="Arial" w:hAnsi="Arial" w:cs="Arial"/>
          <w:sz w:val="22"/>
          <w:szCs w:val="22"/>
          <w:lang w:val="en-US"/>
        </w:rPr>
        <w:t>haemoglobin</w:t>
      </w:r>
      <w:proofErr w:type="spellEnd"/>
      <w:r w:rsidRPr="001D2BDA">
        <w:rPr>
          <w:rFonts w:ascii="Arial" w:hAnsi="Arial" w:cs="Arial"/>
          <w:sz w:val="22"/>
          <w:szCs w:val="22"/>
          <w:lang w:val="en-US"/>
        </w:rPr>
        <w:t xml:space="preserve"> following 6 weeks treatment of oral iron. </w:t>
      </w:r>
      <w:r w:rsidRPr="001D2BDA">
        <w:rPr>
          <w:rFonts w:ascii="Arial" w:hAnsi="Arial" w:cs="Arial"/>
          <w:sz w:val="22"/>
          <w:szCs w:val="22"/>
        </w:rPr>
        <w:t>In order to test the hypothesis of non-inferiority, an ANCOVA methodology will be employed that will enable the comparison of change in mean haemoglobin levels between adults and adolescents after accounting for necessary cofactors. A 95% confidence interval will be established for the difference in treatment effects to determine the status of the primary hypothesis.</w:t>
      </w:r>
    </w:p>
    <w:p w:rsidR="009F717D" w:rsidRPr="001D2BDA" w:rsidRDefault="009F717D" w:rsidP="009F717D">
      <w:pPr>
        <w:ind w:left="540"/>
        <w:jc w:val="both"/>
        <w:rPr>
          <w:rFonts w:ascii="Arial" w:hAnsi="Arial" w:cs="Arial"/>
          <w:sz w:val="22"/>
          <w:szCs w:val="22"/>
          <w:lang w:val="en-US"/>
        </w:rPr>
      </w:pPr>
    </w:p>
    <w:p w:rsidR="009F717D" w:rsidRPr="001D2BDA" w:rsidRDefault="009F717D" w:rsidP="009F717D">
      <w:pPr>
        <w:ind w:left="540" w:hanging="540"/>
        <w:rPr>
          <w:rFonts w:ascii="Arial" w:hAnsi="Arial" w:cs="Arial"/>
          <w:sz w:val="22"/>
          <w:szCs w:val="22"/>
        </w:rPr>
      </w:pPr>
    </w:p>
    <w:p w:rsidR="009F717D" w:rsidRPr="001D2BDA" w:rsidRDefault="009F717D" w:rsidP="009F717D">
      <w:pPr>
        <w:ind w:left="540" w:hanging="540"/>
        <w:rPr>
          <w:rFonts w:ascii="Arial" w:hAnsi="Arial" w:cs="Arial"/>
          <w:sz w:val="22"/>
          <w:szCs w:val="22"/>
        </w:rPr>
      </w:pPr>
      <w:r w:rsidRPr="001D2BDA">
        <w:rPr>
          <w:rFonts w:ascii="Arial" w:hAnsi="Arial" w:cs="Arial"/>
          <w:sz w:val="22"/>
          <w:szCs w:val="22"/>
        </w:rPr>
        <w:t xml:space="preserve">8.2    </w:t>
      </w:r>
      <w:r w:rsidRPr="001D2BDA">
        <w:rPr>
          <w:rFonts w:ascii="Arial" w:hAnsi="Arial" w:cs="Arial"/>
          <w:sz w:val="22"/>
          <w:szCs w:val="22"/>
          <w:highlight w:val="magenta"/>
        </w:rPr>
        <w:t>Secondary Endpoint Efficacy Analysis</w:t>
      </w:r>
      <w:r w:rsidRPr="001D2BDA">
        <w:rPr>
          <w:rFonts w:ascii="Arial" w:hAnsi="Arial" w:cs="Arial"/>
          <w:sz w:val="22"/>
          <w:szCs w:val="22"/>
        </w:rPr>
        <w:t xml:space="preserve"> </w:t>
      </w:r>
    </w:p>
    <w:p w:rsidR="009F717D" w:rsidRPr="001D2BDA" w:rsidRDefault="009F717D" w:rsidP="009F717D">
      <w:pPr>
        <w:ind w:left="540"/>
        <w:jc w:val="both"/>
        <w:rPr>
          <w:rFonts w:ascii="Arial" w:hAnsi="Arial" w:cs="Arial"/>
          <w:sz w:val="22"/>
          <w:szCs w:val="22"/>
          <w:lang w:val="en-US"/>
        </w:rPr>
      </w:pPr>
    </w:p>
    <w:p w:rsidR="009F717D" w:rsidRPr="001D2BDA" w:rsidRDefault="009F717D" w:rsidP="009F717D">
      <w:pPr>
        <w:ind w:left="540"/>
        <w:jc w:val="both"/>
        <w:rPr>
          <w:rFonts w:ascii="Arial" w:hAnsi="Arial" w:cs="Arial"/>
          <w:sz w:val="22"/>
          <w:szCs w:val="22"/>
          <w:lang w:val="en-US"/>
        </w:rPr>
      </w:pPr>
    </w:p>
    <w:p w:rsidR="009F717D" w:rsidRPr="001D2BDA" w:rsidRDefault="009F717D" w:rsidP="00FE248A">
      <w:pPr>
        <w:pStyle w:val="ListParagraph"/>
        <w:numPr>
          <w:ilvl w:val="0"/>
          <w:numId w:val="40"/>
        </w:numPr>
        <w:ind w:left="720" w:right="-46"/>
        <w:rPr>
          <w:rFonts w:ascii="Arial" w:hAnsi="Arial" w:cs="Arial"/>
          <w:lang w:val="en-GB"/>
        </w:rPr>
      </w:pPr>
      <w:r w:rsidRPr="001D2BDA">
        <w:rPr>
          <w:rFonts w:ascii="Arial" w:hAnsi="Arial" w:cs="Arial"/>
          <w:lang w:val="en-GB"/>
        </w:rPr>
        <w:t>Oral iron does not adversely affect IBD symptoms or objective markers of inflammation.</w:t>
      </w:r>
    </w:p>
    <w:p w:rsidR="009F717D" w:rsidRPr="001D2BDA" w:rsidRDefault="009F717D" w:rsidP="009F717D">
      <w:pPr>
        <w:pStyle w:val="ListParagraph"/>
        <w:ind w:right="-46"/>
        <w:rPr>
          <w:rFonts w:ascii="Arial" w:hAnsi="Arial" w:cs="Arial"/>
          <w:lang w:val="en-GB"/>
        </w:rPr>
      </w:pPr>
    </w:p>
    <w:p w:rsidR="009F717D" w:rsidRPr="001D2BDA" w:rsidRDefault="009F717D" w:rsidP="009F717D">
      <w:pPr>
        <w:pStyle w:val="ListParagraph"/>
        <w:ind w:right="-46"/>
        <w:rPr>
          <w:rFonts w:ascii="Arial" w:hAnsi="Arial" w:cs="Arial"/>
          <w:lang w:val="en-GB"/>
        </w:rPr>
      </w:pPr>
      <w:r w:rsidRPr="001D2BDA">
        <w:rPr>
          <w:rFonts w:ascii="Arial" w:hAnsi="Arial" w:cs="Arial"/>
          <w:lang w:val="en-GB"/>
        </w:rPr>
        <w:t xml:space="preserve">Changes in the symptom scores </w:t>
      </w:r>
      <w:smartTag w:uri="urn:schemas-microsoft-com:office:smarttags" w:element="stockticker">
        <w:r w:rsidRPr="001D2BDA">
          <w:rPr>
            <w:rFonts w:ascii="Arial" w:hAnsi="Arial" w:cs="Arial"/>
            <w:lang w:val="en-GB"/>
          </w:rPr>
          <w:t>HBI</w:t>
        </w:r>
      </w:smartTag>
      <w:r w:rsidRPr="001D2BDA">
        <w:rPr>
          <w:rFonts w:ascii="Arial" w:hAnsi="Arial" w:cs="Arial"/>
          <w:lang w:val="en-GB"/>
        </w:rPr>
        <w:t xml:space="preserve"> (</w:t>
      </w:r>
      <w:proofErr w:type="spellStart"/>
      <w:r w:rsidRPr="001D2BDA">
        <w:rPr>
          <w:rFonts w:ascii="Arial" w:hAnsi="Arial" w:cs="Arial"/>
          <w:lang w:val="en-GB"/>
        </w:rPr>
        <w:t>Crohn’s</w:t>
      </w:r>
      <w:proofErr w:type="spellEnd"/>
      <w:r w:rsidRPr="001D2BDA">
        <w:rPr>
          <w:rFonts w:ascii="Arial" w:hAnsi="Arial" w:cs="Arial"/>
          <w:lang w:val="en-GB"/>
        </w:rPr>
        <w:t xml:space="preserve"> disease) and SCCAI (ulcerative colitis) will be compared based within groups (adolescent </w:t>
      </w:r>
      <w:proofErr w:type="spellStart"/>
      <w:r w:rsidRPr="001D2BDA">
        <w:rPr>
          <w:rFonts w:ascii="Arial" w:hAnsi="Arial" w:cs="Arial"/>
          <w:lang w:val="en-GB"/>
        </w:rPr>
        <w:t>cf</w:t>
      </w:r>
      <w:proofErr w:type="spellEnd"/>
      <w:r w:rsidRPr="001D2BDA">
        <w:rPr>
          <w:rFonts w:ascii="Arial" w:hAnsi="Arial" w:cs="Arial"/>
          <w:lang w:val="en-GB"/>
        </w:rPr>
        <w:t xml:space="preserve"> adults) and between groups depending on normality with the </w:t>
      </w:r>
      <w:r>
        <w:rPr>
          <w:rFonts w:ascii="Arial" w:hAnsi="Arial" w:cs="Arial"/>
          <w:lang w:val="en-GB"/>
        </w:rPr>
        <w:t>M</w:t>
      </w:r>
      <w:r w:rsidRPr="001D2BDA">
        <w:rPr>
          <w:rFonts w:ascii="Arial" w:hAnsi="Arial" w:cs="Arial"/>
          <w:lang w:val="en-GB"/>
        </w:rPr>
        <w:t>ann-</w:t>
      </w:r>
      <w:r>
        <w:rPr>
          <w:rFonts w:ascii="Arial" w:hAnsi="Arial" w:cs="Arial"/>
          <w:lang w:val="en-GB"/>
        </w:rPr>
        <w:t>W</w:t>
      </w:r>
      <w:r w:rsidRPr="001D2BDA">
        <w:rPr>
          <w:rFonts w:ascii="Arial" w:hAnsi="Arial" w:cs="Arial"/>
          <w:lang w:val="en-GB"/>
        </w:rPr>
        <w:t xml:space="preserve">hitney U test  and </w:t>
      </w:r>
      <w:proofErr w:type="spellStart"/>
      <w:r>
        <w:rPr>
          <w:rFonts w:ascii="Arial" w:hAnsi="Arial" w:cs="Arial"/>
          <w:lang w:val="en-GB"/>
        </w:rPr>
        <w:t>W</w:t>
      </w:r>
      <w:r w:rsidRPr="001D2BDA">
        <w:rPr>
          <w:rFonts w:ascii="Arial" w:hAnsi="Arial" w:cs="Arial"/>
          <w:lang w:val="en-GB"/>
        </w:rPr>
        <w:t>ilcox</w:t>
      </w:r>
      <w:r>
        <w:rPr>
          <w:rFonts w:ascii="Arial" w:hAnsi="Arial" w:cs="Arial"/>
          <w:lang w:val="en-GB"/>
        </w:rPr>
        <w:t>o</w:t>
      </w:r>
      <w:r w:rsidRPr="001D2BDA">
        <w:rPr>
          <w:rFonts w:ascii="Arial" w:hAnsi="Arial" w:cs="Arial"/>
          <w:lang w:val="en-GB"/>
        </w:rPr>
        <w:t>n</w:t>
      </w:r>
      <w:proofErr w:type="spellEnd"/>
      <w:r w:rsidRPr="001D2BDA">
        <w:rPr>
          <w:rFonts w:ascii="Arial" w:hAnsi="Arial" w:cs="Arial"/>
          <w:lang w:val="en-GB"/>
        </w:rPr>
        <w:t xml:space="preserve"> signed rank test or paired and unpaired t tests respectively….</w:t>
      </w:r>
    </w:p>
    <w:p w:rsidR="009F717D" w:rsidRPr="001D2BDA" w:rsidRDefault="009F717D" w:rsidP="009F717D">
      <w:pPr>
        <w:pStyle w:val="ListParagraph"/>
        <w:ind w:right="-46"/>
        <w:rPr>
          <w:rFonts w:ascii="Arial" w:hAnsi="Arial" w:cs="Arial"/>
          <w:lang w:val="en-GB"/>
        </w:rPr>
      </w:pPr>
      <w:r w:rsidRPr="001D2BDA">
        <w:rPr>
          <w:rFonts w:ascii="Arial" w:hAnsi="Arial" w:cs="Arial"/>
          <w:lang w:val="en-GB"/>
        </w:rPr>
        <w:t xml:space="preserve">  </w:t>
      </w:r>
    </w:p>
    <w:p w:rsidR="009F717D" w:rsidRPr="001D2BDA" w:rsidRDefault="009F717D" w:rsidP="00FE248A">
      <w:pPr>
        <w:pStyle w:val="ListParagraph"/>
        <w:numPr>
          <w:ilvl w:val="0"/>
          <w:numId w:val="40"/>
        </w:numPr>
        <w:ind w:left="720" w:right="-46"/>
        <w:rPr>
          <w:rFonts w:ascii="Arial" w:hAnsi="Arial" w:cs="Arial"/>
          <w:lang w:val="en-GB"/>
        </w:rPr>
      </w:pPr>
      <w:r w:rsidRPr="001D2BDA">
        <w:rPr>
          <w:rFonts w:ascii="Arial" w:hAnsi="Arial" w:cs="Arial"/>
          <w:lang w:val="en-GB"/>
        </w:rPr>
        <w:t xml:space="preserve">A raised serum </w:t>
      </w:r>
      <w:proofErr w:type="spellStart"/>
      <w:r w:rsidRPr="001D2BDA">
        <w:rPr>
          <w:rFonts w:ascii="Arial" w:hAnsi="Arial" w:cs="Arial"/>
          <w:lang w:val="en-GB"/>
        </w:rPr>
        <w:t>hepcidin</w:t>
      </w:r>
      <w:proofErr w:type="spellEnd"/>
      <w:r w:rsidRPr="001D2BDA">
        <w:rPr>
          <w:rFonts w:ascii="Arial" w:hAnsi="Arial" w:cs="Arial"/>
          <w:lang w:val="en-GB"/>
        </w:rPr>
        <w:t xml:space="preserve"> level will reduce the response to iron therapy.</w:t>
      </w:r>
    </w:p>
    <w:p w:rsidR="009F717D" w:rsidRPr="001D2BDA" w:rsidRDefault="009F717D" w:rsidP="009F717D">
      <w:pPr>
        <w:pStyle w:val="ListParagraph"/>
        <w:ind w:right="-46"/>
        <w:rPr>
          <w:rFonts w:ascii="Arial" w:hAnsi="Arial" w:cs="Arial"/>
          <w:lang w:val="en-GB"/>
        </w:rPr>
      </w:pPr>
    </w:p>
    <w:p w:rsidR="009F717D" w:rsidRPr="001D2BDA" w:rsidRDefault="009F717D" w:rsidP="009F717D">
      <w:pPr>
        <w:pStyle w:val="ListParagraph"/>
        <w:ind w:right="-46"/>
        <w:rPr>
          <w:rFonts w:ascii="Arial" w:hAnsi="Arial" w:cs="Arial"/>
          <w:lang w:val="en-GB"/>
        </w:rPr>
      </w:pPr>
      <w:proofErr w:type="spellStart"/>
      <w:r w:rsidRPr="001D2BDA">
        <w:rPr>
          <w:rFonts w:ascii="Arial" w:hAnsi="Arial" w:cs="Arial"/>
          <w:lang w:val="en-GB"/>
        </w:rPr>
        <w:t>Univariate</w:t>
      </w:r>
      <w:proofErr w:type="spellEnd"/>
      <w:r w:rsidRPr="001D2BDA">
        <w:rPr>
          <w:rFonts w:ascii="Arial" w:hAnsi="Arial" w:cs="Arial"/>
          <w:lang w:val="en-GB"/>
        </w:rPr>
        <w:t xml:space="preserve"> analysis will be conducted using chi-squared analysis and Pearson</w:t>
      </w:r>
      <w:r>
        <w:rPr>
          <w:rFonts w:ascii="Arial" w:hAnsi="Arial" w:cs="Arial"/>
          <w:lang w:val="en-GB"/>
        </w:rPr>
        <w:t>’</w:t>
      </w:r>
      <w:r w:rsidRPr="001D2BDA">
        <w:rPr>
          <w:rFonts w:ascii="Arial" w:hAnsi="Arial" w:cs="Arial"/>
          <w:lang w:val="en-GB"/>
        </w:rPr>
        <w:t xml:space="preserve">s correlation coefficients to identify those factors that predict response to oral iron including </w:t>
      </w:r>
      <w:proofErr w:type="spellStart"/>
      <w:r w:rsidRPr="001D2BDA">
        <w:rPr>
          <w:rFonts w:ascii="Arial" w:hAnsi="Arial" w:cs="Arial"/>
          <w:lang w:val="en-GB"/>
        </w:rPr>
        <w:t>hepcidin</w:t>
      </w:r>
      <w:proofErr w:type="spellEnd"/>
      <w:r w:rsidRPr="001D2BDA">
        <w:rPr>
          <w:rFonts w:ascii="Arial" w:hAnsi="Arial" w:cs="Arial"/>
          <w:lang w:val="en-GB"/>
        </w:rPr>
        <w:t xml:space="preserve">. Multivariate analysis using stepwise forwards regression techniques including </w:t>
      </w:r>
      <w:proofErr w:type="spellStart"/>
      <w:r w:rsidRPr="001D2BDA">
        <w:rPr>
          <w:rFonts w:ascii="Arial" w:hAnsi="Arial" w:cs="Arial"/>
          <w:lang w:val="en-GB"/>
        </w:rPr>
        <w:t>Bonferroni</w:t>
      </w:r>
      <w:proofErr w:type="spellEnd"/>
      <w:r w:rsidRPr="001D2BDA">
        <w:rPr>
          <w:rFonts w:ascii="Arial" w:hAnsi="Arial" w:cs="Arial"/>
          <w:lang w:val="en-GB"/>
        </w:rPr>
        <w:t xml:space="preserve"> corrections for multiple analyses will be used to confirm predictive factors.</w:t>
      </w:r>
    </w:p>
    <w:p w:rsidR="009F717D" w:rsidRPr="001D2BDA" w:rsidRDefault="009F717D" w:rsidP="009F717D">
      <w:pPr>
        <w:pStyle w:val="ListParagraph"/>
        <w:ind w:right="-46"/>
        <w:rPr>
          <w:rFonts w:ascii="Arial" w:hAnsi="Arial" w:cs="Arial"/>
          <w:lang w:val="en-GB"/>
        </w:rPr>
      </w:pPr>
    </w:p>
    <w:p w:rsidR="009F717D" w:rsidRPr="001D2BDA" w:rsidRDefault="009F717D" w:rsidP="00FE248A">
      <w:pPr>
        <w:pStyle w:val="ListParagraph"/>
        <w:numPr>
          <w:ilvl w:val="0"/>
          <w:numId w:val="40"/>
        </w:numPr>
        <w:ind w:left="720" w:right="-46"/>
        <w:rPr>
          <w:rFonts w:ascii="Arial" w:hAnsi="Arial" w:cs="Arial"/>
          <w:lang w:val="en-GB"/>
        </w:rPr>
      </w:pPr>
      <w:r w:rsidRPr="001D2BDA">
        <w:rPr>
          <w:rFonts w:ascii="Arial" w:hAnsi="Arial" w:cs="Arial"/>
          <w:lang w:val="en-GB"/>
        </w:rPr>
        <w:t xml:space="preserve">Oral iron improves health-related QOL, perceived stress, mood disorders and fatigue. </w:t>
      </w:r>
    </w:p>
    <w:p w:rsidR="009F717D" w:rsidRPr="001D2BDA" w:rsidRDefault="009F717D" w:rsidP="009F717D">
      <w:pPr>
        <w:pStyle w:val="ListParagraph"/>
        <w:ind w:right="-46"/>
        <w:rPr>
          <w:rFonts w:ascii="Arial" w:hAnsi="Arial" w:cs="Arial"/>
          <w:lang w:val="en-GB"/>
        </w:rPr>
      </w:pPr>
    </w:p>
    <w:p w:rsidR="009F717D" w:rsidRPr="001D2BDA" w:rsidRDefault="009F717D" w:rsidP="009F717D">
      <w:pPr>
        <w:pStyle w:val="ListParagraph"/>
        <w:ind w:right="-46"/>
        <w:rPr>
          <w:rFonts w:ascii="Arial" w:hAnsi="Arial" w:cs="Arial"/>
          <w:lang w:val="en-GB"/>
        </w:rPr>
      </w:pPr>
      <w:r w:rsidRPr="001D2BDA">
        <w:rPr>
          <w:rFonts w:ascii="Arial" w:hAnsi="Arial" w:cs="Arial"/>
          <w:lang w:val="en-GB"/>
        </w:rPr>
        <w:t xml:space="preserve">Changes in the responses to psychometric questionnaires will be compared within groups (adults compared with adolescents as well as responders compared with non responders) using paired t-test and between groups using unpaired t -test.  </w:t>
      </w:r>
    </w:p>
    <w:p w:rsidR="009F717D" w:rsidRPr="001D2BDA" w:rsidRDefault="009F717D" w:rsidP="009F717D">
      <w:pPr>
        <w:pStyle w:val="ListParagraph"/>
        <w:ind w:right="-46"/>
        <w:rPr>
          <w:rFonts w:ascii="Arial" w:hAnsi="Arial" w:cs="Arial"/>
          <w:lang w:val="en-GB"/>
        </w:rPr>
      </w:pPr>
    </w:p>
    <w:p w:rsidR="009F717D" w:rsidRPr="001D2BDA" w:rsidRDefault="009F717D" w:rsidP="009F717D">
      <w:pPr>
        <w:ind w:left="720"/>
        <w:jc w:val="both"/>
        <w:rPr>
          <w:rFonts w:ascii="Arial" w:hAnsi="Arial" w:cs="Arial"/>
          <w:sz w:val="22"/>
          <w:szCs w:val="22"/>
          <w:lang w:val="en-US"/>
        </w:rPr>
      </w:pPr>
      <w:r w:rsidRPr="001D2BDA">
        <w:rPr>
          <w:rFonts w:ascii="Arial" w:hAnsi="Arial" w:cs="Arial"/>
          <w:sz w:val="22"/>
          <w:szCs w:val="22"/>
          <w:lang w:val="en-US"/>
        </w:rPr>
        <w:t>All analyses will be undertaken at the completion of the study, for the secondary outcomes p values &lt;0.05 will be consider significant and all tests two-tailed.</w:t>
      </w:r>
    </w:p>
    <w:p w:rsidR="009F717D" w:rsidRPr="001D2BDA" w:rsidRDefault="009F717D" w:rsidP="009F717D">
      <w:pPr>
        <w:ind w:left="540"/>
        <w:jc w:val="both"/>
        <w:rPr>
          <w:rFonts w:ascii="Arial" w:hAnsi="Arial" w:cs="Arial"/>
          <w:sz w:val="22"/>
          <w:szCs w:val="22"/>
          <w:lang w:val="en-US"/>
        </w:rPr>
      </w:pPr>
    </w:p>
    <w:p w:rsidR="009F717D" w:rsidRPr="001D2BDA" w:rsidRDefault="009F717D" w:rsidP="009F717D">
      <w:pPr>
        <w:rPr>
          <w:rFonts w:ascii="Arial" w:hAnsi="Arial" w:cs="Arial"/>
          <w:sz w:val="22"/>
          <w:szCs w:val="22"/>
          <w:lang w:val="en-US"/>
        </w:rPr>
      </w:pPr>
      <w:r w:rsidRPr="001D2BDA">
        <w:rPr>
          <w:rFonts w:ascii="Arial" w:hAnsi="Arial" w:cs="Arial"/>
          <w:sz w:val="22"/>
          <w:szCs w:val="22"/>
          <w:lang w:val="en-US"/>
        </w:rPr>
        <w:t xml:space="preserve">8.3    </w:t>
      </w:r>
      <w:r w:rsidRPr="001D2BDA">
        <w:rPr>
          <w:rFonts w:ascii="Arial" w:hAnsi="Arial" w:cs="Arial"/>
          <w:sz w:val="22"/>
          <w:szCs w:val="22"/>
          <w:highlight w:val="magenta"/>
          <w:lang w:val="en-US"/>
        </w:rPr>
        <w:t>Safety Endpoints</w:t>
      </w:r>
    </w:p>
    <w:p w:rsidR="009F717D" w:rsidRPr="001D2BDA" w:rsidRDefault="009F717D" w:rsidP="009F717D">
      <w:pPr>
        <w:rPr>
          <w:rFonts w:ascii="Arial" w:hAnsi="Arial" w:cs="Arial"/>
          <w:sz w:val="22"/>
          <w:szCs w:val="22"/>
          <w:lang w:val="en-US"/>
        </w:rPr>
      </w:pPr>
    </w:p>
    <w:p w:rsidR="009F717D" w:rsidRPr="001D2BDA" w:rsidRDefault="009F717D" w:rsidP="009F717D">
      <w:pPr>
        <w:ind w:left="540"/>
        <w:jc w:val="both"/>
        <w:rPr>
          <w:rFonts w:ascii="Arial" w:hAnsi="Arial" w:cs="Arial"/>
          <w:sz w:val="22"/>
          <w:szCs w:val="22"/>
          <w:lang w:val="en-US"/>
        </w:rPr>
      </w:pPr>
      <w:r w:rsidRPr="001D2BDA">
        <w:rPr>
          <w:rFonts w:ascii="Arial" w:hAnsi="Arial" w:cs="Arial"/>
          <w:sz w:val="22"/>
          <w:szCs w:val="22"/>
          <w:lang w:val="en-US"/>
        </w:rPr>
        <w:t xml:space="preserve">Proportions of patients experiencing adverse effects and discontinuing iron </w:t>
      </w:r>
      <w:proofErr w:type="spellStart"/>
      <w:r w:rsidRPr="001D2BDA">
        <w:rPr>
          <w:rFonts w:ascii="Arial" w:hAnsi="Arial" w:cs="Arial"/>
          <w:sz w:val="22"/>
          <w:szCs w:val="22"/>
          <w:lang w:val="en-US"/>
        </w:rPr>
        <w:t>sulphate</w:t>
      </w:r>
      <w:proofErr w:type="spellEnd"/>
      <w:r w:rsidRPr="001D2BDA">
        <w:rPr>
          <w:rFonts w:ascii="Arial" w:hAnsi="Arial" w:cs="Arial"/>
          <w:sz w:val="22"/>
          <w:szCs w:val="22"/>
          <w:lang w:val="en-US"/>
        </w:rPr>
        <w:t xml:space="preserve"> will be assessed at 1 week by way of a follow up telephone call.  Adverse effects of iron therapy will be compared at the end of the data collection period for all study patients by chi squared analysis. </w:t>
      </w:r>
    </w:p>
    <w:p w:rsidR="009F717D" w:rsidRPr="001D2BDA" w:rsidRDefault="009F717D" w:rsidP="009F717D">
      <w:pPr>
        <w:rPr>
          <w:rFonts w:ascii="Arial" w:hAnsi="Arial" w:cs="Arial"/>
          <w:b/>
          <w:i/>
          <w:sz w:val="22"/>
          <w:szCs w:val="22"/>
          <w:lang w:val="en-US"/>
        </w:rPr>
      </w:pPr>
    </w:p>
    <w:p w:rsidR="009F717D" w:rsidRPr="001D2BDA" w:rsidRDefault="009F717D" w:rsidP="009F717D">
      <w:pPr>
        <w:rPr>
          <w:rFonts w:ascii="Arial" w:hAnsi="Arial" w:cs="Arial"/>
          <w:sz w:val="22"/>
          <w:szCs w:val="22"/>
          <w:lang w:val="en-US"/>
        </w:rPr>
      </w:pPr>
      <w:r w:rsidRPr="001D2BDA">
        <w:rPr>
          <w:rFonts w:ascii="Arial" w:hAnsi="Arial" w:cs="Arial"/>
          <w:sz w:val="22"/>
          <w:szCs w:val="22"/>
          <w:lang w:val="en-US"/>
        </w:rPr>
        <w:t xml:space="preserve">8.4    </w:t>
      </w:r>
      <w:r w:rsidRPr="001D2BDA">
        <w:rPr>
          <w:rFonts w:ascii="Arial" w:hAnsi="Arial" w:cs="Arial"/>
          <w:sz w:val="22"/>
          <w:szCs w:val="22"/>
          <w:highlight w:val="magenta"/>
          <w:lang w:val="en-US"/>
        </w:rPr>
        <w:t>Sample Size</w:t>
      </w:r>
      <w:r w:rsidRPr="001D2BDA">
        <w:rPr>
          <w:rFonts w:ascii="Arial" w:hAnsi="Arial" w:cs="Arial"/>
          <w:sz w:val="22"/>
          <w:szCs w:val="22"/>
          <w:lang w:val="en-US"/>
        </w:rPr>
        <w:t xml:space="preserve"> </w:t>
      </w:r>
    </w:p>
    <w:p w:rsidR="009F717D" w:rsidRPr="001D2BDA" w:rsidRDefault="009F717D" w:rsidP="009F717D">
      <w:pPr>
        <w:rPr>
          <w:rFonts w:ascii="Arial" w:hAnsi="Arial" w:cs="Arial"/>
          <w:sz w:val="22"/>
          <w:szCs w:val="22"/>
          <w:lang w:val="en-US"/>
        </w:rPr>
      </w:pPr>
    </w:p>
    <w:p w:rsidR="009F717D" w:rsidRDefault="009F717D" w:rsidP="009F717D">
      <w:pPr>
        <w:ind w:left="567"/>
        <w:rPr>
          <w:rFonts w:ascii="Arial" w:hAnsi="Arial" w:cs="Arial"/>
          <w:sz w:val="22"/>
          <w:szCs w:val="22"/>
        </w:rPr>
      </w:pPr>
    </w:p>
    <w:p w:rsidR="009F717D" w:rsidRDefault="009F717D" w:rsidP="009F717D">
      <w:pPr>
        <w:ind w:left="567"/>
        <w:rPr>
          <w:rFonts w:ascii="Arial" w:hAnsi="Arial" w:cs="Arial"/>
          <w:sz w:val="22"/>
          <w:szCs w:val="22"/>
        </w:rPr>
      </w:pPr>
    </w:p>
    <w:p w:rsidR="009F717D" w:rsidRDefault="009F717D" w:rsidP="009F717D">
      <w:pPr>
        <w:ind w:left="567"/>
        <w:rPr>
          <w:rFonts w:ascii="Arial" w:hAnsi="Arial" w:cs="Arial"/>
          <w:sz w:val="22"/>
          <w:szCs w:val="22"/>
        </w:rPr>
      </w:pPr>
      <w:r w:rsidRPr="001D2BDA">
        <w:rPr>
          <w:rFonts w:ascii="Arial" w:hAnsi="Arial" w:cs="Arial"/>
          <w:sz w:val="22"/>
          <w:szCs w:val="22"/>
        </w:rPr>
        <w:t>We calculate, on the premise that there is non-inferiority between adult and adolescent groups in the difference in increase of mean haemoglobin levels of 0.35g/</w:t>
      </w:r>
      <w:proofErr w:type="spellStart"/>
      <w:r w:rsidRPr="001D2BDA">
        <w:rPr>
          <w:rFonts w:ascii="Arial" w:hAnsi="Arial" w:cs="Arial"/>
          <w:sz w:val="22"/>
          <w:szCs w:val="22"/>
        </w:rPr>
        <w:t>dL</w:t>
      </w:r>
      <w:proofErr w:type="spellEnd"/>
      <w:r w:rsidRPr="001D2BDA">
        <w:rPr>
          <w:rFonts w:ascii="Arial" w:hAnsi="Arial" w:cs="Arial"/>
          <w:sz w:val="22"/>
          <w:szCs w:val="22"/>
        </w:rPr>
        <w:t xml:space="preserve"> (with estimated standard deviation 0.7g/</w:t>
      </w:r>
      <w:proofErr w:type="spellStart"/>
      <w:r w:rsidRPr="001D2BDA">
        <w:rPr>
          <w:rFonts w:ascii="Arial" w:hAnsi="Arial" w:cs="Arial"/>
          <w:sz w:val="22"/>
          <w:szCs w:val="22"/>
        </w:rPr>
        <w:t>dL</w:t>
      </w:r>
      <w:proofErr w:type="spellEnd"/>
      <w:r w:rsidRPr="001D2BDA">
        <w:rPr>
          <w:rFonts w:ascii="Arial" w:hAnsi="Arial" w:cs="Arial"/>
          <w:sz w:val="22"/>
          <w:szCs w:val="22"/>
        </w:rPr>
        <w:t>) following treatment, that 45 patients in each group will be required, derived using 80% power and a 0.05 1-sided significance level; this calculation takes into account 20% patients who may be lost to follow up or withdraw from the trial.</w:t>
      </w:r>
    </w:p>
    <w:p w:rsidR="009F717D" w:rsidRPr="00E37E5D" w:rsidRDefault="009F717D" w:rsidP="009F717D">
      <w:pPr>
        <w:ind w:left="540" w:right="-46"/>
        <w:contextualSpacing/>
        <w:rPr>
          <w:rFonts w:ascii="Calibri" w:hAnsi="Calibri" w:cs="Arial"/>
        </w:rPr>
      </w:pPr>
      <w:r w:rsidRPr="00E37E5D">
        <w:rPr>
          <w:rFonts w:ascii="Calibri" w:hAnsi="Calibri"/>
        </w:rPr>
        <w:t>As of July 18th 2012, 51 patients agreed to enter the trial.  Unfortunately, as indicated above, a higher than expected number of these patients turned out not to meet the inclusion criteria because their post-consent admission-to-study blood test showed them either not to be anaemic by WHO standards, or not iron deficient (Fe saturation &gt;17%).</w:t>
      </w:r>
      <w:r w:rsidRPr="00E37E5D">
        <w:rPr>
          <w:rFonts w:ascii="Calibri" w:hAnsi="Calibri"/>
          <w:b/>
        </w:rPr>
        <w:t xml:space="preserve">  </w:t>
      </w:r>
      <w:r w:rsidRPr="00E37E5D">
        <w:rPr>
          <w:rFonts w:ascii="Calibri" w:hAnsi="Calibri" w:cs="Calibri"/>
        </w:rPr>
        <w:t>Such patients are withdrawn from the trial before taking any oral iron.</w:t>
      </w:r>
      <w:r w:rsidRPr="00E37E5D">
        <w:rPr>
          <w:rFonts w:ascii="Calibri" w:hAnsi="Calibri" w:cs="Calibri"/>
        </w:rPr>
        <w:t> </w:t>
      </w:r>
      <w:r w:rsidRPr="00E37E5D">
        <w:rPr>
          <w:rFonts w:ascii="Calibri" w:hAnsi="Calibri"/>
          <w:b/>
        </w:rPr>
        <w:t xml:space="preserve"> </w:t>
      </w:r>
      <w:r w:rsidRPr="00E37E5D">
        <w:rPr>
          <w:rFonts w:ascii="Calibri" w:hAnsi="Calibri"/>
        </w:rPr>
        <w:t xml:space="preserve">We are therefore increasing our target for recruitment from 90 to up  to 140 (comprising up to 70 patients aged 13-18 and up to 70 adult patients aged &gt;18), so as to reach our original target of 36 patients commencing on oral iron therapy in each group.    </w:t>
      </w:r>
    </w:p>
    <w:p w:rsidR="009F717D" w:rsidRPr="00E37E5D" w:rsidRDefault="009F717D" w:rsidP="009F717D">
      <w:pPr>
        <w:ind w:left="567"/>
        <w:rPr>
          <w:rFonts w:ascii="Arial" w:hAnsi="Arial" w:cs="Arial"/>
          <w:sz w:val="22"/>
          <w:szCs w:val="22"/>
          <w:lang w:val="en-US"/>
        </w:rPr>
      </w:pPr>
    </w:p>
    <w:p w:rsidR="009F717D" w:rsidRPr="00E37E5D" w:rsidRDefault="009F717D" w:rsidP="009F717D">
      <w:pPr>
        <w:ind w:left="360"/>
        <w:jc w:val="both"/>
        <w:rPr>
          <w:rFonts w:ascii="Arial" w:hAnsi="Arial" w:cs="Arial"/>
          <w:sz w:val="22"/>
          <w:szCs w:val="22"/>
          <w:lang w:val="en-US"/>
        </w:rPr>
      </w:pPr>
    </w:p>
    <w:p w:rsidR="009F717D" w:rsidRPr="001D2BDA" w:rsidRDefault="009F717D" w:rsidP="009F717D">
      <w:pPr>
        <w:rPr>
          <w:rFonts w:ascii="Arial" w:hAnsi="Arial" w:cs="Arial"/>
          <w:sz w:val="22"/>
          <w:szCs w:val="22"/>
          <w:lang w:val="en-US"/>
        </w:rPr>
      </w:pPr>
    </w:p>
    <w:p w:rsidR="009F717D" w:rsidRPr="001D2BDA" w:rsidRDefault="009F717D" w:rsidP="00FE248A">
      <w:pPr>
        <w:numPr>
          <w:ilvl w:val="1"/>
          <w:numId w:val="18"/>
        </w:numPr>
        <w:rPr>
          <w:rFonts w:ascii="Arial" w:hAnsi="Arial" w:cs="Arial"/>
          <w:sz w:val="22"/>
          <w:szCs w:val="22"/>
          <w:lang w:val="en-US"/>
        </w:rPr>
      </w:pPr>
      <w:r w:rsidRPr="001D2BDA">
        <w:rPr>
          <w:rFonts w:ascii="Arial" w:hAnsi="Arial" w:cs="Arial"/>
          <w:sz w:val="22"/>
          <w:szCs w:val="22"/>
          <w:highlight w:val="magenta"/>
          <w:lang w:val="en-US"/>
        </w:rPr>
        <w:t>Statistical Analysis</w:t>
      </w:r>
      <w:r w:rsidRPr="001D2BDA">
        <w:rPr>
          <w:rFonts w:ascii="Arial" w:hAnsi="Arial" w:cs="Arial"/>
          <w:sz w:val="22"/>
          <w:szCs w:val="22"/>
          <w:lang w:val="en-US"/>
        </w:rPr>
        <w:t xml:space="preserve"> </w:t>
      </w:r>
    </w:p>
    <w:p w:rsidR="009F717D" w:rsidRPr="001D2BDA" w:rsidRDefault="009F717D" w:rsidP="009F717D">
      <w:pPr>
        <w:ind w:left="360"/>
        <w:contextualSpacing/>
        <w:rPr>
          <w:rFonts w:ascii="Arial" w:hAnsi="Arial" w:cs="Arial"/>
          <w:sz w:val="22"/>
          <w:szCs w:val="22"/>
        </w:rPr>
      </w:pPr>
    </w:p>
    <w:p w:rsidR="009F717D" w:rsidRPr="001D2BDA" w:rsidRDefault="009F717D" w:rsidP="009F717D">
      <w:pPr>
        <w:ind w:left="540"/>
        <w:contextualSpacing/>
        <w:rPr>
          <w:rFonts w:ascii="Arial" w:hAnsi="Arial" w:cs="Arial"/>
          <w:b/>
          <w:i/>
          <w:sz w:val="22"/>
          <w:szCs w:val="22"/>
        </w:rPr>
      </w:pPr>
      <w:r w:rsidRPr="001D2BDA">
        <w:rPr>
          <w:rFonts w:ascii="Arial" w:hAnsi="Arial" w:cs="Arial"/>
          <w:sz w:val="22"/>
          <w:szCs w:val="22"/>
        </w:rPr>
        <w:t xml:space="preserve">In order to test the hypothesis of non-inferiority, an ANCOVA methodology will be employed that will enable the comparison of change in mean haemoglobin levels between adults and adolescents after accounting for necessary cofactors. A 95% confidence interval will be established for the difference in treatment effects to determine the status of the primary hypothesis. Survival analysis with the predefined endpoint of haemoglobin normalization after iron supplementation will be assessed with Kaplan-Meier curves and log-rank testing. </w:t>
      </w:r>
    </w:p>
    <w:p w:rsidR="009F717D" w:rsidRPr="001D2BDA" w:rsidRDefault="009F717D" w:rsidP="009F717D">
      <w:pPr>
        <w:ind w:left="540"/>
        <w:jc w:val="both"/>
        <w:rPr>
          <w:rFonts w:ascii="Arial" w:hAnsi="Arial" w:cs="Arial"/>
          <w:sz w:val="22"/>
          <w:szCs w:val="22"/>
          <w:lang w:val="en-US"/>
        </w:rPr>
      </w:pPr>
    </w:p>
    <w:p w:rsidR="009F717D" w:rsidRPr="001D2BDA" w:rsidRDefault="009F717D" w:rsidP="009F717D">
      <w:pPr>
        <w:rPr>
          <w:rFonts w:ascii="Arial" w:hAnsi="Arial" w:cs="Arial"/>
          <w:sz w:val="22"/>
          <w:szCs w:val="22"/>
          <w:lang w:val="en-US"/>
        </w:rPr>
      </w:pPr>
    </w:p>
    <w:p w:rsidR="009F717D" w:rsidRPr="001D2BDA" w:rsidRDefault="009F717D" w:rsidP="009F717D">
      <w:pPr>
        <w:tabs>
          <w:tab w:val="left" w:pos="540"/>
        </w:tabs>
        <w:rPr>
          <w:rFonts w:ascii="Arial" w:hAnsi="Arial" w:cs="Arial"/>
          <w:b/>
          <w:sz w:val="22"/>
          <w:szCs w:val="22"/>
          <w:lang w:val="en-US"/>
        </w:rPr>
      </w:pPr>
      <w:r w:rsidRPr="001D2BDA">
        <w:rPr>
          <w:rFonts w:ascii="Arial" w:hAnsi="Arial" w:cs="Arial"/>
          <w:b/>
          <w:sz w:val="22"/>
          <w:szCs w:val="22"/>
          <w:lang w:val="en-US"/>
        </w:rPr>
        <w:t xml:space="preserve">9.      </w:t>
      </w:r>
      <w:r w:rsidRPr="001D2BDA">
        <w:rPr>
          <w:rFonts w:ascii="Arial" w:hAnsi="Arial" w:cs="Arial"/>
          <w:b/>
          <w:sz w:val="22"/>
          <w:szCs w:val="22"/>
          <w:highlight w:val="red"/>
          <w:lang w:val="en-US"/>
        </w:rPr>
        <w:t>Data Handling &amp; Record Keeping</w:t>
      </w:r>
    </w:p>
    <w:p w:rsidR="009F717D" w:rsidRPr="001D2BDA" w:rsidRDefault="009F717D" w:rsidP="009F717D">
      <w:pPr>
        <w:tabs>
          <w:tab w:val="left" w:pos="540"/>
        </w:tabs>
        <w:rPr>
          <w:rFonts w:ascii="Arial" w:hAnsi="Arial" w:cs="Arial"/>
          <w:b/>
          <w:sz w:val="22"/>
          <w:szCs w:val="22"/>
          <w:lang w:val="en-US"/>
        </w:rPr>
      </w:pPr>
    </w:p>
    <w:p w:rsidR="009F717D" w:rsidRPr="001D2BDA" w:rsidRDefault="009F717D" w:rsidP="00FE248A">
      <w:pPr>
        <w:numPr>
          <w:ilvl w:val="1"/>
          <w:numId w:val="36"/>
        </w:numPr>
        <w:rPr>
          <w:rFonts w:ascii="Arial" w:hAnsi="Arial" w:cs="Arial"/>
          <w:sz w:val="22"/>
          <w:szCs w:val="22"/>
          <w:lang w:val="en-US"/>
        </w:rPr>
      </w:pPr>
      <w:r w:rsidRPr="001D2BDA">
        <w:rPr>
          <w:rFonts w:ascii="Arial" w:hAnsi="Arial" w:cs="Arial"/>
          <w:sz w:val="22"/>
          <w:szCs w:val="22"/>
          <w:highlight w:val="red"/>
          <w:lang w:val="en-US"/>
        </w:rPr>
        <w:t>Confidentiality</w:t>
      </w:r>
      <w:r w:rsidRPr="001D2BDA">
        <w:rPr>
          <w:rFonts w:ascii="Arial" w:hAnsi="Arial" w:cs="Arial"/>
          <w:sz w:val="22"/>
          <w:szCs w:val="22"/>
          <w:lang w:val="en-US"/>
        </w:rPr>
        <w:t xml:space="preserve"> </w:t>
      </w:r>
    </w:p>
    <w:p w:rsidR="009F717D" w:rsidRPr="001D2BDA" w:rsidRDefault="009F717D" w:rsidP="009F717D">
      <w:pPr>
        <w:tabs>
          <w:tab w:val="left" w:pos="540"/>
        </w:tabs>
        <w:ind w:left="540"/>
        <w:rPr>
          <w:rFonts w:ascii="Arial" w:hAnsi="Arial" w:cs="Arial"/>
          <w:sz w:val="22"/>
          <w:szCs w:val="22"/>
          <w:lang w:val="en-US"/>
        </w:rPr>
      </w:pPr>
      <w:r w:rsidRPr="001D2BDA">
        <w:rPr>
          <w:rFonts w:ascii="Arial" w:hAnsi="Arial" w:cs="Arial"/>
          <w:sz w:val="22"/>
          <w:szCs w:val="22"/>
          <w:lang w:val="en-US"/>
        </w:rPr>
        <w:t xml:space="preserve">The Investigator has a responsibility to ensure that patient anonymity is protected and maintained. They must also ensure that their identities are protected from any </w:t>
      </w:r>
      <w:proofErr w:type="spellStart"/>
      <w:r w:rsidRPr="001D2BDA">
        <w:rPr>
          <w:rFonts w:ascii="Arial" w:hAnsi="Arial" w:cs="Arial"/>
          <w:sz w:val="22"/>
          <w:szCs w:val="22"/>
          <w:lang w:val="en-US"/>
        </w:rPr>
        <w:t>unauthorised</w:t>
      </w:r>
      <w:proofErr w:type="spellEnd"/>
      <w:r w:rsidRPr="001D2BDA">
        <w:rPr>
          <w:rFonts w:ascii="Arial" w:hAnsi="Arial" w:cs="Arial"/>
          <w:sz w:val="22"/>
          <w:szCs w:val="22"/>
          <w:lang w:val="en-US"/>
        </w:rPr>
        <w:t xml:space="preserve"> parties. Information with regards to study patients will be kept confidential </w:t>
      </w:r>
      <w:r w:rsidRPr="001D2BDA">
        <w:rPr>
          <w:rFonts w:ascii="Arial" w:hAnsi="Arial" w:cs="Arial"/>
          <w:sz w:val="22"/>
          <w:szCs w:val="22"/>
          <w:lang w:val="en-US"/>
        </w:rPr>
        <w:lastRenderedPageBreak/>
        <w:t xml:space="preserve">and managed in accordance with the Data Protection Act, NHS </w:t>
      </w:r>
      <w:proofErr w:type="spellStart"/>
      <w:r w:rsidRPr="001D2BDA">
        <w:rPr>
          <w:rFonts w:ascii="Arial" w:hAnsi="Arial" w:cs="Arial"/>
          <w:sz w:val="22"/>
          <w:szCs w:val="22"/>
          <w:lang w:val="en-US"/>
        </w:rPr>
        <w:t>Caldicott</w:t>
      </w:r>
      <w:proofErr w:type="spellEnd"/>
      <w:r w:rsidRPr="001D2BDA">
        <w:rPr>
          <w:rFonts w:ascii="Arial" w:hAnsi="Arial" w:cs="Arial"/>
          <w:sz w:val="22"/>
          <w:szCs w:val="22"/>
          <w:lang w:val="en-US"/>
        </w:rPr>
        <w:t xml:space="preserve"> Guardian, The Research Governance Framework for Health and Social Care and Research Ethics Committee Approval.</w:t>
      </w:r>
    </w:p>
    <w:p w:rsidR="009F717D" w:rsidRPr="001D2BDA" w:rsidRDefault="009F717D" w:rsidP="009F717D">
      <w:pPr>
        <w:tabs>
          <w:tab w:val="left" w:pos="540"/>
        </w:tabs>
        <w:ind w:left="540"/>
        <w:rPr>
          <w:rFonts w:ascii="Arial" w:hAnsi="Arial" w:cs="Arial"/>
          <w:sz w:val="22"/>
          <w:szCs w:val="22"/>
          <w:lang w:val="en-US"/>
        </w:rPr>
      </w:pPr>
    </w:p>
    <w:p w:rsidR="009F717D" w:rsidRDefault="009F717D" w:rsidP="009F717D">
      <w:pPr>
        <w:tabs>
          <w:tab w:val="left" w:pos="540"/>
        </w:tabs>
        <w:ind w:left="540"/>
        <w:rPr>
          <w:rFonts w:ascii="Arial" w:hAnsi="Arial" w:cs="Arial"/>
          <w:sz w:val="22"/>
          <w:szCs w:val="22"/>
          <w:lang w:val="en-US"/>
        </w:rPr>
      </w:pPr>
      <w:r w:rsidRPr="001D2BDA">
        <w:rPr>
          <w:rFonts w:ascii="Arial" w:hAnsi="Arial" w:cs="Arial"/>
          <w:sz w:val="22"/>
          <w:szCs w:val="22"/>
          <w:lang w:val="en-US"/>
        </w:rPr>
        <w:t xml:space="preserve">The Investigator as well as the study team must adhere to these parameters to ensure that the Patient’s identity is protected at every stage of their participation within the study. To ensure this is done accordingly, each patient, at time of consent must be allocated an unique screening number by either the PI or a member of the study team before undergoing any screening </w:t>
      </w:r>
      <w:proofErr w:type="spellStart"/>
      <w:r w:rsidRPr="001D2BDA">
        <w:rPr>
          <w:rFonts w:ascii="Arial" w:hAnsi="Arial" w:cs="Arial"/>
          <w:sz w:val="22"/>
          <w:szCs w:val="22"/>
          <w:lang w:val="en-US"/>
        </w:rPr>
        <w:t>procedures.The</w:t>
      </w:r>
      <w:proofErr w:type="spellEnd"/>
      <w:r w:rsidRPr="001D2BDA">
        <w:rPr>
          <w:rFonts w:ascii="Arial" w:hAnsi="Arial" w:cs="Arial"/>
          <w:sz w:val="22"/>
          <w:szCs w:val="22"/>
          <w:lang w:val="en-US"/>
        </w:rPr>
        <w:t xml:space="preserve"> patients initials (the first letter of their first name and the first letter of their last name) should be used as a means of pseudo-</w:t>
      </w:r>
      <w:proofErr w:type="spellStart"/>
      <w:r w:rsidRPr="001D2BDA">
        <w:rPr>
          <w:rFonts w:ascii="Arial" w:hAnsi="Arial" w:cs="Arial"/>
          <w:sz w:val="22"/>
          <w:szCs w:val="22"/>
          <w:lang w:val="en-US"/>
        </w:rPr>
        <w:t>anoymising</w:t>
      </w:r>
      <w:proofErr w:type="spellEnd"/>
      <w:r w:rsidRPr="001D2BDA">
        <w:rPr>
          <w:rFonts w:ascii="Arial" w:hAnsi="Arial" w:cs="Arial"/>
          <w:sz w:val="22"/>
          <w:szCs w:val="22"/>
          <w:lang w:val="en-US"/>
        </w:rPr>
        <w:t xml:space="preserve"> parameters. This information should be kept on a screening log, which should be updated accordingly throughout the study. Once the patient has completed screening procedures and is enrolled onto the study, the patient will be allocated a </w:t>
      </w:r>
    </w:p>
    <w:p w:rsidR="009F717D" w:rsidRDefault="009F717D" w:rsidP="009F717D">
      <w:pPr>
        <w:tabs>
          <w:tab w:val="left" w:pos="540"/>
        </w:tabs>
        <w:ind w:left="540"/>
        <w:rPr>
          <w:rFonts w:ascii="Arial" w:hAnsi="Arial" w:cs="Arial"/>
          <w:sz w:val="22"/>
          <w:szCs w:val="22"/>
          <w:lang w:val="en-US"/>
        </w:rPr>
      </w:pPr>
    </w:p>
    <w:p w:rsidR="009F717D" w:rsidRPr="001D2BDA" w:rsidRDefault="009F717D" w:rsidP="009F717D">
      <w:pPr>
        <w:tabs>
          <w:tab w:val="left" w:pos="540"/>
        </w:tabs>
        <w:ind w:left="540"/>
        <w:rPr>
          <w:rFonts w:ascii="Arial" w:hAnsi="Arial" w:cs="Arial"/>
          <w:sz w:val="22"/>
          <w:szCs w:val="22"/>
          <w:lang w:val="en-US"/>
        </w:rPr>
      </w:pPr>
      <w:proofErr w:type="spellStart"/>
      <w:r w:rsidRPr="001D2BDA">
        <w:rPr>
          <w:rFonts w:ascii="Arial" w:hAnsi="Arial" w:cs="Arial"/>
          <w:sz w:val="22"/>
          <w:szCs w:val="22"/>
          <w:lang w:val="en-US"/>
        </w:rPr>
        <w:t>randomisation</w:t>
      </w:r>
      <w:proofErr w:type="spellEnd"/>
      <w:r w:rsidRPr="001D2BDA">
        <w:rPr>
          <w:rFonts w:ascii="Arial" w:hAnsi="Arial" w:cs="Arial"/>
          <w:sz w:val="22"/>
          <w:szCs w:val="22"/>
          <w:lang w:val="en-US"/>
        </w:rPr>
        <w:t xml:space="preserve"> number by the PI (from a master randomization list [if applicable])</w:t>
      </w:r>
    </w:p>
    <w:p w:rsidR="009F717D" w:rsidRPr="001D2BDA" w:rsidRDefault="009F717D" w:rsidP="009F717D">
      <w:pPr>
        <w:tabs>
          <w:tab w:val="left" w:pos="540"/>
        </w:tabs>
        <w:ind w:left="540"/>
        <w:rPr>
          <w:rFonts w:ascii="Arial" w:hAnsi="Arial" w:cs="Arial"/>
          <w:sz w:val="22"/>
          <w:szCs w:val="22"/>
          <w:lang w:val="en-US"/>
        </w:rPr>
      </w:pPr>
    </w:p>
    <w:p w:rsidR="009F717D" w:rsidRPr="001D2BDA" w:rsidRDefault="009F717D" w:rsidP="009F717D">
      <w:pPr>
        <w:tabs>
          <w:tab w:val="left" w:pos="540"/>
        </w:tabs>
        <w:ind w:left="540"/>
        <w:rPr>
          <w:rFonts w:ascii="Arial" w:hAnsi="Arial" w:cs="Arial"/>
          <w:sz w:val="22"/>
          <w:szCs w:val="22"/>
          <w:lang w:val="en-US"/>
        </w:rPr>
      </w:pPr>
      <w:r w:rsidRPr="001D2BDA">
        <w:rPr>
          <w:rFonts w:ascii="Arial" w:hAnsi="Arial" w:cs="Arial"/>
          <w:sz w:val="22"/>
          <w:szCs w:val="22"/>
          <w:lang w:val="en-US"/>
        </w:rPr>
        <w:t>If any patient information needs to be sent to a third party (including correspondence/communication to central laboratories, CROs, sponsor) the PI and the study team should adhere to patient pseudo-anonymous parameters. This includes the patient initials, date of birth, gender as well as the unique study ID/</w:t>
      </w:r>
      <w:proofErr w:type="spellStart"/>
      <w:r w:rsidRPr="001D2BDA">
        <w:rPr>
          <w:rFonts w:ascii="Arial" w:hAnsi="Arial" w:cs="Arial"/>
          <w:sz w:val="22"/>
          <w:szCs w:val="22"/>
          <w:lang w:val="en-US"/>
        </w:rPr>
        <w:t>randomisation</w:t>
      </w:r>
      <w:proofErr w:type="spellEnd"/>
      <w:r w:rsidRPr="001D2BDA">
        <w:rPr>
          <w:rFonts w:ascii="Arial" w:hAnsi="Arial" w:cs="Arial"/>
          <w:sz w:val="22"/>
          <w:szCs w:val="22"/>
          <w:lang w:val="en-US"/>
        </w:rPr>
        <w:t xml:space="preserve"> number. Any information that is to be collected by these third parties will </w:t>
      </w:r>
      <w:proofErr w:type="spellStart"/>
      <w:r w:rsidRPr="001D2BDA">
        <w:rPr>
          <w:rFonts w:ascii="Arial" w:hAnsi="Arial" w:cs="Arial"/>
          <w:sz w:val="22"/>
          <w:szCs w:val="22"/>
          <w:lang w:val="en-US"/>
        </w:rPr>
        <w:t>utilise</w:t>
      </w:r>
      <w:proofErr w:type="spellEnd"/>
      <w:r w:rsidRPr="001D2BDA">
        <w:rPr>
          <w:rFonts w:ascii="Arial" w:hAnsi="Arial" w:cs="Arial"/>
          <w:sz w:val="22"/>
          <w:szCs w:val="22"/>
          <w:lang w:val="en-US"/>
        </w:rPr>
        <w:t xml:space="preserve"> these coded details for any </w:t>
      </w:r>
      <w:proofErr w:type="spellStart"/>
      <w:r w:rsidRPr="001D2BDA">
        <w:rPr>
          <w:rFonts w:ascii="Arial" w:hAnsi="Arial" w:cs="Arial"/>
          <w:sz w:val="22"/>
          <w:szCs w:val="22"/>
          <w:lang w:val="en-US"/>
        </w:rPr>
        <w:t>revelant</w:t>
      </w:r>
      <w:proofErr w:type="spellEnd"/>
      <w:r w:rsidRPr="001D2BDA">
        <w:rPr>
          <w:rFonts w:ascii="Arial" w:hAnsi="Arial" w:cs="Arial"/>
          <w:sz w:val="22"/>
          <w:szCs w:val="22"/>
          <w:lang w:val="en-US"/>
        </w:rPr>
        <w:t xml:space="preserve"> documents as well as maintaining databases.</w:t>
      </w:r>
    </w:p>
    <w:p w:rsidR="009F717D" w:rsidRPr="001D2BDA" w:rsidRDefault="009F717D" w:rsidP="009F717D">
      <w:pPr>
        <w:tabs>
          <w:tab w:val="left" w:pos="540"/>
        </w:tabs>
        <w:ind w:left="540"/>
        <w:rPr>
          <w:rFonts w:ascii="Arial" w:hAnsi="Arial" w:cs="Arial"/>
          <w:sz w:val="22"/>
          <w:szCs w:val="22"/>
          <w:lang w:val="en-US"/>
        </w:rPr>
      </w:pPr>
    </w:p>
    <w:p w:rsidR="009F717D" w:rsidRPr="001D2BDA" w:rsidRDefault="009F717D" w:rsidP="009F717D">
      <w:pPr>
        <w:tabs>
          <w:tab w:val="left" w:pos="540"/>
        </w:tabs>
        <w:ind w:left="540"/>
        <w:rPr>
          <w:rFonts w:ascii="Arial" w:hAnsi="Arial" w:cs="Arial"/>
          <w:color w:val="000000"/>
          <w:sz w:val="22"/>
          <w:szCs w:val="22"/>
          <w:lang w:val="en-US"/>
        </w:rPr>
      </w:pPr>
      <w:r w:rsidRPr="001D2BDA">
        <w:rPr>
          <w:rFonts w:ascii="Arial" w:hAnsi="Arial" w:cs="Arial"/>
          <w:color w:val="000000"/>
          <w:sz w:val="22"/>
          <w:szCs w:val="22"/>
          <w:lang w:val="en-US"/>
        </w:rPr>
        <w:t>All results from patients (questionnaires, blood tests, stool tests</w:t>
      </w:r>
      <w:r>
        <w:rPr>
          <w:rFonts w:ascii="Arial" w:hAnsi="Arial" w:cs="Arial"/>
          <w:color w:val="000000"/>
          <w:sz w:val="22"/>
          <w:szCs w:val="22"/>
          <w:lang w:val="en-US"/>
        </w:rPr>
        <w:t>)</w:t>
      </w:r>
      <w:r w:rsidRPr="001D2BDA">
        <w:rPr>
          <w:rFonts w:ascii="Arial" w:hAnsi="Arial" w:cs="Arial"/>
          <w:color w:val="000000"/>
          <w:sz w:val="22"/>
          <w:szCs w:val="22"/>
          <w:lang w:val="en-US"/>
        </w:rPr>
        <w:t xml:space="preserve"> will be coded and thereby (pseudo)</w:t>
      </w:r>
      <w:proofErr w:type="spellStart"/>
      <w:r w:rsidRPr="001D2BDA">
        <w:rPr>
          <w:rFonts w:ascii="Arial" w:hAnsi="Arial" w:cs="Arial"/>
          <w:color w:val="000000"/>
          <w:sz w:val="22"/>
          <w:szCs w:val="22"/>
          <w:lang w:val="en-US"/>
        </w:rPr>
        <w:t>anonymised</w:t>
      </w:r>
      <w:proofErr w:type="spellEnd"/>
      <w:r w:rsidRPr="001D2BDA">
        <w:rPr>
          <w:rFonts w:ascii="Arial" w:hAnsi="Arial" w:cs="Arial"/>
          <w:color w:val="000000"/>
          <w:sz w:val="22"/>
          <w:szCs w:val="22"/>
          <w:lang w:val="en-US"/>
        </w:rPr>
        <w:t xml:space="preserve"> for study analysis and </w:t>
      </w:r>
      <w:proofErr w:type="spellStart"/>
      <w:r w:rsidRPr="001D2BDA">
        <w:rPr>
          <w:rFonts w:ascii="Arial" w:hAnsi="Arial" w:cs="Arial"/>
          <w:color w:val="000000"/>
          <w:sz w:val="22"/>
          <w:szCs w:val="22"/>
          <w:lang w:val="en-US"/>
        </w:rPr>
        <w:t>publication.The</w:t>
      </w:r>
      <w:proofErr w:type="spellEnd"/>
      <w:r w:rsidRPr="001D2BDA">
        <w:rPr>
          <w:rFonts w:ascii="Arial" w:hAnsi="Arial" w:cs="Arial"/>
          <w:color w:val="000000"/>
          <w:sz w:val="22"/>
          <w:szCs w:val="22"/>
          <w:lang w:val="en-US"/>
        </w:rPr>
        <w:t xml:space="preserve"> PI, CI (the Custodian of the data) and sub-investigators will have access to this information in order to </w:t>
      </w:r>
      <w:proofErr w:type="spellStart"/>
      <w:r w:rsidRPr="001D2BDA">
        <w:rPr>
          <w:rFonts w:ascii="Arial" w:hAnsi="Arial" w:cs="Arial"/>
          <w:color w:val="000000"/>
          <w:sz w:val="22"/>
          <w:szCs w:val="22"/>
          <w:lang w:val="en-US"/>
        </w:rPr>
        <w:t>analyse</w:t>
      </w:r>
      <w:proofErr w:type="spellEnd"/>
      <w:r w:rsidRPr="001D2BDA">
        <w:rPr>
          <w:rFonts w:ascii="Arial" w:hAnsi="Arial" w:cs="Arial"/>
          <w:color w:val="000000"/>
          <w:sz w:val="22"/>
          <w:szCs w:val="22"/>
          <w:lang w:val="en-US"/>
        </w:rPr>
        <w:t xml:space="preserve"> the results of the study.  </w:t>
      </w:r>
    </w:p>
    <w:p w:rsidR="009F717D" w:rsidRPr="001D2BDA" w:rsidRDefault="009F717D" w:rsidP="009F717D">
      <w:pPr>
        <w:tabs>
          <w:tab w:val="left" w:pos="540"/>
        </w:tabs>
        <w:ind w:left="540"/>
        <w:rPr>
          <w:rFonts w:ascii="Arial" w:hAnsi="Arial" w:cs="Arial"/>
          <w:color w:val="000000"/>
          <w:sz w:val="22"/>
          <w:szCs w:val="22"/>
          <w:lang w:val="en-US"/>
        </w:rPr>
      </w:pPr>
    </w:p>
    <w:p w:rsidR="009F717D" w:rsidRPr="001D2BDA" w:rsidRDefault="009F717D" w:rsidP="009F717D">
      <w:pPr>
        <w:tabs>
          <w:tab w:val="left" w:pos="540"/>
        </w:tabs>
        <w:ind w:left="540"/>
        <w:rPr>
          <w:rFonts w:ascii="Arial" w:hAnsi="Arial" w:cs="Arial"/>
          <w:color w:val="000000"/>
          <w:sz w:val="22"/>
          <w:szCs w:val="22"/>
          <w:lang w:val="en-US"/>
        </w:rPr>
      </w:pPr>
      <w:r w:rsidRPr="001D2BDA">
        <w:rPr>
          <w:rFonts w:ascii="Arial" w:hAnsi="Arial" w:cs="Arial"/>
          <w:color w:val="000000"/>
          <w:sz w:val="22"/>
          <w:szCs w:val="22"/>
          <w:lang w:val="en-US"/>
        </w:rPr>
        <w:t>No results will be transferred outside the EU.</w:t>
      </w:r>
    </w:p>
    <w:p w:rsidR="009F717D" w:rsidRPr="001D2BDA" w:rsidRDefault="009F717D" w:rsidP="009F717D">
      <w:pPr>
        <w:tabs>
          <w:tab w:val="left" w:pos="540"/>
        </w:tabs>
        <w:ind w:left="540"/>
        <w:rPr>
          <w:rFonts w:ascii="Arial" w:hAnsi="Arial" w:cs="Arial"/>
          <w:color w:val="000000"/>
          <w:sz w:val="22"/>
          <w:szCs w:val="22"/>
          <w:lang w:val="en-US"/>
        </w:rPr>
      </w:pPr>
    </w:p>
    <w:p w:rsidR="009F717D" w:rsidRPr="001D2BDA" w:rsidRDefault="009F717D" w:rsidP="009F717D">
      <w:pPr>
        <w:tabs>
          <w:tab w:val="left" w:pos="540"/>
        </w:tabs>
        <w:ind w:left="540"/>
        <w:rPr>
          <w:rFonts w:ascii="Arial" w:hAnsi="Arial" w:cs="Arial"/>
          <w:color w:val="000000"/>
          <w:sz w:val="22"/>
          <w:szCs w:val="22"/>
          <w:lang w:val="en-US"/>
        </w:rPr>
      </w:pPr>
      <w:r w:rsidRPr="001D2BDA">
        <w:rPr>
          <w:rFonts w:ascii="Arial" w:hAnsi="Arial" w:cs="Arial"/>
          <w:color w:val="000000"/>
          <w:sz w:val="22"/>
          <w:szCs w:val="22"/>
          <w:lang w:val="en-US"/>
        </w:rPr>
        <w:t xml:space="preserve">Individual subjects will have the right to revoke their authorization for use of their </w:t>
      </w:r>
      <w:smartTag w:uri="urn:schemas-microsoft-com:office:smarttags" w:element="stockticker">
        <w:r w:rsidRPr="001D2BDA">
          <w:rPr>
            <w:rFonts w:ascii="Arial" w:hAnsi="Arial" w:cs="Arial"/>
            <w:color w:val="000000"/>
            <w:sz w:val="22"/>
            <w:szCs w:val="22"/>
            <w:lang w:val="en-US"/>
          </w:rPr>
          <w:t>PHI</w:t>
        </w:r>
      </w:smartTag>
      <w:r w:rsidRPr="001D2BDA">
        <w:rPr>
          <w:rFonts w:ascii="Arial" w:hAnsi="Arial" w:cs="Arial"/>
          <w:color w:val="000000"/>
          <w:sz w:val="22"/>
          <w:szCs w:val="22"/>
          <w:lang w:val="en-US"/>
        </w:rPr>
        <w:t>.</w:t>
      </w:r>
    </w:p>
    <w:p w:rsidR="009F717D" w:rsidRPr="001D2BDA" w:rsidRDefault="009F717D" w:rsidP="009F717D">
      <w:pPr>
        <w:tabs>
          <w:tab w:val="left" w:pos="540"/>
        </w:tabs>
        <w:rPr>
          <w:rFonts w:ascii="Arial" w:hAnsi="Arial" w:cs="Arial"/>
          <w:color w:val="FF0000"/>
          <w:sz w:val="22"/>
          <w:szCs w:val="22"/>
          <w:lang w:val="en-US"/>
        </w:rPr>
      </w:pPr>
    </w:p>
    <w:p w:rsidR="009F717D" w:rsidRPr="001D2BDA" w:rsidRDefault="009F717D" w:rsidP="009F717D">
      <w:pPr>
        <w:tabs>
          <w:tab w:val="left" w:pos="540"/>
        </w:tabs>
        <w:ind w:left="540"/>
        <w:rPr>
          <w:rFonts w:ascii="Arial" w:hAnsi="Arial" w:cs="Arial"/>
          <w:sz w:val="22"/>
          <w:szCs w:val="22"/>
          <w:lang w:val="en-US"/>
        </w:rPr>
      </w:pPr>
    </w:p>
    <w:p w:rsidR="009F717D" w:rsidRPr="001D2BDA" w:rsidRDefault="009F717D" w:rsidP="009F717D">
      <w:pPr>
        <w:tabs>
          <w:tab w:val="left" w:pos="540"/>
        </w:tabs>
        <w:ind w:left="540" w:hanging="540"/>
        <w:rPr>
          <w:rFonts w:ascii="Arial" w:hAnsi="Arial" w:cs="Arial"/>
          <w:sz w:val="22"/>
          <w:szCs w:val="22"/>
          <w:lang w:val="en-US"/>
        </w:rPr>
      </w:pPr>
      <w:r w:rsidRPr="001D2BDA">
        <w:rPr>
          <w:rFonts w:ascii="Arial" w:hAnsi="Arial" w:cs="Arial"/>
          <w:sz w:val="22"/>
          <w:szCs w:val="22"/>
          <w:lang w:val="en-US"/>
        </w:rPr>
        <w:t xml:space="preserve">9.2    </w:t>
      </w:r>
      <w:r w:rsidRPr="001D2BDA">
        <w:rPr>
          <w:rFonts w:ascii="Arial" w:hAnsi="Arial" w:cs="Arial"/>
          <w:sz w:val="22"/>
          <w:szCs w:val="22"/>
          <w:highlight w:val="red"/>
          <w:lang w:val="en-US"/>
        </w:rPr>
        <w:t>Study Documents</w:t>
      </w:r>
      <w:r w:rsidRPr="001D2BDA">
        <w:rPr>
          <w:rFonts w:ascii="Arial" w:hAnsi="Arial" w:cs="Arial"/>
          <w:sz w:val="22"/>
          <w:szCs w:val="22"/>
          <w:lang w:val="en-US"/>
        </w:rPr>
        <w:t xml:space="preserve"> </w:t>
      </w:r>
    </w:p>
    <w:p w:rsidR="009F717D" w:rsidRPr="001D2BDA" w:rsidRDefault="009F717D" w:rsidP="00FE248A">
      <w:pPr>
        <w:numPr>
          <w:ilvl w:val="0"/>
          <w:numId w:val="20"/>
        </w:numPr>
        <w:tabs>
          <w:tab w:val="clear" w:pos="1260"/>
          <w:tab w:val="left" w:pos="540"/>
          <w:tab w:val="num" w:pos="900"/>
        </w:tabs>
        <w:ind w:hanging="720"/>
        <w:rPr>
          <w:rFonts w:ascii="Arial" w:hAnsi="Arial" w:cs="Arial"/>
          <w:sz w:val="22"/>
          <w:szCs w:val="22"/>
        </w:rPr>
      </w:pPr>
      <w:r w:rsidRPr="001D2BDA">
        <w:rPr>
          <w:rFonts w:ascii="Arial" w:hAnsi="Arial" w:cs="Arial"/>
          <w:sz w:val="22"/>
          <w:szCs w:val="22"/>
        </w:rPr>
        <w:t>A signed protocol and any subsequent amendments</w:t>
      </w:r>
    </w:p>
    <w:p w:rsidR="009F717D" w:rsidRPr="001D2BDA" w:rsidRDefault="009F717D" w:rsidP="00FE248A">
      <w:pPr>
        <w:numPr>
          <w:ilvl w:val="0"/>
          <w:numId w:val="19"/>
        </w:numPr>
        <w:tabs>
          <w:tab w:val="clear" w:pos="1260"/>
          <w:tab w:val="left" w:pos="540"/>
          <w:tab w:val="num" w:pos="900"/>
        </w:tabs>
        <w:ind w:left="720" w:hanging="180"/>
        <w:rPr>
          <w:rFonts w:ascii="Arial" w:hAnsi="Arial" w:cs="Arial"/>
          <w:sz w:val="22"/>
          <w:szCs w:val="22"/>
        </w:rPr>
      </w:pPr>
      <w:r w:rsidRPr="001D2BDA">
        <w:rPr>
          <w:rFonts w:ascii="Arial" w:hAnsi="Arial" w:cs="Arial"/>
          <w:sz w:val="22"/>
          <w:szCs w:val="22"/>
        </w:rPr>
        <w:t>Current Summary of Product Characteristics/ Investigator’s Brochure</w:t>
      </w:r>
    </w:p>
    <w:p w:rsidR="009F717D" w:rsidRPr="001D2BDA" w:rsidRDefault="009F717D" w:rsidP="00FE248A">
      <w:pPr>
        <w:numPr>
          <w:ilvl w:val="0"/>
          <w:numId w:val="19"/>
        </w:numPr>
        <w:tabs>
          <w:tab w:val="clear" w:pos="1260"/>
          <w:tab w:val="left" w:pos="540"/>
          <w:tab w:val="num" w:pos="900"/>
        </w:tabs>
        <w:ind w:left="900"/>
        <w:rPr>
          <w:rFonts w:ascii="Arial" w:hAnsi="Arial" w:cs="Arial"/>
          <w:sz w:val="22"/>
          <w:szCs w:val="22"/>
        </w:rPr>
      </w:pPr>
      <w:r w:rsidRPr="001D2BDA">
        <w:rPr>
          <w:rFonts w:ascii="Arial" w:hAnsi="Arial" w:cs="Arial"/>
          <w:sz w:val="22"/>
          <w:szCs w:val="22"/>
        </w:rPr>
        <w:t>Sponsor Self-Monitoring template for the trial team to complete on a regular    basis as detailed by the Monitoring section</w:t>
      </w:r>
    </w:p>
    <w:p w:rsidR="009F717D" w:rsidRPr="001D2BDA" w:rsidRDefault="009F717D" w:rsidP="00FE248A">
      <w:pPr>
        <w:numPr>
          <w:ilvl w:val="0"/>
          <w:numId w:val="19"/>
        </w:numPr>
        <w:tabs>
          <w:tab w:val="clear" w:pos="1260"/>
          <w:tab w:val="left" w:pos="540"/>
          <w:tab w:val="num" w:pos="900"/>
        </w:tabs>
        <w:ind w:left="720" w:hanging="180"/>
        <w:rPr>
          <w:rFonts w:ascii="Arial" w:hAnsi="Arial" w:cs="Arial"/>
          <w:sz w:val="22"/>
          <w:szCs w:val="22"/>
        </w:rPr>
      </w:pPr>
      <w:r w:rsidRPr="001D2BDA">
        <w:rPr>
          <w:rFonts w:ascii="Arial" w:hAnsi="Arial" w:cs="Arial"/>
          <w:sz w:val="22"/>
          <w:szCs w:val="22"/>
        </w:rPr>
        <w:t>Current/Superseded Patient Information Sheets (as applicable)</w:t>
      </w:r>
    </w:p>
    <w:p w:rsidR="009F717D" w:rsidRPr="001D2BDA" w:rsidRDefault="009F717D" w:rsidP="00FE248A">
      <w:pPr>
        <w:numPr>
          <w:ilvl w:val="0"/>
          <w:numId w:val="19"/>
        </w:numPr>
        <w:tabs>
          <w:tab w:val="clear" w:pos="1260"/>
          <w:tab w:val="left" w:pos="540"/>
          <w:tab w:val="num" w:pos="900"/>
        </w:tabs>
        <w:ind w:left="720" w:hanging="180"/>
        <w:rPr>
          <w:rFonts w:ascii="Arial" w:hAnsi="Arial" w:cs="Arial"/>
          <w:sz w:val="22"/>
          <w:szCs w:val="22"/>
        </w:rPr>
      </w:pPr>
      <w:r w:rsidRPr="001D2BDA">
        <w:rPr>
          <w:rFonts w:ascii="Arial" w:hAnsi="Arial" w:cs="Arial"/>
          <w:sz w:val="22"/>
          <w:szCs w:val="22"/>
        </w:rPr>
        <w:t>Current/Superseded Consent Forms (as applicable)</w:t>
      </w:r>
    </w:p>
    <w:p w:rsidR="009F717D" w:rsidRPr="001D2BDA" w:rsidRDefault="009F717D" w:rsidP="00FE248A">
      <w:pPr>
        <w:numPr>
          <w:ilvl w:val="0"/>
          <w:numId w:val="19"/>
        </w:numPr>
        <w:tabs>
          <w:tab w:val="clear" w:pos="1260"/>
          <w:tab w:val="left" w:pos="540"/>
          <w:tab w:val="num" w:pos="900"/>
        </w:tabs>
        <w:ind w:left="720" w:hanging="180"/>
        <w:rPr>
          <w:rFonts w:ascii="Arial" w:hAnsi="Arial" w:cs="Arial"/>
          <w:sz w:val="22"/>
          <w:szCs w:val="22"/>
        </w:rPr>
      </w:pPr>
      <w:r w:rsidRPr="001D2BDA">
        <w:rPr>
          <w:rFonts w:ascii="Arial" w:hAnsi="Arial" w:cs="Arial"/>
          <w:sz w:val="22"/>
          <w:szCs w:val="22"/>
        </w:rPr>
        <w:t>Indemnity documentation from sponsor</w:t>
      </w:r>
    </w:p>
    <w:p w:rsidR="009F717D" w:rsidRPr="001D2BDA" w:rsidRDefault="009F717D" w:rsidP="00FE248A">
      <w:pPr>
        <w:numPr>
          <w:ilvl w:val="0"/>
          <w:numId w:val="19"/>
        </w:numPr>
        <w:tabs>
          <w:tab w:val="clear" w:pos="1260"/>
          <w:tab w:val="left" w:pos="540"/>
          <w:tab w:val="num" w:pos="900"/>
        </w:tabs>
        <w:ind w:left="720" w:hanging="180"/>
        <w:rPr>
          <w:rFonts w:ascii="Arial" w:hAnsi="Arial" w:cs="Arial"/>
          <w:sz w:val="22"/>
          <w:szCs w:val="22"/>
        </w:rPr>
      </w:pPr>
      <w:r w:rsidRPr="001D2BDA">
        <w:rPr>
          <w:rFonts w:ascii="Arial" w:hAnsi="Arial" w:cs="Arial"/>
          <w:sz w:val="22"/>
          <w:szCs w:val="22"/>
        </w:rPr>
        <w:t>Conditions of Sponsorship from sponsor</w:t>
      </w:r>
    </w:p>
    <w:p w:rsidR="009F717D" w:rsidRPr="001D2BDA" w:rsidRDefault="009F717D" w:rsidP="00FE248A">
      <w:pPr>
        <w:numPr>
          <w:ilvl w:val="0"/>
          <w:numId w:val="19"/>
        </w:numPr>
        <w:tabs>
          <w:tab w:val="clear" w:pos="1260"/>
          <w:tab w:val="left" w:pos="540"/>
          <w:tab w:val="num" w:pos="900"/>
        </w:tabs>
        <w:ind w:left="720" w:hanging="180"/>
        <w:rPr>
          <w:rFonts w:ascii="Arial" w:hAnsi="Arial" w:cs="Arial"/>
          <w:sz w:val="22"/>
          <w:szCs w:val="22"/>
        </w:rPr>
      </w:pPr>
      <w:r w:rsidRPr="001D2BDA">
        <w:rPr>
          <w:rFonts w:ascii="Arial" w:hAnsi="Arial" w:cs="Arial"/>
          <w:sz w:val="22"/>
          <w:szCs w:val="22"/>
        </w:rPr>
        <w:t xml:space="preserve">Conditional/Final R&amp;D Approval </w:t>
      </w:r>
    </w:p>
    <w:p w:rsidR="009F717D" w:rsidRPr="001D2BDA" w:rsidRDefault="009F717D" w:rsidP="00FE248A">
      <w:pPr>
        <w:numPr>
          <w:ilvl w:val="0"/>
          <w:numId w:val="19"/>
        </w:numPr>
        <w:tabs>
          <w:tab w:val="clear" w:pos="1260"/>
          <w:tab w:val="left" w:pos="540"/>
          <w:tab w:val="num" w:pos="900"/>
        </w:tabs>
        <w:ind w:left="720" w:hanging="180"/>
        <w:rPr>
          <w:rFonts w:ascii="Arial" w:hAnsi="Arial" w:cs="Arial"/>
          <w:sz w:val="22"/>
          <w:szCs w:val="22"/>
        </w:rPr>
      </w:pPr>
      <w:r w:rsidRPr="001D2BDA">
        <w:rPr>
          <w:rFonts w:ascii="Arial" w:hAnsi="Arial" w:cs="Arial"/>
          <w:sz w:val="22"/>
          <w:szCs w:val="22"/>
        </w:rPr>
        <w:t>Signed site agreement</w:t>
      </w:r>
    </w:p>
    <w:p w:rsidR="009F717D" w:rsidRPr="001D2BDA" w:rsidRDefault="009F717D" w:rsidP="00FE248A">
      <w:pPr>
        <w:numPr>
          <w:ilvl w:val="0"/>
          <w:numId w:val="19"/>
        </w:numPr>
        <w:tabs>
          <w:tab w:val="clear" w:pos="1260"/>
          <w:tab w:val="left" w:pos="540"/>
          <w:tab w:val="num" w:pos="900"/>
        </w:tabs>
        <w:ind w:hanging="720"/>
        <w:rPr>
          <w:rFonts w:ascii="Arial" w:hAnsi="Arial" w:cs="Arial"/>
          <w:sz w:val="22"/>
          <w:szCs w:val="22"/>
        </w:rPr>
      </w:pPr>
      <w:r w:rsidRPr="001D2BDA">
        <w:rPr>
          <w:rFonts w:ascii="Arial" w:hAnsi="Arial" w:cs="Arial"/>
          <w:sz w:val="22"/>
          <w:szCs w:val="22"/>
        </w:rPr>
        <w:t>Ethics/MHRA submissions/approvals/correspondence</w:t>
      </w:r>
    </w:p>
    <w:p w:rsidR="009F717D" w:rsidRPr="001D2BDA" w:rsidRDefault="009F717D" w:rsidP="00FE248A">
      <w:pPr>
        <w:numPr>
          <w:ilvl w:val="0"/>
          <w:numId w:val="19"/>
        </w:numPr>
        <w:tabs>
          <w:tab w:val="clear" w:pos="1260"/>
          <w:tab w:val="left" w:pos="540"/>
          <w:tab w:val="num" w:pos="900"/>
        </w:tabs>
        <w:ind w:hanging="720"/>
        <w:rPr>
          <w:rFonts w:ascii="Arial" w:hAnsi="Arial" w:cs="Arial"/>
          <w:sz w:val="22"/>
          <w:szCs w:val="22"/>
        </w:rPr>
      </w:pPr>
      <w:r w:rsidRPr="001D2BDA">
        <w:rPr>
          <w:rFonts w:ascii="Arial" w:hAnsi="Arial" w:cs="Arial"/>
          <w:sz w:val="22"/>
          <w:szCs w:val="22"/>
        </w:rPr>
        <w:t>CVs of CI and site staff</w:t>
      </w:r>
    </w:p>
    <w:p w:rsidR="009F717D" w:rsidRPr="001D2BDA" w:rsidRDefault="009F717D" w:rsidP="00FE248A">
      <w:pPr>
        <w:numPr>
          <w:ilvl w:val="0"/>
          <w:numId w:val="19"/>
        </w:numPr>
        <w:tabs>
          <w:tab w:val="clear" w:pos="1260"/>
          <w:tab w:val="left" w:pos="540"/>
          <w:tab w:val="num" w:pos="900"/>
        </w:tabs>
        <w:ind w:hanging="720"/>
        <w:rPr>
          <w:rFonts w:ascii="Arial" w:hAnsi="Arial" w:cs="Arial"/>
          <w:sz w:val="22"/>
          <w:szCs w:val="22"/>
        </w:rPr>
      </w:pPr>
      <w:smartTag w:uri="urn:schemas-microsoft-com:office:smarttags" w:element="place">
        <w:smartTag w:uri="urn:schemas-microsoft-com:office:smarttags" w:element="country-region">
          <w:r w:rsidRPr="001D2BDA">
            <w:rPr>
              <w:rFonts w:ascii="Arial" w:hAnsi="Arial" w:cs="Arial"/>
              <w:sz w:val="22"/>
              <w:szCs w:val="22"/>
            </w:rPr>
            <w:t>UK</w:t>
          </w:r>
        </w:smartTag>
      </w:smartTag>
      <w:r w:rsidRPr="001D2BDA">
        <w:rPr>
          <w:rFonts w:ascii="Arial" w:hAnsi="Arial" w:cs="Arial"/>
          <w:sz w:val="22"/>
          <w:szCs w:val="22"/>
        </w:rPr>
        <w:t xml:space="preserve"> regulations (GCP) course certificate of each of trial team</w:t>
      </w:r>
    </w:p>
    <w:p w:rsidR="009F717D" w:rsidRPr="001D2BDA" w:rsidRDefault="009F717D" w:rsidP="00FE248A">
      <w:pPr>
        <w:numPr>
          <w:ilvl w:val="0"/>
          <w:numId w:val="19"/>
        </w:numPr>
        <w:tabs>
          <w:tab w:val="clear" w:pos="1260"/>
          <w:tab w:val="left" w:pos="540"/>
          <w:tab w:val="num" w:pos="900"/>
        </w:tabs>
        <w:ind w:left="900"/>
        <w:rPr>
          <w:rFonts w:ascii="Arial" w:hAnsi="Arial" w:cs="Arial"/>
          <w:sz w:val="22"/>
          <w:szCs w:val="22"/>
        </w:rPr>
      </w:pPr>
      <w:r w:rsidRPr="001D2BDA">
        <w:rPr>
          <w:rFonts w:ascii="Arial" w:hAnsi="Arial" w:cs="Arial"/>
          <w:sz w:val="22"/>
          <w:szCs w:val="22"/>
        </w:rPr>
        <w:t>Laboratory accreditation letter, certification and normal ranges for all laboratories to be utilised in the study</w:t>
      </w:r>
    </w:p>
    <w:p w:rsidR="009F717D" w:rsidRPr="001D2BDA" w:rsidRDefault="009F717D" w:rsidP="00FE248A">
      <w:pPr>
        <w:numPr>
          <w:ilvl w:val="0"/>
          <w:numId w:val="19"/>
        </w:numPr>
        <w:tabs>
          <w:tab w:val="clear" w:pos="1260"/>
          <w:tab w:val="left" w:pos="540"/>
          <w:tab w:val="num" w:pos="900"/>
        </w:tabs>
        <w:ind w:hanging="720"/>
        <w:rPr>
          <w:rFonts w:ascii="Arial" w:hAnsi="Arial" w:cs="Arial"/>
          <w:sz w:val="22"/>
          <w:szCs w:val="22"/>
        </w:rPr>
      </w:pPr>
      <w:r w:rsidRPr="001D2BDA">
        <w:rPr>
          <w:rFonts w:ascii="Arial" w:hAnsi="Arial" w:cs="Arial"/>
          <w:sz w:val="22"/>
          <w:szCs w:val="22"/>
        </w:rPr>
        <w:t xml:space="preserve">Sample </w:t>
      </w:r>
      <w:smartTag w:uri="urn:schemas-microsoft-com:office:smarttags" w:element="stockticker">
        <w:r w:rsidRPr="001D2BDA">
          <w:rPr>
            <w:rFonts w:ascii="Arial" w:hAnsi="Arial" w:cs="Arial"/>
            <w:sz w:val="22"/>
            <w:szCs w:val="22"/>
          </w:rPr>
          <w:t>IMP</w:t>
        </w:r>
      </w:smartTag>
      <w:r w:rsidRPr="001D2BDA">
        <w:rPr>
          <w:rFonts w:ascii="Arial" w:hAnsi="Arial" w:cs="Arial"/>
          <w:sz w:val="22"/>
          <w:szCs w:val="22"/>
        </w:rPr>
        <w:t xml:space="preserve"> labels </w:t>
      </w:r>
    </w:p>
    <w:p w:rsidR="009F717D" w:rsidRPr="001D2BDA" w:rsidRDefault="009F717D" w:rsidP="00FE248A">
      <w:pPr>
        <w:numPr>
          <w:ilvl w:val="0"/>
          <w:numId w:val="19"/>
        </w:numPr>
        <w:tabs>
          <w:tab w:val="clear" w:pos="1260"/>
          <w:tab w:val="left" w:pos="540"/>
          <w:tab w:val="num" w:pos="900"/>
        </w:tabs>
        <w:ind w:hanging="720"/>
        <w:rPr>
          <w:rFonts w:ascii="Arial" w:hAnsi="Arial" w:cs="Arial"/>
          <w:sz w:val="22"/>
          <w:szCs w:val="22"/>
        </w:rPr>
      </w:pPr>
      <w:smartTag w:uri="urn:schemas-microsoft-com:office:smarttags" w:element="stockticker">
        <w:r w:rsidRPr="001D2BDA">
          <w:rPr>
            <w:rFonts w:ascii="Arial" w:hAnsi="Arial" w:cs="Arial"/>
            <w:sz w:val="22"/>
            <w:szCs w:val="22"/>
          </w:rPr>
          <w:t>IMP</w:t>
        </w:r>
      </w:smartTag>
      <w:r w:rsidRPr="001D2BDA">
        <w:rPr>
          <w:rFonts w:ascii="Arial" w:hAnsi="Arial" w:cs="Arial"/>
          <w:sz w:val="22"/>
          <w:szCs w:val="22"/>
        </w:rPr>
        <w:t xml:space="preserve"> accountability logs</w:t>
      </w:r>
    </w:p>
    <w:p w:rsidR="009F717D" w:rsidRPr="001D2BDA" w:rsidRDefault="009F717D" w:rsidP="00FE248A">
      <w:pPr>
        <w:numPr>
          <w:ilvl w:val="0"/>
          <w:numId w:val="19"/>
        </w:numPr>
        <w:tabs>
          <w:tab w:val="clear" w:pos="1260"/>
          <w:tab w:val="left" w:pos="540"/>
          <w:tab w:val="num" w:pos="900"/>
        </w:tabs>
        <w:ind w:hanging="720"/>
        <w:rPr>
          <w:rFonts w:ascii="Arial" w:hAnsi="Arial" w:cs="Arial"/>
          <w:sz w:val="22"/>
          <w:szCs w:val="22"/>
        </w:rPr>
      </w:pPr>
      <w:r w:rsidRPr="001D2BDA">
        <w:rPr>
          <w:rFonts w:ascii="Arial" w:hAnsi="Arial" w:cs="Arial"/>
          <w:sz w:val="22"/>
          <w:szCs w:val="22"/>
        </w:rPr>
        <w:t>Delegation log</w:t>
      </w:r>
    </w:p>
    <w:p w:rsidR="009F717D" w:rsidRPr="001D2BDA" w:rsidRDefault="009F717D" w:rsidP="00FE248A">
      <w:pPr>
        <w:numPr>
          <w:ilvl w:val="0"/>
          <w:numId w:val="19"/>
        </w:numPr>
        <w:tabs>
          <w:tab w:val="clear" w:pos="1260"/>
          <w:tab w:val="left" w:pos="540"/>
          <w:tab w:val="num" w:pos="900"/>
        </w:tabs>
        <w:ind w:hanging="720"/>
        <w:rPr>
          <w:rFonts w:ascii="Arial" w:hAnsi="Arial" w:cs="Arial"/>
          <w:sz w:val="22"/>
          <w:szCs w:val="22"/>
        </w:rPr>
      </w:pPr>
      <w:r w:rsidRPr="001D2BDA">
        <w:rPr>
          <w:rFonts w:ascii="Arial" w:hAnsi="Arial" w:cs="Arial"/>
          <w:sz w:val="22"/>
          <w:szCs w:val="22"/>
        </w:rPr>
        <w:t>Staff training log</w:t>
      </w:r>
    </w:p>
    <w:p w:rsidR="009F717D" w:rsidRPr="001D2BDA" w:rsidRDefault="009F717D" w:rsidP="00FE248A">
      <w:pPr>
        <w:numPr>
          <w:ilvl w:val="0"/>
          <w:numId w:val="19"/>
        </w:numPr>
        <w:tabs>
          <w:tab w:val="clear" w:pos="1260"/>
          <w:tab w:val="left" w:pos="540"/>
          <w:tab w:val="num" w:pos="900"/>
        </w:tabs>
        <w:ind w:hanging="720"/>
        <w:rPr>
          <w:rFonts w:ascii="Arial" w:hAnsi="Arial" w:cs="Arial"/>
          <w:sz w:val="22"/>
          <w:szCs w:val="22"/>
        </w:rPr>
      </w:pPr>
      <w:r w:rsidRPr="001D2BDA">
        <w:rPr>
          <w:rFonts w:ascii="Arial" w:hAnsi="Arial" w:cs="Arial"/>
          <w:sz w:val="22"/>
          <w:szCs w:val="22"/>
        </w:rPr>
        <w:t>Site signature log</w:t>
      </w:r>
    </w:p>
    <w:p w:rsidR="009F717D" w:rsidRPr="001D2BDA" w:rsidRDefault="009F717D" w:rsidP="00FE248A">
      <w:pPr>
        <w:numPr>
          <w:ilvl w:val="0"/>
          <w:numId w:val="19"/>
        </w:numPr>
        <w:tabs>
          <w:tab w:val="clear" w:pos="1260"/>
          <w:tab w:val="left" w:pos="540"/>
          <w:tab w:val="num" w:pos="900"/>
        </w:tabs>
        <w:ind w:hanging="720"/>
        <w:rPr>
          <w:rFonts w:ascii="Arial" w:hAnsi="Arial" w:cs="Arial"/>
          <w:sz w:val="22"/>
          <w:szCs w:val="22"/>
        </w:rPr>
      </w:pPr>
      <w:r w:rsidRPr="001D2BDA">
        <w:rPr>
          <w:rFonts w:ascii="Arial" w:hAnsi="Arial" w:cs="Arial"/>
          <w:sz w:val="22"/>
          <w:szCs w:val="22"/>
        </w:rPr>
        <w:lastRenderedPageBreak/>
        <w:t>Patient identification log</w:t>
      </w:r>
    </w:p>
    <w:p w:rsidR="009F717D" w:rsidRPr="001D2BDA" w:rsidRDefault="009F717D" w:rsidP="00FE248A">
      <w:pPr>
        <w:numPr>
          <w:ilvl w:val="0"/>
          <w:numId w:val="19"/>
        </w:numPr>
        <w:tabs>
          <w:tab w:val="clear" w:pos="1260"/>
          <w:tab w:val="left" w:pos="540"/>
          <w:tab w:val="num" w:pos="900"/>
        </w:tabs>
        <w:ind w:hanging="720"/>
        <w:rPr>
          <w:rFonts w:ascii="Arial" w:hAnsi="Arial" w:cs="Arial"/>
          <w:sz w:val="22"/>
          <w:szCs w:val="22"/>
        </w:rPr>
      </w:pPr>
      <w:r w:rsidRPr="001D2BDA">
        <w:rPr>
          <w:rFonts w:ascii="Arial" w:hAnsi="Arial" w:cs="Arial"/>
          <w:sz w:val="22"/>
          <w:szCs w:val="22"/>
        </w:rPr>
        <w:t>Screening log</w:t>
      </w:r>
    </w:p>
    <w:p w:rsidR="009F717D" w:rsidRPr="001D2BDA" w:rsidRDefault="009F717D" w:rsidP="00FE248A">
      <w:pPr>
        <w:numPr>
          <w:ilvl w:val="0"/>
          <w:numId w:val="19"/>
        </w:numPr>
        <w:tabs>
          <w:tab w:val="clear" w:pos="1260"/>
          <w:tab w:val="left" w:pos="540"/>
          <w:tab w:val="num" w:pos="900"/>
        </w:tabs>
        <w:ind w:hanging="720"/>
        <w:rPr>
          <w:rFonts w:ascii="Arial" w:hAnsi="Arial" w:cs="Arial"/>
          <w:sz w:val="22"/>
          <w:szCs w:val="22"/>
        </w:rPr>
      </w:pPr>
      <w:r w:rsidRPr="001D2BDA">
        <w:rPr>
          <w:rFonts w:ascii="Arial" w:hAnsi="Arial" w:cs="Arial"/>
          <w:sz w:val="22"/>
          <w:szCs w:val="22"/>
        </w:rPr>
        <w:t xml:space="preserve">Enrolment log </w:t>
      </w:r>
    </w:p>
    <w:p w:rsidR="009F717D" w:rsidRPr="001D2BDA" w:rsidRDefault="009F717D" w:rsidP="00FE248A">
      <w:pPr>
        <w:numPr>
          <w:ilvl w:val="0"/>
          <w:numId w:val="19"/>
        </w:numPr>
        <w:tabs>
          <w:tab w:val="clear" w:pos="1260"/>
          <w:tab w:val="left" w:pos="540"/>
          <w:tab w:val="num" w:pos="900"/>
        </w:tabs>
        <w:ind w:hanging="720"/>
        <w:rPr>
          <w:rFonts w:ascii="Arial" w:hAnsi="Arial" w:cs="Arial"/>
          <w:sz w:val="22"/>
          <w:szCs w:val="22"/>
        </w:rPr>
      </w:pPr>
      <w:r w:rsidRPr="001D2BDA">
        <w:rPr>
          <w:rFonts w:ascii="Arial" w:hAnsi="Arial" w:cs="Arial"/>
          <w:sz w:val="22"/>
          <w:szCs w:val="22"/>
        </w:rPr>
        <w:t>Monitoring visit log</w:t>
      </w:r>
    </w:p>
    <w:p w:rsidR="009F717D" w:rsidRPr="001D2BDA" w:rsidRDefault="009F717D" w:rsidP="00FE248A">
      <w:pPr>
        <w:numPr>
          <w:ilvl w:val="0"/>
          <w:numId w:val="19"/>
        </w:numPr>
        <w:tabs>
          <w:tab w:val="clear" w:pos="1260"/>
          <w:tab w:val="left" w:pos="540"/>
          <w:tab w:val="num" w:pos="900"/>
        </w:tabs>
        <w:ind w:hanging="720"/>
        <w:rPr>
          <w:rFonts w:ascii="Arial" w:hAnsi="Arial" w:cs="Arial"/>
          <w:sz w:val="22"/>
          <w:szCs w:val="22"/>
        </w:rPr>
      </w:pPr>
      <w:r w:rsidRPr="001D2BDA">
        <w:rPr>
          <w:rFonts w:ascii="Arial" w:hAnsi="Arial" w:cs="Arial"/>
          <w:sz w:val="22"/>
          <w:szCs w:val="22"/>
        </w:rPr>
        <w:t>Protocol training log</w:t>
      </w:r>
    </w:p>
    <w:p w:rsidR="009F717D" w:rsidRPr="001D2BDA" w:rsidRDefault="009F717D" w:rsidP="00FE248A">
      <w:pPr>
        <w:numPr>
          <w:ilvl w:val="0"/>
          <w:numId w:val="19"/>
        </w:numPr>
        <w:tabs>
          <w:tab w:val="clear" w:pos="1260"/>
          <w:tab w:val="left" w:pos="540"/>
          <w:tab w:val="num" w:pos="900"/>
        </w:tabs>
        <w:ind w:hanging="720"/>
        <w:rPr>
          <w:rFonts w:ascii="Arial" w:hAnsi="Arial" w:cs="Arial"/>
          <w:sz w:val="22"/>
          <w:szCs w:val="22"/>
        </w:rPr>
      </w:pPr>
      <w:r w:rsidRPr="001D2BDA">
        <w:rPr>
          <w:rFonts w:ascii="Arial" w:hAnsi="Arial" w:cs="Arial"/>
          <w:sz w:val="22"/>
          <w:szCs w:val="22"/>
        </w:rPr>
        <w:t>Correspondence relating to the trial</w:t>
      </w:r>
    </w:p>
    <w:p w:rsidR="009F717D" w:rsidRPr="001D2BDA" w:rsidRDefault="009F717D" w:rsidP="00FE248A">
      <w:pPr>
        <w:numPr>
          <w:ilvl w:val="0"/>
          <w:numId w:val="19"/>
        </w:numPr>
        <w:tabs>
          <w:tab w:val="clear" w:pos="1260"/>
          <w:tab w:val="left" w:pos="540"/>
          <w:tab w:val="num" w:pos="900"/>
        </w:tabs>
        <w:ind w:hanging="720"/>
        <w:rPr>
          <w:rFonts w:ascii="Arial" w:hAnsi="Arial" w:cs="Arial"/>
          <w:sz w:val="22"/>
          <w:szCs w:val="22"/>
        </w:rPr>
      </w:pPr>
      <w:r w:rsidRPr="001D2BDA">
        <w:rPr>
          <w:rFonts w:ascii="Arial" w:hAnsi="Arial" w:cs="Arial"/>
          <w:sz w:val="22"/>
          <w:szCs w:val="22"/>
        </w:rPr>
        <w:t>Communication Plan between the CI/PI and members of the study team</w:t>
      </w:r>
    </w:p>
    <w:p w:rsidR="009F717D" w:rsidRPr="001D2BDA" w:rsidRDefault="009F717D" w:rsidP="00FE248A">
      <w:pPr>
        <w:numPr>
          <w:ilvl w:val="0"/>
          <w:numId w:val="19"/>
        </w:numPr>
        <w:tabs>
          <w:tab w:val="clear" w:pos="1260"/>
          <w:tab w:val="left" w:pos="540"/>
          <w:tab w:val="num" w:pos="900"/>
        </w:tabs>
        <w:ind w:hanging="720"/>
        <w:rPr>
          <w:rFonts w:ascii="Arial" w:hAnsi="Arial" w:cs="Arial"/>
          <w:sz w:val="22"/>
          <w:szCs w:val="22"/>
          <w:lang w:val="en-US"/>
        </w:rPr>
      </w:pPr>
      <w:smartTag w:uri="urn:schemas-microsoft-com:office:smarttags" w:element="stockticker">
        <w:r w:rsidRPr="001D2BDA">
          <w:rPr>
            <w:rFonts w:ascii="Arial" w:hAnsi="Arial" w:cs="Arial"/>
            <w:sz w:val="22"/>
            <w:szCs w:val="22"/>
          </w:rPr>
          <w:t>SAE</w:t>
        </w:r>
      </w:smartTag>
      <w:r w:rsidRPr="001D2BDA">
        <w:rPr>
          <w:rFonts w:ascii="Arial" w:hAnsi="Arial" w:cs="Arial"/>
          <w:sz w:val="22"/>
          <w:szCs w:val="22"/>
        </w:rPr>
        <w:t xml:space="preserve"> reporting plan for the study</w:t>
      </w:r>
    </w:p>
    <w:p w:rsidR="009F717D" w:rsidRPr="001D2BDA" w:rsidRDefault="009F717D" w:rsidP="009F717D">
      <w:pPr>
        <w:tabs>
          <w:tab w:val="left" w:pos="540"/>
        </w:tabs>
        <w:rPr>
          <w:rFonts w:ascii="Arial" w:hAnsi="Arial" w:cs="Arial"/>
          <w:sz w:val="22"/>
          <w:szCs w:val="22"/>
        </w:rPr>
      </w:pPr>
    </w:p>
    <w:p w:rsidR="009F717D" w:rsidRPr="00EB40AD" w:rsidRDefault="009F717D" w:rsidP="00FE248A">
      <w:pPr>
        <w:numPr>
          <w:ilvl w:val="1"/>
          <w:numId w:val="37"/>
        </w:numPr>
        <w:rPr>
          <w:rFonts w:ascii="Arial" w:hAnsi="Arial" w:cs="Arial"/>
          <w:sz w:val="22"/>
          <w:szCs w:val="22"/>
          <w:lang w:val="en-US"/>
        </w:rPr>
      </w:pPr>
    </w:p>
    <w:p w:rsidR="009F717D" w:rsidRPr="00EB40AD" w:rsidRDefault="009F717D" w:rsidP="009F717D">
      <w:pPr>
        <w:ind w:left="360"/>
        <w:rPr>
          <w:rFonts w:ascii="Arial" w:hAnsi="Arial" w:cs="Arial"/>
          <w:sz w:val="22"/>
          <w:szCs w:val="22"/>
          <w:lang w:val="en-US"/>
        </w:rPr>
      </w:pPr>
      <w:r w:rsidRPr="00EB40AD">
        <w:rPr>
          <w:rFonts w:ascii="Arial" w:hAnsi="Arial" w:cs="Arial"/>
          <w:sz w:val="22"/>
          <w:szCs w:val="22"/>
        </w:rPr>
        <w:t xml:space="preserve">   </w:t>
      </w:r>
      <w:r w:rsidRPr="00EB40AD">
        <w:rPr>
          <w:rFonts w:ascii="Arial" w:hAnsi="Arial" w:cs="Arial"/>
          <w:sz w:val="22"/>
          <w:szCs w:val="22"/>
          <w:highlight w:val="red"/>
        </w:rPr>
        <w:t>Case Report Form</w:t>
      </w:r>
      <w:r w:rsidRPr="00EB40AD">
        <w:rPr>
          <w:rFonts w:ascii="Arial" w:hAnsi="Arial" w:cs="Arial"/>
          <w:sz w:val="22"/>
          <w:szCs w:val="22"/>
          <w:lang w:val="en-US"/>
        </w:rPr>
        <w:t xml:space="preserve"> </w:t>
      </w:r>
    </w:p>
    <w:p w:rsidR="009F717D" w:rsidRDefault="009F717D" w:rsidP="009F717D">
      <w:pPr>
        <w:ind w:left="540"/>
        <w:rPr>
          <w:rFonts w:ascii="Arial" w:hAnsi="Arial" w:cs="Arial"/>
          <w:sz w:val="22"/>
          <w:szCs w:val="22"/>
          <w:lang w:val="en-US"/>
        </w:rPr>
      </w:pPr>
    </w:p>
    <w:p w:rsidR="009F717D" w:rsidRPr="001D2BDA" w:rsidRDefault="009F717D" w:rsidP="009F717D">
      <w:pPr>
        <w:ind w:left="540"/>
        <w:rPr>
          <w:rFonts w:ascii="Arial" w:hAnsi="Arial" w:cs="Arial"/>
          <w:sz w:val="22"/>
          <w:szCs w:val="22"/>
        </w:rPr>
      </w:pPr>
      <w:r w:rsidRPr="001D2BDA">
        <w:rPr>
          <w:rFonts w:ascii="Arial" w:hAnsi="Arial" w:cs="Arial"/>
          <w:sz w:val="22"/>
          <w:szCs w:val="22"/>
          <w:lang w:val="en-US"/>
        </w:rPr>
        <w:t xml:space="preserve">Insert all the parameters that will be recorded in the CRFs (examples already incorporated into the protocol template) and include any further parameters that are study specific. </w:t>
      </w:r>
      <w:r w:rsidRPr="001D2BDA">
        <w:rPr>
          <w:rFonts w:ascii="Arial" w:hAnsi="Arial" w:cs="Arial"/>
          <w:sz w:val="22"/>
          <w:szCs w:val="22"/>
        </w:rPr>
        <w:t xml:space="preserve">Please state when and who will be responsible for the completion of the CRF throughout the life cycle of the study. </w:t>
      </w:r>
    </w:p>
    <w:p w:rsidR="009F717D" w:rsidRPr="001D2BDA" w:rsidRDefault="009F717D" w:rsidP="009F717D">
      <w:pPr>
        <w:tabs>
          <w:tab w:val="num" w:pos="540"/>
        </w:tabs>
        <w:ind w:left="540" w:hanging="540"/>
        <w:rPr>
          <w:rFonts w:ascii="Arial" w:hAnsi="Arial" w:cs="Arial"/>
          <w:sz w:val="22"/>
          <w:szCs w:val="22"/>
          <w:lang w:val="en-US"/>
        </w:rPr>
      </w:pPr>
    </w:p>
    <w:p w:rsidR="009F717D" w:rsidRPr="001D2BDA" w:rsidRDefault="009F717D" w:rsidP="009F717D">
      <w:pPr>
        <w:tabs>
          <w:tab w:val="num" w:pos="540"/>
        </w:tabs>
        <w:ind w:left="540"/>
        <w:rPr>
          <w:rFonts w:ascii="Arial" w:hAnsi="Arial" w:cs="Arial"/>
          <w:sz w:val="22"/>
          <w:szCs w:val="22"/>
        </w:rPr>
      </w:pPr>
      <w:r w:rsidRPr="001D2BDA">
        <w:rPr>
          <w:rFonts w:ascii="Arial" w:hAnsi="Arial" w:cs="Arial"/>
          <w:sz w:val="22"/>
          <w:szCs w:val="22"/>
        </w:rPr>
        <w:t xml:space="preserve">Elements to include are: </w:t>
      </w:r>
      <w:r w:rsidRPr="001D2BDA">
        <w:rPr>
          <w:rFonts w:ascii="Arial" w:hAnsi="Arial" w:cs="Arial"/>
          <w:sz w:val="22"/>
          <w:szCs w:val="22"/>
          <w:lang w:val="en-US"/>
        </w:rPr>
        <w:t>registration</w:t>
      </w:r>
      <w:r w:rsidRPr="001D2BDA">
        <w:rPr>
          <w:rFonts w:ascii="Arial" w:hAnsi="Arial" w:cs="Arial"/>
          <w:sz w:val="22"/>
          <w:szCs w:val="22"/>
        </w:rPr>
        <w:t xml:space="preserve">/randomisation form, eligibility/exclusion criteria checklist, visit details, date, drug/dose, any dose reductions/delays, AEs, page for toxicities, withdrawal from study, follow up of outcomes, death, prior/current medication, </w:t>
      </w:r>
      <w:smartTag w:uri="urn:schemas-microsoft-com:office:smarttags" w:element="stockticker">
        <w:r w:rsidRPr="001D2BDA">
          <w:rPr>
            <w:rFonts w:ascii="Arial" w:hAnsi="Arial" w:cs="Arial"/>
            <w:sz w:val="22"/>
            <w:szCs w:val="22"/>
          </w:rPr>
          <w:t>SAE</w:t>
        </w:r>
      </w:smartTag>
      <w:r w:rsidRPr="001D2BDA">
        <w:rPr>
          <w:rFonts w:ascii="Arial" w:hAnsi="Arial" w:cs="Arial"/>
          <w:sz w:val="22"/>
          <w:szCs w:val="22"/>
        </w:rPr>
        <w:t xml:space="preserve">/SUSAR form, pregnancy form. Please state when and who will be responsible for the completion of the CRF. </w:t>
      </w:r>
    </w:p>
    <w:p w:rsidR="009F717D" w:rsidRPr="001D2BDA" w:rsidRDefault="009F717D" w:rsidP="009F717D">
      <w:pPr>
        <w:tabs>
          <w:tab w:val="num" w:pos="540"/>
        </w:tabs>
        <w:ind w:left="540"/>
        <w:rPr>
          <w:rFonts w:ascii="Arial" w:hAnsi="Arial" w:cs="Arial"/>
          <w:sz w:val="22"/>
          <w:szCs w:val="22"/>
        </w:rPr>
      </w:pPr>
    </w:p>
    <w:p w:rsidR="009F717D" w:rsidRPr="001D2BDA" w:rsidRDefault="009F717D" w:rsidP="009F717D">
      <w:pPr>
        <w:tabs>
          <w:tab w:val="num" w:pos="540"/>
        </w:tabs>
        <w:ind w:left="540"/>
        <w:rPr>
          <w:rFonts w:ascii="Arial" w:hAnsi="Arial" w:cs="Arial"/>
          <w:sz w:val="22"/>
          <w:szCs w:val="22"/>
        </w:rPr>
      </w:pPr>
      <w:r w:rsidRPr="001D2BDA">
        <w:rPr>
          <w:rFonts w:ascii="Arial" w:hAnsi="Arial" w:cs="Arial"/>
          <w:sz w:val="22"/>
          <w:szCs w:val="22"/>
        </w:rPr>
        <w:t>Please see the appendix for an example table for Case Report Form Summary of Data Capture.</w:t>
      </w:r>
    </w:p>
    <w:p w:rsidR="009F717D" w:rsidRPr="001D2BDA" w:rsidRDefault="009F717D" w:rsidP="009F717D">
      <w:pPr>
        <w:tabs>
          <w:tab w:val="num" w:pos="540"/>
        </w:tabs>
        <w:ind w:left="540"/>
        <w:rPr>
          <w:rFonts w:ascii="Arial" w:hAnsi="Arial" w:cs="Arial"/>
          <w:sz w:val="22"/>
          <w:szCs w:val="22"/>
        </w:rPr>
      </w:pPr>
    </w:p>
    <w:p w:rsidR="009F717D" w:rsidRPr="001D2BDA" w:rsidRDefault="009F717D" w:rsidP="009F717D">
      <w:pPr>
        <w:tabs>
          <w:tab w:val="num" w:pos="540"/>
        </w:tabs>
        <w:ind w:left="540"/>
        <w:rPr>
          <w:rFonts w:ascii="Arial" w:hAnsi="Arial" w:cs="Arial"/>
          <w:sz w:val="22"/>
          <w:szCs w:val="22"/>
        </w:rPr>
      </w:pPr>
      <w:r w:rsidRPr="001D2BDA">
        <w:rPr>
          <w:rFonts w:ascii="Arial" w:hAnsi="Arial" w:cs="Arial"/>
          <w:sz w:val="22"/>
          <w:szCs w:val="22"/>
        </w:rPr>
        <w:t xml:space="preserve">The Clinical Research Fellow, Dr James </w:t>
      </w:r>
      <w:proofErr w:type="spellStart"/>
      <w:r w:rsidRPr="001D2BDA">
        <w:rPr>
          <w:rFonts w:ascii="Arial" w:hAnsi="Arial" w:cs="Arial"/>
          <w:sz w:val="22"/>
          <w:szCs w:val="22"/>
        </w:rPr>
        <w:t>Goodhand</w:t>
      </w:r>
      <w:proofErr w:type="spellEnd"/>
      <w:r w:rsidRPr="001D2BDA">
        <w:rPr>
          <w:rFonts w:ascii="Arial" w:hAnsi="Arial" w:cs="Arial"/>
          <w:sz w:val="22"/>
          <w:szCs w:val="22"/>
        </w:rPr>
        <w:t xml:space="preserve">, </w:t>
      </w:r>
      <w:r>
        <w:rPr>
          <w:rFonts w:ascii="Arial" w:hAnsi="Arial" w:cs="Arial"/>
          <w:sz w:val="22"/>
          <w:szCs w:val="22"/>
        </w:rPr>
        <w:t xml:space="preserve">or Prof David Rampton </w:t>
      </w:r>
      <w:r w:rsidRPr="001D2BDA">
        <w:rPr>
          <w:rFonts w:ascii="Arial" w:hAnsi="Arial" w:cs="Arial"/>
          <w:sz w:val="22"/>
          <w:szCs w:val="22"/>
        </w:rPr>
        <w:t>will be responsible for completion of the CRF.</w:t>
      </w:r>
    </w:p>
    <w:p w:rsidR="009F717D" w:rsidRPr="001D2BDA" w:rsidRDefault="009F717D" w:rsidP="009F717D">
      <w:pPr>
        <w:tabs>
          <w:tab w:val="num" w:pos="540"/>
        </w:tabs>
        <w:rPr>
          <w:rFonts w:ascii="Arial" w:hAnsi="Arial" w:cs="Arial"/>
          <w:sz w:val="22"/>
          <w:szCs w:val="22"/>
        </w:rPr>
      </w:pPr>
    </w:p>
    <w:p w:rsidR="009F717D" w:rsidRPr="001D2BDA" w:rsidRDefault="009F717D" w:rsidP="009F717D">
      <w:pPr>
        <w:tabs>
          <w:tab w:val="num" w:pos="540"/>
        </w:tabs>
        <w:rPr>
          <w:rFonts w:ascii="Arial" w:hAnsi="Arial" w:cs="Arial"/>
          <w:sz w:val="22"/>
          <w:szCs w:val="22"/>
          <w:lang w:val="en-US"/>
        </w:rPr>
      </w:pPr>
      <w:r w:rsidRPr="001D2BDA">
        <w:rPr>
          <w:rFonts w:ascii="Arial" w:hAnsi="Arial" w:cs="Arial"/>
          <w:sz w:val="22"/>
          <w:szCs w:val="22"/>
        </w:rPr>
        <w:t xml:space="preserve">9.4    </w:t>
      </w:r>
      <w:r w:rsidRPr="001D2BDA">
        <w:rPr>
          <w:rFonts w:ascii="Arial" w:hAnsi="Arial" w:cs="Arial"/>
          <w:sz w:val="22"/>
          <w:szCs w:val="22"/>
          <w:highlight w:val="red"/>
        </w:rPr>
        <w:t>Record Retention and Archiving</w:t>
      </w:r>
    </w:p>
    <w:p w:rsidR="009F717D" w:rsidRPr="001D2BDA" w:rsidRDefault="009F717D" w:rsidP="009F717D">
      <w:pPr>
        <w:ind w:left="540"/>
        <w:rPr>
          <w:rFonts w:ascii="Arial" w:hAnsi="Arial" w:cs="Arial"/>
          <w:sz w:val="22"/>
          <w:szCs w:val="22"/>
        </w:rPr>
      </w:pPr>
      <w:r w:rsidRPr="001D2BDA">
        <w:rPr>
          <w:rFonts w:ascii="Arial" w:hAnsi="Arial" w:cs="Arial"/>
          <w:sz w:val="22"/>
          <w:szCs w:val="22"/>
        </w:rPr>
        <w:t xml:space="preserve">During the course of research, all records are the responsibility of the Chief Investigator and must be kept in secure conditions. When the research trial is complete, it is a requirement of the Research Governance Framework and Trust Policy that the records are kept for a further 20 years. For trials involving </w:t>
      </w:r>
      <w:proofErr w:type="spellStart"/>
      <w:r>
        <w:rPr>
          <w:rFonts w:ascii="Arial" w:hAnsi="Arial" w:cs="Arial"/>
          <w:sz w:val="22"/>
          <w:szCs w:val="22"/>
        </w:rPr>
        <w:t>Barts</w:t>
      </w:r>
      <w:proofErr w:type="spellEnd"/>
      <w:r>
        <w:rPr>
          <w:rFonts w:ascii="Arial" w:hAnsi="Arial" w:cs="Arial"/>
          <w:sz w:val="22"/>
          <w:szCs w:val="22"/>
        </w:rPr>
        <w:t xml:space="preserve"> Health </w:t>
      </w:r>
      <w:r w:rsidRPr="001D2BDA">
        <w:rPr>
          <w:rFonts w:ascii="Arial" w:hAnsi="Arial" w:cs="Arial"/>
          <w:sz w:val="22"/>
          <w:szCs w:val="22"/>
        </w:rPr>
        <w:t xml:space="preserve">Trust patients, undertaken by Trust staff, or sponsored by </w:t>
      </w:r>
      <w:proofErr w:type="spellStart"/>
      <w:r>
        <w:rPr>
          <w:rFonts w:ascii="Arial" w:hAnsi="Arial" w:cs="Arial"/>
          <w:sz w:val="22"/>
          <w:szCs w:val="22"/>
        </w:rPr>
        <w:t>Barts</w:t>
      </w:r>
      <w:proofErr w:type="spellEnd"/>
      <w:r>
        <w:rPr>
          <w:rFonts w:ascii="Arial" w:hAnsi="Arial" w:cs="Arial"/>
          <w:sz w:val="22"/>
          <w:szCs w:val="22"/>
        </w:rPr>
        <w:t xml:space="preserve"> Health</w:t>
      </w:r>
      <w:r w:rsidRPr="001D2BDA">
        <w:rPr>
          <w:rFonts w:ascii="Arial" w:hAnsi="Arial" w:cs="Arial"/>
          <w:sz w:val="22"/>
          <w:szCs w:val="22"/>
        </w:rPr>
        <w:t xml:space="preserve"> or QMUL, the approved repository for long-term storage of local records is the Trust Modern Records Centre which is based at </w:t>
      </w:r>
      <w:smartTag w:uri="urn:schemas-microsoft-com:office:smarttags" w:element="Street">
        <w:smartTag w:uri="urn:schemas-microsoft-com:office:smarttags" w:element="address">
          <w:r w:rsidRPr="001D2BDA">
            <w:rPr>
              <w:rFonts w:ascii="Arial" w:hAnsi="Arial" w:cs="Arial"/>
              <w:sz w:val="22"/>
              <w:szCs w:val="22"/>
            </w:rPr>
            <w:t>9 Prescot</w:t>
          </w:r>
          <w:r>
            <w:rPr>
              <w:rFonts w:ascii="Arial" w:hAnsi="Arial" w:cs="Arial"/>
              <w:sz w:val="22"/>
              <w:szCs w:val="22"/>
            </w:rPr>
            <w:t>t</w:t>
          </w:r>
          <w:r w:rsidRPr="001D2BDA">
            <w:rPr>
              <w:rFonts w:ascii="Arial" w:hAnsi="Arial" w:cs="Arial"/>
              <w:sz w:val="22"/>
              <w:szCs w:val="22"/>
            </w:rPr>
            <w:t xml:space="preserve"> Street</w:t>
          </w:r>
        </w:smartTag>
      </w:smartTag>
      <w:r w:rsidRPr="001D2BDA">
        <w:rPr>
          <w:rFonts w:ascii="Arial" w:hAnsi="Arial" w:cs="Arial"/>
          <w:sz w:val="22"/>
          <w:szCs w:val="22"/>
        </w:rPr>
        <w:t>. Site files from other sites must be archived at that external site and cannot be stored at the Modern Records Centre.</w:t>
      </w:r>
    </w:p>
    <w:p w:rsidR="009F717D" w:rsidRPr="001D2BDA" w:rsidRDefault="009F717D" w:rsidP="009F717D">
      <w:pPr>
        <w:ind w:left="540"/>
        <w:rPr>
          <w:rFonts w:ascii="Arial" w:hAnsi="Arial" w:cs="Arial"/>
          <w:sz w:val="22"/>
          <w:szCs w:val="22"/>
        </w:rPr>
      </w:pPr>
    </w:p>
    <w:p w:rsidR="009F717D" w:rsidRPr="001D2BDA" w:rsidRDefault="009F717D" w:rsidP="009F717D">
      <w:pPr>
        <w:ind w:left="540"/>
        <w:rPr>
          <w:rFonts w:ascii="Arial" w:hAnsi="Arial" w:cs="Arial"/>
          <w:sz w:val="22"/>
          <w:szCs w:val="22"/>
        </w:rPr>
      </w:pPr>
      <w:r w:rsidRPr="001D2BDA">
        <w:rPr>
          <w:rFonts w:ascii="Arial" w:hAnsi="Arial" w:cs="Arial"/>
          <w:sz w:val="22"/>
          <w:szCs w:val="22"/>
        </w:rPr>
        <w:t xml:space="preserve">After completion of the trial, all data and CRFs will be archived for 20 years in the Trust Modern Records Centre at </w:t>
      </w:r>
      <w:smartTag w:uri="urn:schemas-microsoft-com:office:smarttags" w:element="Street">
        <w:smartTag w:uri="urn:schemas-microsoft-com:office:smarttags" w:element="address">
          <w:r w:rsidRPr="001D2BDA">
            <w:rPr>
              <w:rFonts w:ascii="Arial" w:hAnsi="Arial" w:cs="Arial"/>
              <w:sz w:val="22"/>
              <w:szCs w:val="22"/>
            </w:rPr>
            <w:t>9 Prescot</w:t>
          </w:r>
          <w:r>
            <w:rPr>
              <w:rFonts w:ascii="Arial" w:hAnsi="Arial" w:cs="Arial"/>
              <w:sz w:val="22"/>
              <w:szCs w:val="22"/>
            </w:rPr>
            <w:t>t</w:t>
          </w:r>
          <w:r w:rsidRPr="001D2BDA">
            <w:rPr>
              <w:rFonts w:ascii="Arial" w:hAnsi="Arial" w:cs="Arial"/>
              <w:sz w:val="22"/>
              <w:szCs w:val="22"/>
            </w:rPr>
            <w:t xml:space="preserve"> St</w:t>
          </w:r>
        </w:smartTag>
      </w:smartTag>
      <w:r w:rsidRPr="001D2BDA">
        <w:rPr>
          <w:rFonts w:ascii="Arial" w:hAnsi="Arial" w:cs="Arial"/>
          <w:sz w:val="22"/>
          <w:szCs w:val="22"/>
        </w:rPr>
        <w:t>.</w:t>
      </w:r>
    </w:p>
    <w:p w:rsidR="009F717D" w:rsidRPr="001D2BDA" w:rsidRDefault="009F717D" w:rsidP="009F717D">
      <w:pPr>
        <w:rPr>
          <w:rFonts w:ascii="Arial" w:hAnsi="Arial" w:cs="Arial"/>
          <w:sz w:val="22"/>
          <w:szCs w:val="22"/>
        </w:rPr>
      </w:pPr>
    </w:p>
    <w:p w:rsidR="009F717D" w:rsidRPr="001D2BDA" w:rsidRDefault="009F717D" w:rsidP="009F717D">
      <w:pPr>
        <w:rPr>
          <w:rFonts w:ascii="Arial" w:hAnsi="Arial" w:cs="Arial"/>
          <w:sz w:val="22"/>
          <w:szCs w:val="22"/>
          <w:lang w:val="en-US"/>
        </w:rPr>
      </w:pPr>
      <w:r w:rsidRPr="001D2BDA">
        <w:rPr>
          <w:rFonts w:ascii="Arial" w:hAnsi="Arial" w:cs="Arial"/>
          <w:sz w:val="22"/>
          <w:szCs w:val="22"/>
        </w:rPr>
        <w:t xml:space="preserve">9.5    </w:t>
      </w:r>
      <w:r w:rsidRPr="001D2BDA">
        <w:rPr>
          <w:rFonts w:ascii="Arial" w:hAnsi="Arial" w:cs="Arial"/>
          <w:sz w:val="22"/>
          <w:szCs w:val="22"/>
          <w:highlight w:val="red"/>
        </w:rPr>
        <w:t>Compliance</w:t>
      </w:r>
    </w:p>
    <w:p w:rsidR="009F717D" w:rsidRPr="001D2BDA" w:rsidRDefault="009F717D" w:rsidP="009F717D">
      <w:pPr>
        <w:ind w:left="540"/>
        <w:rPr>
          <w:rFonts w:ascii="Arial" w:hAnsi="Arial" w:cs="Arial"/>
          <w:sz w:val="22"/>
          <w:szCs w:val="22"/>
          <w:lang w:val="en-US"/>
        </w:rPr>
      </w:pPr>
      <w:r w:rsidRPr="001D2BDA">
        <w:rPr>
          <w:rFonts w:ascii="Arial" w:hAnsi="Arial" w:cs="Arial"/>
          <w:sz w:val="22"/>
          <w:szCs w:val="22"/>
          <w:lang w:val="en-US"/>
        </w:rPr>
        <w:t>The CI will ensure that the trial is conducted in compliance with the principles of the Declaration of Helsinki (1996), the principles of GCP and in accordance with all applicable regulatory requirements including but not limited to the Research Governance Framework and the Medicines for Human Use (Clinical Trial) Regulations 2004, as amended in 2006 and 2008, Trust and Research Office policies and procedures and any subsequent amendments.</w:t>
      </w:r>
    </w:p>
    <w:p w:rsidR="009F717D" w:rsidRPr="001D2BDA" w:rsidRDefault="009F717D" w:rsidP="009F717D">
      <w:pPr>
        <w:ind w:left="540"/>
        <w:rPr>
          <w:rFonts w:ascii="Arial" w:hAnsi="Arial" w:cs="Arial"/>
          <w:sz w:val="22"/>
          <w:szCs w:val="22"/>
          <w:lang w:val="en-US"/>
        </w:rPr>
      </w:pPr>
    </w:p>
    <w:p w:rsidR="009F717D" w:rsidRPr="001D2BDA" w:rsidRDefault="009F717D" w:rsidP="009F717D">
      <w:pPr>
        <w:ind w:left="540"/>
        <w:rPr>
          <w:rFonts w:ascii="Arial" w:hAnsi="Arial" w:cs="Arial"/>
          <w:sz w:val="22"/>
          <w:szCs w:val="22"/>
          <w:lang w:val="en-US"/>
        </w:rPr>
      </w:pPr>
      <w:r w:rsidRPr="001D2BDA">
        <w:rPr>
          <w:rFonts w:ascii="Arial" w:hAnsi="Arial" w:cs="Arial"/>
          <w:sz w:val="22"/>
          <w:szCs w:val="22"/>
          <w:lang w:val="en-US"/>
        </w:rPr>
        <w:t>Yes.</w:t>
      </w:r>
    </w:p>
    <w:p w:rsidR="009F717D" w:rsidRPr="001D2BDA" w:rsidRDefault="009F717D" w:rsidP="009F717D">
      <w:pPr>
        <w:rPr>
          <w:rFonts w:ascii="Arial" w:hAnsi="Arial" w:cs="Arial"/>
          <w:sz w:val="22"/>
          <w:szCs w:val="22"/>
          <w:lang w:val="en-US"/>
        </w:rPr>
      </w:pPr>
    </w:p>
    <w:p w:rsidR="009F717D" w:rsidRPr="001D2BDA" w:rsidRDefault="009F717D" w:rsidP="009F717D">
      <w:pPr>
        <w:rPr>
          <w:rFonts w:ascii="Arial" w:hAnsi="Arial" w:cs="Arial"/>
          <w:sz w:val="22"/>
          <w:szCs w:val="22"/>
          <w:lang w:val="en-US"/>
        </w:rPr>
      </w:pPr>
      <w:r w:rsidRPr="001D2BDA">
        <w:rPr>
          <w:rFonts w:ascii="Arial" w:hAnsi="Arial" w:cs="Arial"/>
          <w:sz w:val="22"/>
          <w:szCs w:val="22"/>
          <w:lang w:val="en-US"/>
        </w:rPr>
        <w:t xml:space="preserve">9.6    </w:t>
      </w:r>
      <w:r w:rsidRPr="001D2BDA">
        <w:rPr>
          <w:rFonts w:ascii="Arial" w:hAnsi="Arial" w:cs="Arial"/>
          <w:sz w:val="22"/>
          <w:szCs w:val="22"/>
          <w:highlight w:val="red"/>
          <w:lang w:val="en-US"/>
        </w:rPr>
        <w:t>Clinical Governance Issues</w:t>
      </w:r>
    </w:p>
    <w:p w:rsidR="009F717D" w:rsidRPr="001D2BDA" w:rsidRDefault="009F717D" w:rsidP="009F717D">
      <w:pPr>
        <w:rPr>
          <w:rFonts w:ascii="Arial" w:hAnsi="Arial" w:cs="Arial"/>
          <w:sz w:val="22"/>
          <w:szCs w:val="22"/>
          <w:lang w:val="en-US"/>
        </w:rPr>
      </w:pPr>
    </w:p>
    <w:p w:rsidR="009F717D" w:rsidRPr="001D2BDA" w:rsidRDefault="009F717D" w:rsidP="009F717D">
      <w:pPr>
        <w:tabs>
          <w:tab w:val="left" w:pos="1440"/>
        </w:tabs>
        <w:ind w:left="540"/>
        <w:rPr>
          <w:rFonts w:ascii="Arial" w:hAnsi="Arial" w:cs="Arial"/>
          <w:sz w:val="22"/>
          <w:szCs w:val="22"/>
          <w:lang w:val="en-US"/>
        </w:rPr>
      </w:pPr>
      <w:r w:rsidRPr="001D2BDA">
        <w:rPr>
          <w:rFonts w:ascii="Arial" w:hAnsi="Arial" w:cs="Arial"/>
          <w:sz w:val="22"/>
          <w:szCs w:val="22"/>
          <w:lang w:val="en-US"/>
        </w:rPr>
        <w:lastRenderedPageBreak/>
        <w:t xml:space="preserve">9.6.1       </w:t>
      </w:r>
      <w:r w:rsidRPr="001D2BDA">
        <w:rPr>
          <w:rFonts w:ascii="Arial" w:hAnsi="Arial" w:cs="Arial"/>
          <w:sz w:val="22"/>
          <w:szCs w:val="22"/>
          <w:highlight w:val="red"/>
          <w:lang w:val="en-US"/>
        </w:rPr>
        <w:t>Ethical Considerations</w:t>
      </w:r>
    </w:p>
    <w:p w:rsidR="009F717D" w:rsidRPr="001D2BDA" w:rsidRDefault="009F717D" w:rsidP="009F717D">
      <w:pPr>
        <w:ind w:left="1440"/>
        <w:rPr>
          <w:rFonts w:ascii="Arial" w:hAnsi="Arial" w:cs="Arial"/>
          <w:sz w:val="22"/>
          <w:szCs w:val="22"/>
          <w:lang w:val="en-US"/>
        </w:rPr>
      </w:pPr>
      <w:r w:rsidRPr="001D2BDA">
        <w:rPr>
          <w:rFonts w:ascii="Arial" w:hAnsi="Arial" w:cs="Arial"/>
          <w:sz w:val="22"/>
          <w:szCs w:val="22"/>
          <w:lang w:val="en-US"/>
        </w:rPr>
        <w:t>This protocol and any subsequent amendments, along with any accompanying material provided to the patient in addition to any advertising material will be submitted by the Investigator to an Independent Research Ethics Committee. Written Approval from the Committee must be obtained and subsequently submitted to the JRO to obtain Final R&amp;D approval.</w:t>
      </w:r>
    </w:p>
    <w:p w:rsidR="009F717D" w:rsidRPr="001D2BDA" w:rsidRDefault="009F717D" w:rsidP="009F717D">
      <w:pPr>
        <w:ind w:left="1440"/>
        <w:rPr>
          <w:rFonts w:ascii="Arial" w:hAnsi="Arial" w:cs="Arial"/>
          <w:sz w:val="22"/>
          <w:szCs w:val="22"/>
          <w:lang w:val="en-US"/>
        </w:rPr>
      </w:pPr>
    </w:p>
    <w:p w:rsidR="009F717D" w:rsidRPr="001D2BDA" w:rsidRDefault="009F717D" w:rsidP="009F717D">
      <w:pPr>
        <w:ind w:left="1440"/>
        <w:rPr>
          <w:rFonts w:ascii="Arial" w:hAnsi="Arial" w:cs="Arial"/>
          <w:sz w:val="22"/>
          <w:szCs w:val="22"/>
          <w:lang w:val="en-US"/>
        </w:rPr>
      </w:pPr>
      <w:r w:rsidRPr="001D2BDA">
        <w:rPr>
          <w:rFonts w:ascii="Arial" w:hAnsi="Arial" w:cs="Arial"/>
          <w:sz w:val="22"/>
          <w:szCs w:val="22"/>
          <w:lang w:val="en-US"/>
        </w:rPr>
        <w:t xml:space="preserve">Yes, </w:t>
      </w:r>
      <w:r>
        <w:rPr>
          <w:rFonts w:ascii="Arial" w:hAnsi="Arial" w:cs="Arial"/>
          <w:sz w:val="22"/>
          <w:szCs w:val="22"/>
          <w:lang w:val="en-US"/>
        </w:rPr>
        <w:t>achieved.</w:t>
      </w:r>
    </w:p>
    <w:p w:rsidR="009F717D" w:rsidRPr="001D2BDA" w:rsidRDefault="009F717D" w:rsidP="009F717D">
      <w:pPr>
        <w:ind w:left="1440"/>
        <w:rPr>
          <w:rFonts w:ascii="Arial" w:hAnsi="Arial" w:cs="Arial"/>
          <w:sz w:val="22"/>
          <w:szCs w:val="22"/>
          <w:lang w:val="en-US"/>
        </w:rPr>
      </w:pPr>
    </w:p>
    <w:p w:rsidR="009F717D" w:rsidRDefault="009F717D" w:rsidP="009F717D">
      <w:pPr>
        <w:ind w:left="540" w:hanging="540"/>
        <w:rPr>
          <w:rFonts w:ascii="Arial" w:hAnsi="Arial" w:cs="Arial"/>
          <w:sz w:val="22"/>
          <w:szCs w:val="22"/>
          <w:lang w:val="en-US"/>
        </w:rPr>
      </w:pPr>
    </w:p>
    <w:p w:rsidR="009F717D" w:rsidRDefault="009F717D" w:rsidP="009F717D">
      <w:pPr>
        <w:ind w:left="540" w:hanging="540"/>
        <w:rPr>
          <w:rFonts w:ascii="Arial" w:hAnsi="Arial" w:cs="Arial"/>
          <w:sz w:val="22"/>
          <w:szCs w:val="22"/>
          <w:lang w:val="en-US"/>
        </w:rPr>
      </w:pPr>
    </w:p>
    <w:p w:rsidR="009F717D" w:rsidRPr="001D2BDA" w:rsidRDefault="009F717D" w:rsidP="009F717D">
      <w:pPr>
        <w:ind w:left="540" w:hanging="540"/>
        <w:rPr>
          <w:rFonts w:ascii="Arial" w:hAnsi="Arial" w:cs="Arial"/>
          <w:sz w:val="22"/>
          <w:szCs w:val="22"/>
          <w:lang w:val="en-US"/>
        </w:rPr>
      </w:pPr>
      <w:r w:rsidRPr="001D2BDA">
        <w:rPr>
          <w:rFonts w:ascii="Arial" w:hAnsi="Arial" w:cs="Arial"/>
          <w:sz w:val="22"/>
          <w:szCs w:val="22"/>
          <w:lang w:val="en-US"/>
        </w:rPr>
        <w:t xml:space="preserve">9.7    </w:t>
      </w:r>
      <w:r w:rsidRPr="001D2BDA">
        <w:rPr>
          <w:rFonts w:ascii="Arial" w:hAnsi="Arial" w:cs="Arial"/>
          <w:sz w:val="22"/>
          <w:szCs w:val="22"/>
          <w:highlight w:val="red"/>
          <w:lang w:val="en-US"/>
        </w:rPr>
        <w:t>Quality Control and Quality Assurance</w:t>
      </w:r>
    </w:p>
    <w:p w:rsidR="009F717D" w:rsidRPr="001D2BDA" w:rsidRDefault="009F717D" w:rsidP="009F717D">
      <w:pPr>
        <w:rPr>
          <w:rFonts w:ascii="Arial" w:hAnsi="Arial" w:cs="Arial"/>
          <w:sz w:val="22"/>
          <w:szCs w:val="22"/>
          <w:lang w:val="en-US"/>
        </w:rPr>
      </w:pPr>
    </w:p>
    <w:p w:rsidR="009F717D" w:rsidRPr="001D2BDA" w:rsidRDefault="009F717D" w:rsidP="009F717D">
      <w:pPr>
        <w:tabs>
          <w:tab w:val="left" w:pos="1440"/>
          <w:tab w:val="left" w:pos="1620"/>
          <w:tab w:val="left" w:pos="1800"/>
        </w:tabs>
        <w:ind w:left="540"/>
        <w:rPr>
          <w:rFonts w:ascii="Arial" w:hAnsi="Arial" w:cs="Arial"/>
          <w:sz w:val="22"/>
          <w:szCs w:val="22"/>
          <w:lang w:val="en-US"/>
        </w:rPr>
      </w:pPr>
      <w:r w:rsidRPr="001D2BDA">
        <w:rPr>
          <w:rFonts w:ascii="Arial" w:hAnsi="Arial" w:cs="Arial"/>
          <w:sz w:val="22"/>
          <w:szCs w:val="22"/>
          <w:lang w:val="en-US"/>
        </w:rPr>
        <w:t xml:space="preserve">9.7.1       </w:t>
      </w:r>
      <w:r w:rsidRPr="001D2BDA">
        <w:rPr>
          <w:rFonts w:ascii="Arial" w:hAnsi="Arial" w:cs="Arial"/>
          <w:sz w:val="22"/>
          <w:szCs w:val="22"/>
          <w:highlight w:val="red"/>
          <w:lang w:val="en-US"/>
        </w:rPr>
        <w:t>Summary Monitoring Plan</w:t>
      </w:r>
    </w:p>
    <w:p w:rsidR="009F717D" w:rsidRPr="001D2BDA" w:rsidRDefault="009F717D" w:rsidP="009F717D">
      <w:pPr>
        <w:ind w:left="1440"/>
        <w:rPr>
          <w:rFonts w:ascii="Arial" w:hAnsi="Arial" w:cs="Arial"/>
          <w:sz w:val="22"/>
          <w:szCs w:val="22"/>
          <w:lang w:val="en-US"/>
        </w:rPr>
      </w:pPr>
      <w:r w:rsidRPr="001D2BDA">
        <w:rPr>
          <w:rFonts w:ascii="Arial" w:hAnsi="Arial" w:cs="Arial"/>
          <w:sz w:val="22"/>
          <w:szCs w:val="22"/>
          <w:lang w:val="en-US"/>
        </w:rPr>
        <w:t>Contact Research Governance Manager for Assistance in this matter.</w:t>
      </w:r>
    </w:p>
    <w:p w:rsidR="009F717D" w:rsidRPr="001D2BDA" w:rsidRDefault="009F717D" w:rsidP="009F717D">
      <w:pPr>
        <w:rPr>
          <w:rFonts w:ascii="Arial" w:hAnsi="Arial" w:cs="Arial"/>
          <w:sz w:val="22"/>
          <w:szCs w:val="22"/>
          <w:lang w:val="en-US"/>
        </w:rPr>
      </w:pPr>
    </w:p>
    <w:p w:rsidR="009F717D" w:rsidRPr="001D2BDA" w:rsidRDefault="009F717D" w:rsidP="009F717D">
      <w:pPr>
        <w:tabs>
          <w:tab w:val="left" w:pos="360"/>
          <w:tab w:val="left" w:pos="540"/>
          <w:tab w:val="left" w:pos="1440"/>
        </w:tabs>
        <w:rPr>
          <w:rFonts w:ascii="Arial" w:hAnsi="Arial" w:cs="Arial"/>
          <w:sz w:val="22"/>
          <w:szCs w:val="22"/>
          <w:lang w:val="en-US"/>
        </w:rPr>
      </w:pPr>
      <w:r w:rsidRPr="001D2BDA">
        <w:rPr>
          <w:rFonts w:ascii="Arial" w:hAnsi="Arial" w:cs="Arial"/>
          <w:sz w:val="22"/>
          <w:szCs w:val="22"/>
          <w:lang w:val="en-US"/>
        </w:rPr>
        <w:t xml:space="preserve">         9.7.2      </w:t>
      </w:r>
      <w:r w:rsidRPr="001D2BDA">
        <w:rPr>
          <w:rFonts w:ascii="Arial" w:hAnsi="Arial" w:cs="Arial"/>
          <w:sz w:val="22"/>
          <w:szCs w:val="22"/>
          <w:highlight w:val="red"/>
          <w:lang w:val="en-US"/>
        </w:rPr>
        <w:t>Audit and Inspection</w:t>
      </w:r>
    </w:p>
    <w:p w:rsidR="009F717D" w:rsidRPr="001D2BDA" w:rsidRDefault="009F717D" w:rsidP="009F717D">
      <w:pPr>
        <w:pStyle w:val="default0"/>
        <w:spacing w:before="0" w:beforeAutospacing="0" w:after="0" w:afterAutospacing="0"/>
        <w:ind w:left="1440"/>
        <w:rPr>
          <w:rFonts w:ascii="Arial" w:hAnsi="Arial" w:cs="Arial"/>
          <w:bCs/>
          <w:color w:val="000000"/>
          <w:sz w:val="22"/>
          <w:szCs w:val="22"/>
        </w:rPr>
      </w:pPr>
      <w:r w:rsidRPr="001D2BDA">
        <w:rPr>
          <w:rFonts w:ascii="Arial" w:hAnsi="Arial" w:cs="Arial"/>
          <w:b/>
          <w:bCs/>
          <w:color w:val="000000"/>
          <w:sz w:val="22"/>
          <w:szCs w:val="22"/>
          <w:u w:val="single"/>
        </w:rPr>
        <w:t>Auditing</w:t>
      </w:r>
      <w:r w:rsidRPr="001D2BDA">
        <w:rPr>
          <w:rFonts w:ascii="Arial" w:hAnsi="Arial" w:cs="Arial"/>
          <w:bCs/>
          <w:color w:val="000000"/>
          <w:sz w:val="22"/>
          <w:szCs w:val="22"/>
        </w:rPr>
        <w:t xml:space="preserve">: Definition “A systematic and independent examination of trial related activities and documents to determine whether the evaluated trial related activities were conducted, and the data were recorded, </w:t>
      </w:r>
      <w:r w:rsidRPr="001D2BDA">
        <w:rPr>
          <w:rFonts w:ascii="Arial" w:hAnsi="Arial" w:cs="Arial"/>
          <w:bCs/>
          <w:sz w:val="22"/>
          <w:szCs w:val="22"/>
        </w:rPr>
        <w:t>analysed and accurately reported according to the protocol, sponsor's standard operating procedures (SOPs), Good Clinical Practice (GCP), and the applicable regulatory requirement(s).</w:t>
      </w:r>
      <w:r w:rsidRPr="001D2BDA">
        <w:rPr>
          <w:rFonts w:ascii="Arial" w:hAnsi="Arial" w:cs="Arial"/>
          <w:bCs/>
          <w:color w:val="000000"/>
          <w:sz w:val="22"/>
          <w:szCs w:val="22"/>
        </w:rPr>
        <w:t>”</w:t>
      </w:r>
    </w:p>
    <w:p w:rsidR="009F717D" w:rsidRPr="001D2BDA" w:rsidRDefault="009F717D" w:rsidP="009F717D">
      <w:pPr>
        <w:pStyle w:val="default0"/>
        <w:spacing w:before="0" w:beforeAutospacing="0" w:after="0" w:afterAutospacing="0"/>
        <w:ind w:left="1440"/>
        <w:rPr>
          <w:rFonts w:ascii="Arial" w:hAnsi="Arial" w:cs="Arial"/>
          <w:bCs/>
          <w:color w:val="000000"/>
          <w:sz w:val="22"/>
          <w:szCs w:val="22"/>
        </w:rPr>
      </w:pPr>
    </w:p>
    <w:p w:rsidR="009F717D" w:rsidRPr="001D2BDA" w:rsidRDefault="009F717D" w:rsidP="009F717D">
      <w:pPr>
        <w:pStyle w:val="default0"/>
        <w:spacing w:before="0" w:beforeAutospacing="0" w:after="0" w:afterAutospacing="0"/>
        <w:ind w:left="1440"/>
        <w:jc w:val="both"/>
        <w:rPr>
          <w:rFonts w:ascii="Arial" w:hAnsi="Arial" w:cs="Arial"/>
          <w:bCs/>
          <w:color w:val="000000"/>
          <w:sz w:val="22"/>
          <w:szCs w:val="22"/>
        </w:rPr>
      </w:pPr>
      <w:r w:rsidRPr="001D2BDA">
        <w:rPr>
          <w:rFonts w:ascii="Arial" w:hAnsi="Arial" w:cs="Arial"/>
          <w:bCs/>
          <w:color w:val="000000"/>
          <w:sz w:val="22"/>
          <w:szCs w:val="22"/>
        </w:rPr>
        <w:t xml:space="preserve">A study may be identified for audit by any method listed below: </w:t>
      </w:r>
    </w:p>
    <w:p w:rsidR="009F717D" w:rsidRPr="001D2BDA" w:rsidRDefault="009F717D" w:rsidP="009F717D">
      <w:pPr>
        <w:ind w:left="1440"/>
        <w:rPr>
          <w:rFonts w:ascii="Arial" w:hAnsi="Arial" w:cs="Arial"/>
          <w:bCs/>
          <w:color w:val="0000FF"/>
          <w:sz w:val="22"/>
          <w:szCs w:val="22"/>
        </w:rPr>
      </w:pPr>
      <w:r w:rsidRPr="001D2BDA">
        <w:rPr>
          <w:rFonts w:ascii="Arial" w:hAnsi="Arial" w:cs="Arial"/>
          <w:bCs/>
          <w:color w:val="000000"/>
          <w:sz w:val="22"/>
          <w:szCs w:val="22"/>
        </w:rPr>
        <w:t>1. A project may be identified via the risk assessment process.</w:t>
      </w:r>
    </w:p>
    <w:p w:rsidR="009F717D" w:rsidRPr="001D2BDA" w:rsidRDefault="009F717D" w:rsidP="009F717D">
      <w:pPr>
        <w:ind w:left="1440"/>
        <w:rPr>
          <w:rFonts w:ascii="Arial" w:hAnsi="Arial" w:cs="Arial"/>
          <w:bCs/>
          <w:color w:val="000000"/>
          <w:sz w:val="22"/>
          <w:szCs w:val="22"/>
        </w:rPr>
      </w:pPr>
      <w:r w:rsidRPr="001D2BDA">
        <w:rPr>
          <w:rFonts w:ascii="Arial" w:hAnsi="Arial" w:cs="Arial"/>
          <w:bCs/>
          <w:color w:val="000000"/>
          <w:sz w:val="22"/>
          <w:szCs w:val="22"/>
        </w:rPr>
        <w:t>2. An individual investigator or department may request an audit.</w:t>
      </w:r>
    </w:p>
    <w:p w:rsidR="009F717D" w:rsidRPr="001D2BDA" w:rsidRDefault="009F717D" w:rsidP="009F717D">
      <w:pPr>
        <w:ind w:left="1440"/>
        <w:rPr>
          <w:rFonts w:ascii="Arial" w:hAnsi="Arial" w:cs="Arial"/>
          <w:bCs/>
          <w:color w:val="000000"/>
          <w:sz w:val="22"/>
          <w:szCs w:val="22"/>
        </w:rPr>
      </w:pPr>
      <w:r w:rsidRPr="001D2BDA">
        <w:rPr>
          <w:rFonts w:ascii="Arial" w:hAnsi="Arial" w:cs="Arial"/>
          <w:bCs/>
          <w:color w:val="000000"/>
          <w:sz w:val="22"/>
          <w:szCs w:val="22"/>
        </w:rPr>
        <w:t>3. A project may be identified via an allegation of research misconduct or fraud or a suspected breach of regulations.</w:t>
      </w:r>
    </w:p>
    <w:p w:rsidR="009F717D" w:rsidRPr="001D2BDA" w:rsidRDefault="009F717D" w:rsidP="009F717D">
      <w:pPr>
        <w:ind w:left="1440"/>
        <w:rPr>
          <w:rFonts w:ascii="Arial" w:hAnsi="Arial" w:cs="Arial"/>
          <w:bCs/>
          <w:color w:val="000000"/>
          <w:sz w:val="22"/>
          <w:szCs w:val="22"/>
        </w:rPr>
      </w:pPr>
      <w:r w:rsidRPr="001D2BDA">
        <w:rPr>
          <w:rFonts w:ascii="Arial" w:hAnsi="Arial" w:cs="Arial"/>
          <w:bCs/>
          <w:color w:val="000000"/>
          <w:sz w:val="22"/>
          <w:szCs w:val="22"/>
        </w:rPr>
        <w:t>4. Projects may be selected at random. The Department of Health states that Trusts should be auditing a minimum of 10% of all research projects.</w:t>
      </w:r>
    </w:p>
    <w:p w:rsidR="009F717D" w:rsidRPr="001D2BDA" w:rsidRDefault="009F717D" w:rsidP="009F717D">
      <w:pPr>
        <w:ind w:left="1440"/>
        <w:rPr>
          <w:rFonts w:ascii="Arial" w:hAnsi="Arial" w:cs="Arial"/>
          <w:bCs/>
          <w:color w:val="000000"/>
          <w:sz w:val="22"/>
          <w:szCs w:val="22"/>
        </w:rPr>
      </w:pPr>
      <w:r w:rsidRPr="001D2BDA">
        <w:rPr>
          <w:rFonts w:ascii="Arial" w:hAnsi="Arial" w:cs="Arial"/>
          <w:bCs/>
          <w:color w:val="000000"/>
          <w:sz w:val="22"/>
          <w:szCs w:val="22"/>
        </w:rPr>
        <w:t>5. Projects may be randomly selected for audit by an external organisation (e.g. MHRA).</w:t>
      </w:r>
    </w:p>
    <w:p w:rsidR="009F717D" w:rsidRPr="001D2BDA" w:rsidRDefault="009F717D" w:rsidP="009F717D">
      <w:pPr>
        <w:ind w:left="720"/>
        <w:rPr>
          <w:rFonts w:ascii="Arial" w:hAnsi="Arial" w:cs="Arial"/>
          <w:bCs/>
          <w:color w:val="0000FF"/>
          <w:sz w:val="22"/>
          <w:szCs w:val="22"/>
        </w:rPr>
      </w:pPr>
    </w:p>
    <w:p w:rsidR="009F717D" w:rsidRPr="001D2BDA" w:rsidRDefault="009F717D" w:rsidP="009F717D">
      <w:pPr>
        <w:ind w:left="1440"/>
        <w:rPr>
          <w:rFonts w:ascii="Arial" w:hAnsi="Arial" w:cs="Arial"/>
          <w:bCs/>
          <w:color w:val="000000"/>
          <w:sz w:val="22"/>
          <w:szCs w:val="22"/>
        </w:rPr>
      </w:pPr>
      <w:r w:rsidRPr="001D2BDA">
        <w:rPr>
          <w:rFonts w:ascii="Arial" w:hAnsi="Arial" w:cs="Arial"/>
          <w:bCs/>
          <w:color w:val="000000"/>
          <w:sz w:val="22"/>
          <w:szCs w:val="22"/>
        </w:rPr>
        <w:t>Internal audits will be conducted by a sponsor’s representative</w:t>
      </w:r>
    </w:p>
    <w:p w:rsidR="009F717D" w:rsidRPr="001D2BDA" w:rsidRDefault="009F717D" w:rsidP="009F717D">
      <w:pPr>
        <w:ind w:left="1440"/>
        <w:rPr>
          <w:rFonts w:ascii="Arial" w:hAnsi="Arial" w:cs="Arial"/>
          <w:bCs/>
          <w:color w:val="000000"/>
          <w:sz w:val="22"/>
          <w:szCs w:val="22"/>
        </w:rPr>
      </w:pPr>
    </w:p>
    <w:p w:rsidR="009F717D" w:rsidRPr="001D2BDA" w:rsidRDefault="009F717D" w:rsidP="009F717D">
      <w:pPr>
        <w:tabs>
          <w:tab w:val="left" w:pos="540"/>
        </w:tabs>
        <w:rPr>
          <w:rFonts w:ascii="Arial" w:hAnsi="Arial" w:cs="Arial"/>
          <w:bCs/>
          <w:color w:val="000000"/>
          <w:sz w:val="22"/>
          <w:szCs w:val="22"/>
        </w:rPr>
      </w:pPr>
      <w:r w:rsidRPr="001D2BDA">
        <w:rPr>
          <w:rFonts w:ascii="Arial" w:hAnsi="Arial" w:cs="Arial"/>
          <w:bCs/>
          <w:color w:val="000000"/>
          <w:sz w:val="22"/>
          <w:szCs w:val="22"/>
        </w:rPr>
        <w:t xml:space="preserve">9.8    </w:t>
      </w:r>
      <w:r w:rsidRPr="001D2BDA">
        <w:rPr>
          <w:rFonts w:ascii="Arial" w:hAnsi="Arial" w:cs="Arial"/>
          <w:bCs/>
          <w:color w:val="000000"/>
          <w:sz w:val="22"/>
          <w:szCs w:val="22"/>
          <w:highlight w:val="red"/>
        </w:rPr>
        <w:t>Serious Breaches in GCP or the Trial Protocol</w:t>
      </w:r>
    </w:p>
    <w:p w:rsidR="009F717D" w:rsidRPr="001D2BDA" w:rsidRDefault="009F717D" w:rsidP="009F717D">
      <w:pPr>
        <w:ind w:left="540"/>
        <w:rPr>
          <w:rFonts w:ascii="Arial" w:hAnsi="Arial" w:cs="Arial"/>
          <w:bCs/>
          <w:sz w:val="22"/>
          <w:szCs w:val="22"/>
        </w:rPr>
      </w:pPr>
      <w:r w:rsidRPr="001D2BDA">
        <w:rPr>
          <w:rFonts w:ascii="Arial" w:hAnsi="Arial" w:cs="Arial"/>
          <w:bCs/>
          <w:sz w:val="22"/>
          <w:szCs w:val="22"/>
        </w:rPr>
        <w:t>The sponsor of the Clinical Trial is responsible for notifying the licensing authority in writing of any serious breach of:</w:t>
      </w:r>
    </w:p>
    <w:p w:rsidR="009F717D" w:rsidRPr="001D2BDA" w:rsidRDefault="009F717D" w:rsidP="009F717D">
      <w:pPr>
        <w:ind w:left="540"/>
        <w:rPr>
          <w:rFonts w:ascii="Arial" w:hAnsi="Arial" w:cs="Arial"/>
          <w:bCs/>
          <w:sz w:val="22"/>
          <w:szCs w:val="22"/>
        </w:rPr>
      </w:pPr>
    </w:p>
    <w:p w:rsidR="009F717D" w:rsidRPr="001D2BDA" w:rsidRDefault="009F717D" w:rsidP="00FE248A">
      <w:pPr>
        <w:numPr>
          <w:ilvl w:val="0"/>
          <w:numId w:val="24"/>
        </w:numPr>
        <w:tabs>
          <w:tab w:val="clear" w:pos="1260"/>
          <w:tab w:val="num" w:pos="900"/>
        </w:tabs>
        <w:ind w:left="720" w:hanging="180"/>
        <w:rPr>
          <w:rFonts w:ascii="Arial" w:hAnsi="Arial" w:cs="Arial"/>
          <w:bCs/>
          <w:sz w:val="22"/>
          <w:szCs w:val="22"/>
        </w:rPr>
      </w:pPr>
      <w:r w:rsidRPr="001D2BDA">
        <w:rPr>
          <w:rFonts w:ascii="Arial" w:hAnsi="Arial" w:cs="Arial"/>
          <w:bCs/>
          <w:sz w:val="22"/>
          <w:szCs w:val="22"/>
        </w:rPr>
        <w:t>The conditions and principles of GCP in connection with that trial; or</w:t>
      </w:r>
    </w:p>
    <w:p w:rsidR="009F717D" w:rsidRPr="001D2BDA" w:rsidRDefault="009F717D" w:rsidP="00FE248A">
      <w:pPr>
        <w:numPr>
          <w:ilvl w:val="0"/>
          <w:numId w:val="24"/>
        </w:numPr>
        <w:tabs>
          <w:tab w:val="clear" w:pos="1260"/>
          <w:tab w:val="num" w:pos="900"/>
        </w:tabs>
        <w:ind w:left="900"/>
        <w:rPr>
          <w:rFonts w:ascii="Arial" w:hAnsi="Arial" w:cs="Arial"/>
          <w:bCs/>
          <w:sz w:val="22"/>
          <w:szCs w:val="22"/>
        </w:rPr>
      </w:pPr>
      <w:r w:rsidRPr="001D2BDA">
        <w:rPr>
          <w:rFonts w:ascii="Arial" w:hAnsi="Arial" w:cs="Arial"/>
          <w:bCs/>
          <w:sz w:val="22"/>
          <w:szCs w:val="22"/>
        </w:rPr>
        <w:t>The protocol relating to the trial, as amended from time to time in accordance with regulations 22 to 25, within 7 days of becoming aware of that breach.</w:t>
      </w:r>
    </w:p>
    <w:p w:rsidR="009F717D" w:rsidRPr="001D2BDA" w:rsidRDefault="009F717D" w:rsidP="009F717D">
      <w:pPr>
        <w:tabs>
          <w:tab w:val="num" w:pos="900"/>
        </w:tabs>
        <w:ind w:left="540"/>
        <w:rPr>
          <w:rFonts w:ascii="Arial" w:hAnsi="Arial" w:cs="Arial"/>
          <w:bCs/>
          <w:sz w:val="22"/>
          <w:szCs w:val="22"/>
        </w:rPr>
      </w:pPr>
    </w:p>
    <w:p w:rsidR="009F717D" w:rsidRPr="001D2BDA" w:rsidRDefault="009F717D" w:rsidP="009F717D">
      <w:pPr>
        <w:tabs>
          <w:tab w:val="num" w:pos="900"/>
        </w:tabs>
        <w:ind w:left="540"/>
        <w:rPr>
          <w:rFonts w:ascii="Arial" w:hAnsi="Arial" w:cs="Arial"/>
          <w:bCs/>
          <w:sz w:val="22"/>
          <w:szCs w:val="22"/>
        </w:rPr>
      </w:pPr>
      <w:r w:rsidRPr="001D2BDA">
        <w:rPr>
          <w:rFonts w:ascii="Arial" w:hAnsi="Arial" w:cs="Arial"/>
          <w:bCs/>
          <w:sz w:val="22"/>
          <w:szCs w:val="22"/>
        </w:rPr>
        <w:t>For the purposes of this regulation, a ‘serious breach’, is a breach which is likely to effect to a significant degree:</w:t>
      </w:r>
    </w:p>
    <w:p w:rsidR="009F717D" w:rsidRPr="001D2BDA" w:rsidRDefault="009F717D" w:rsidP="00FE248A">
      <w:pPr>
        <w:numPr>
          <w:ilvl w:val="0"/>
          <w:numId w:val="25"/>
        </w:numPr>
        <w:tabs>
          <w:tab w:val="clear" w:pos="1260"/>
          <w:tab w:val="num" w:pos="900"/>
        </w:tabs>
        <w:ind w:hanging="720"/>
        <w:rPr>
          <w:rFonts w:ascii="Arial" w:hAnsi="Arial" w:cs="Arial"/>
          <w:bCs/>
          <w:sz w:val="22"/>
          <w:szCs w:val="22"/>
        </w:rPr>
      </w:pPr>
      <w:r w:rsidRPr="001D2BDA">
        <w:rPr>
          <w:rFonts w:ascii="Arial" w:hAnsi="Arial" w:cs="Arial"/>
          <w:bCs/>
          <w:sz w:val="22"/>
          <w:szCs w:val="22"/>
        </w:rPr>
        <w:t>The safety or physical or mental integrity of the subjects of the trials; or</w:t>
      </w:r>
    </w:p>
    <w:p w:rsidR="009F717D" w:rsidRPr="001D2BDA" w:rsidRDefault="009F717D" w:rsidP="00FE248A">
      <w:pPr>
        <w:numPr>
          <w:ilvl w:val="0"/>
          <w:numId w:val="25"/>
        </w:numPr>
        <w:tabs>
          <w:tab w:val="clear" w:pos="1260"/>
          <w:tab w:val="num" w:pos="900"/>
        </w:tabs>
        <w:ind w:hanging="720"/>
        <w:rPr>
          <w:rFonts w:ascii="Arial" w:hAnsi="Arial" w:cs="Arial"/>
          <w:bCs/>
          <w:sz w:val="22"/>
          <w:szCs w:val="22"/>
        </w:rPr>
      </w:pPr>
      <w:r w:rsidRPr="001D2BDA">
        <w:rPr>
          <w:rFonts w:ascii="Arial" w:hAnsi="Arial" w:cs="Arial"/>
          <w:bCs/>
          <w:sz w:val="22"/>
          <w:szCs w:val="22"/>
        </w:rPr>
        <w:t>The scientific value of the trial.</w:t>
      </w:r>
    </w:p>
    <w:p w:rsidR="009F717D" w:rsidRPr="001D2BDA" w:rsidRDefault="009F717D" w:rsidP="009F717D">
      <w:pPr>
        <w:ind w:left="540"/>
        <w:rPr>
          <w:rFonts w:ascii="Arial" w:hAnsi="Arial" w:cs="Arial"/>
          <w:bCs/>
          <w:sz w:val="22"/>
          <w:szCs w:val="22"/>
        </w:rPr>
      </w:pPr>
    </w:p>
    <w:p w:rsidR="009F717D" w:rsidRPr="001D2BDA" w:rsidRDefault="009F717D" w:rsidP="009F717D">
      <w:pPr>
        <w:ind w:left="540"/>
        <w:rPr>
          <w:rFonts w:ascii="Arial" w:hAnsi="Arial" w:cs="Arial"/>
          <w:bCs/>
          <w:sz w:val="22"/>
          <w:szCs w:val="22"/>
        </w:rPr>
      </w:pPr>
      <w:r w:rsidRPr="001D2BDA">
        <w:rPr>
          <w:rFonts w:ascii="Arial" w:hAnsi="Arial" w:cs="Arial"/>
          <w:bCs/>
          <w:sz w:val="22"/>
          <w:szCs w:val="22"/>
        </w:rPr>
        <w:t xml:space="preserve">The CI is responsible for reporting any serious breaches to the sponsor (JRO) </w:t>
      </w:r>
      <w:r w:rsidRPr="001D2BDA">
        <w:rPr>
          <w:rFonts w:ascii="Arial" w:hAnsi="Arial" w:cs="Arial"/>
          <w:b/>
          <w:bCs/>
          <w:sz w:val="22"/>
          <w:szCs w:val="22"/>
          <w:u w:val="single"/>
        </w:rPr>
        <w:t>within 24 hours</w:t>
      </w:r>
      <w:r w:rsidRPr="001D2BDA">
        <w:rPr>
          <w:rFonts w:ascii="Arial" w:hAnsi="Arial" w:cs="Arial"/>
          <w:bCs/>
          <w:sz w:val="22"/>
          <w:szCs w:val="22"/>
        </w:rPr>
        <w:t xml:space="preserve">. The sponsor will notify and report to the MHRA within 7 working days of becoming aware of the serious breach.    </w:t>
      </w:r>
    </w:p>
    <w:p w:rsidR="009F717D" w:rsidRPr="001D2BDA" w:rsidRDefault="009F717D" w:rsidP="009F717D">
      <w:pPr>
        <w:rPr>
          <w:rFonts w:ascii="Arial" w:hAnsi="Arial" w:cs="Arial"/>
          <w:bCs/>
          <w:sz w:val="22"/>
          <w:szCs w:val="22"/>
        </w:rPr>
      </w:pPr>
    </w:p>
    <w:p w:rsidR="009F717D" w:rsidRPr="001D2BDA" w:rsidRDefault="009F717D" w:rsidP="009F717D">
      <w:pPr>
        <w:tabs>
          <w:tab w:val="left" w:pos="540"/>
        </w:tabs>
        <w:rPr>
          <w:rFonts w:ascii="Arial" w:hAnsi="Arial" w:cs="Arial"/>
          <w:bCs/>
          <w:sz w:val="22"/>
          <w:szCs w:val="22"/>
        </w:rPr>
      </w:pPr>
      <w:r w:rsidRPr="001D2BDA">
        <w:rPr>
          <w:rFonts w:ascii="Arial" w:hAnsi="Arial" w:cs="Arial"/>
          <w:bCs/>
          <w:sz w:val="22"/>
          <w:szCs w:val="22"/>
        </w:rPr>
        <w:t xml:space="preserve">9.9    </w:t>
      </w:r>
      <w:r w:rsidRPr="001D2BDA">
        <w:rPr>
          <w:rFonts w:ascii="Arial" w:hAnsi="Arial" w:cs="Arial"/>
          <w:bCs/>
          <w:sz w:val="22"/>
          <w:szCs w:val="22"/>
          <w:highlight w:val="red"/>
        </w:rPr>
        <w:t>Non-Compliance</w:t>
      </w:r>
      <w:r w:rsidRPr="001D2BDA">
        <w:rPr>
          <w:rFonts w:ascii="Arial" w:hAnsi="Arial" w:cs="Arial"/>
          <w:bCs/>
          <w:sz w:val="22"/>
          <w:szCs w:val="22"/>
        </w:rPr>
        <w:t xml:space="preserve">       </w:t>
      </w:r>
    </w:p>
    <w:p w:rsidR="009F717D" w:rsidRPr="001D2BDA" w:rsidRDefault="009F717D" w:rsidP="009F717D">
      <w:pPr>
        <w:ind w:left="540"/>
        <w:rPr>
          <w:rFonts w:ascii="Arial" w:hAnsi="Arial" w:cs="Arial"/>
          <w:sz w:val="22"/>
          <w:szCs w:val="22"/>
          <w:lang w:val="en-US"/>
        </w:rPr>
      </w:pPr>
      <w:r w:rsidRPr="001D2BDA">
        <w:rPr>
          <w:rFonts w:ascii="Arial" w:hAnsi="Arial" w:cs="Arial"/>
          <w:sz w:val="22"/>
          <w:szCs w:val="22"/>
          <w:lang w:val="en-US"/>
        </w:rPr>
        <w:lastRenderedPageBreak/>
        <w:t>(A noted systematic lack of both the CI and the study staff adhering to SOPs/protocol/</w:t>
      </w:r>
      <w:smartTag w:uri="urn:schemas-microsoft-com:office:smarttags" w:element="stockticker">
        <w:r w:rsidRPr="001D2BDA">
          <w:rPr>
            <w:rFonts w:ascii="Arial" w:hAnsi="Arial" w:cs="Arial"/>
            <w:sz w:val="22"/>
            <w:szCs w:val="22"/>
            <w:lang w:val="en-US"/>
          </w:rPr>
          <w:t>ICH</w:t>
        </w:r>
      </w:smartTag>
      <w:r w:rsidRPr="001D2BDA">
        <w:rPr>
          <w:rFonts w:ascii="Arial" w:hAnsi="Arial" w:cs="Arial"/>
          <w:sz w:val="22"/>
          <w:szCs w:val="22"/>
          <w:lang w:val="en-US"/>
        </w:rPr>
        <w:t xml:space="preserve">-GCP and </w:t>
      </w:r>
      <w:smartTag w:uri="urn:schemas-microsoft-com:office:smarttags" w:element="place">
        <w:smartTag w:uri="urn:schemas-microsoft-com:office:smarttags" w:element="country-region">
          <w:r w:rsidRPr="001D2BDA">
            <w:rPr>
              <w:rFonts w:ascii="Arial" w:hAnsi="Arial" w:cs="Arial"/>
              <w:sz w:val="22"/>
              <w:szCs w:val="22"/>
              <w:lang w:val="en-US"/>
            </w:rPr>
            <w:t>UK</w:t>
          </w:r>
        </w:smartTag>
      </w:smartTag>
      <w:r w:rsidRPr="001D2BDA">
        <w:rPr>
          <w:rFonts w:ascii="Arial" w:hAnsi="Arial" w:cs="Arial"/>
          <w:sz w:val="22"/>
          <w:szCs w:val="22"/>
          <w:lang w:val="en-US"/>
        </w:rPr>
        <w:t xml:space="preserve"> regulations, which leads to prolonged collection of deviations, breaches or suspected fraud.)</w:t>
      </w:r>
    </w:p>
    <w:p w:rsidR="009F717D" w:rsidRPr="001D2BDA" w:rsidRDefault="009F717D" w:rsidP="009F717D">
      <w:pPr>
        <w:ind w:left="540"/>
        <w:rPr>
          <w:rFonts w:ascii="Arial" w:hAnsi="Arial" w:cs="Arial"/>
          <w:sz w:val="22"/>
          <w:szCs w:val="22"/>
          <w:lang w:val="en-US"/>
        </w:rPr>
      </w:pPr>
    </w:p>
    <w:p w:rsidR="009F717D" w:rsidRDefault="009F717D" w:rsidP="009F717D">
      <w:pPr>
        <w:ind w:left="540"/>
        <w:rPr>
          <w:rFonts w:ascii="Arial" w:hAnsi="Arial" w:cs="Arial"/>
          <w:sz w:val="22"/>
          <w:szCs w:val="22"/>
          <w:lang w:val="en-US"/>
        </w:rPr>
      </w:pPr>
    </w:p>
    <w:p w:rsidR="009F717D" w:rsidRDefault="009F717D" w:rsidP="009F717D">
      <w:pPr>
        <w:ind w:left="540"/>
        <w:rPr>
          <w:rFonts w:ascii="Arial" w:hAnsi="Arial" w:cs="Arial"/>
          <w:sz w:val="22"/>
          <w:szCs w:val="22"/>
          <w:lang w:val="en-US"/>
        </w:rPr>
      </w:pPr>
    </w:p>
    <w:p w:rsidR="009F717D" w:rsidRDefault="009F717D" w:rsidP="009F717D">
      <w:pPr>
        <w:ind w:left="540"/>
        <w:rPr>
          <w:rFonts w:ascii="Arial" w:hAnsi="Arial" w:cs="Arial"/>
          <w:sz w:val="22"/>
          <w:szCs w:val="22"/>
          <w:lang w:val="en-US"/>
        </w:rPr>
      </w:pPr>
    </w:p>
    <w:p w:rsidR="009F717D" w:rsidRDefault="009F717D" w:rsidP="009F717D">
      <w:pPr>
        <w:ind w:left="540"/>
        <w:rPr>
          <w:rFonts w:ascii="Arial" w:hAnsi="Arial" w:cs="Arial"/>
          <w:sz w:val="22"/>
          <w:szCs w:val="22"/>
          <w:lang w:val="en-US"/>
        </w:rPr>
      </w:pPr>
      <w:r w:rsidRPr="001D2BDA">
        <w:rPr>
          <w:rFonts w:ascii="Arial" w:hAnsi="Arial" w:cs="Arial"/>
          <w:sz w:val="22"/>
          <w:szCs w:val="22"/>
          <w:lang w:val="en-US"/>
        </w:rPr>
        <w:t xml:space="preserve">These non-compliances may be captured from a variety of different sources including monitoring visits, CRFs, communications and updates. The sponsor will maintain a log of the non-compliances to ascertain if there are any trends </w:t>
      </w:r>
    </w:p>
    <w:p w:rsidR="009F717D" w:rsidRPr="001D2BDA" w:rsidRDefault="009F717D" w:rsidP="009F717D">
      <w:pPr>
        <w:ind w:left="540"/>
        <w:rPr>
          <w:rFonts w:ascii="Arial" w:hAnsi="Arial" w:cs="Arial"/>
          <w:sz w:val="22"/>
          <w:szCs w:val="22"/>
          <w:lang w:val="en-US"/>
        </w:rPr>
      </w:pPr>
      <w:r w:rsidRPr="001D2BDA">
        <w:rPr>
          <w:rFonts w:ascii="Arial" w:hAnsi="Arial" w:cs="Arial"/>
          <w:sz w:val="22"/>
          <w:szCs w:val="22"/>
          <w:lang w:val="en-US"/>
        </w:rPr>
        <w:t>developing which to be escalated. The sponsor will assess the non-compliances and action a timeframe in which they need to be dealt with. Each action will be given a different timeframe depend</w:t>
      </w:r>
      <w:r w:rsidR="00F229F5">
        <w:rPr>
          <w:rFonts w:ascii="Arial" w:hAnsi="Arial" w:cs="Arial"/>
          <w:sz w:val="22"/>
          <w:szCs w:val="22"/>
          <w:lang w:val="en-US"/>
        </w:rPr>
        <w:t>e</w:t>
      </w:r>
      <w:r w:rsidRPr="001D2BDA">
        <w:rPr>
          <w:rFonts w:ascii="Arial" w:hAnsi="Arial" w:cs="Arial"/>
          <w:sz w:val="22"/>
          <w:szCs w:val="22"/>
          <w:lang w:val="en-US"/>
        </w:rPr>
        <w:t>nt on the severity. If the actions are not dealt with accordingly, the JRO will agree an appropriate action, including an on-site audit.</w:t>
      </w:r>
    </w:p>
    <w:p w:rsidR="009F717D" w:rsidRPr="001D2BDA" w:rsidRDefault="009F717D" w:rsidP="009F717D">
      <w:pPr>
        <w:rPr>
          <w:rFonts w:ascii="Arial" w:hAnsi="Arial" w:cs="Arial"/>
          <w:b/>
          <w:sz w:val="22"/>
          <w:szCs w:val="22"/>
          <w:lang w:val="en-US"/>
        </w:rPr>
      </w:pPr>
    </w:p>
    <w:p w:rsidR="009F717D" w:rsidRPr="001D2BDA" w:rsidRDefault="009F717D" w:rsidP="009F717D">
      <w:pPr>
        <w:ind w:left="540" w:hanging="540"/>
        <w:rPr>
          <w:rFonts w:ascii="Arial" w:hAnsi="Arial" w:cs="Arial"/>
          <w:sz w:val="22"/>
          <w:szCs w:val="22"/>
          <w:lang w:val="en-US"/>
        </w:rPr>
      </w:pPr>
      <w:r w:rsidRPr="001D2BDA">
        <w:rPr>
          <w:rFonts w:ascii="Arial" w:hAnsi="Arial" w:cs="Arial"/>
          <w:b/>
          <w:sz w:val="22"/>
          <w:szCs w:val="22"/>
          <w:lang w:val="en-US"/>
        </w:rPr>
        <w:t xml:space="preserve">10.    </w:t>
      </w:r>
      <w:r w:rsidRPr="001D2BDA">
        <w:rPr>
          <w:rFonts w:ascii="Arial" w:hAnsi="Arial" w:cs="Arial"/>
          <w:b/>
          <w:sz w:val="22"/>
          <w:szCs w:val="22"/>
          <w:highlight w:val="red"/>
          <w:lang w:val="en-US"/>
        </w:rPr>
        <w:t>Trial Committees</w:t>
      </w:r>
      <w:r w:rsidRPr="001D2BDA">
        <w:rPr>
          <w:rFonts w:ascii="Arial" w:hAnsi="Arial" w:cs="Arial"/>
          <w:b/>
          <w:sz w:val="22"/>
          <w:szCs w:val="22"/>
          <w:lang w:val="en-US"/>
        </w:rPr>
        <w:t xml:space="preserve"> </w:t>
      </w:r>
    </w:p>
    <w:p w:rsidR="009F717D" w:rsidRPr="001D2BDA" w:rsidRDefault="009F717D" w:rsidP="009F717D">
      <w:pPr>
        <w:ind w:left="540" w:hanging="540"/>
        <w:rPr>
          <w:rFonts w:ascii="Arial" w:hAnsi="Arial" w:cs="Arial"/>
          <w:sz w:val="22"/>
          <w:szCs w:val="22"/>
          <w:lang w:val="en-US"/>
        </w:rPr>
      </w:pPr>
      <w:r w:rsidRPr="001D2BDA">
        <w:rPr>
          <w:rFonts w:ascii="Arial" w:hAnsi="Arial" w:cs="Arial"/>
          <w:sz w:val="22"/>
          <w:szCs w:val="22"/>
          <w:lang w:val="en-US"/>
        </w:rPr>
        <w:tab/>
        <w:t xml:space="preserve">Not applicable </w:t>
      </w:r>
    </w:p>
    <w:p w:rsidR="009F717D" w:rsidRPr="001D2BDA" w:rsidRDefault="009F717D" w:rsidP="009F717D">
      <w:pPr>
        <w:ind w:left="540" w:hanging="540"/>
        <w:rPr>
          <w:rFonts w:ascii="Arial" w:hAnsi="Arial" w:cs="Arial"/>
          <w:sz w:val="22"/>
          <w:szCs w:val="22"/>
          <w:lang w:val="en-US"/>
        </w:rPr>
      </w:pPr>
    </w:p>
    <w:p w:rsidR="009F717D" w:rsidRPr="001D2BDA" w:rsidRDefault="009F717D" w:rsidP="009F717D">
      <w:pPr>
        <w:ind w:left="540" w:hanging="540"/>
        <w:rPr>
          <w:rFonts w:ascii="Arial" w:hAnsi="Arial" w:cs="Arial"/>
          <w:sz w:val="22"/>
          <w:szCs w:val="22"/>
          <w:lang w:val="en-US"/>
        </w:rPr>
      </w:pPr>
      <w:r w:rsidRPr="001D2BDA">
        <w:rPr>
          <w:rFonts w:ascii="Arial" w:hAnsi="Arial" w:cs="Arial"/>
          <w:b/>
          <w:sz w:val="22"/>
          <w:szCs w:val="22"/>
          <w:lang w:val="en-US"/>
        </w:rPr>
        <w:t xml:space="preserve">11.    </w:t>
      </w:r>
      <w:r w:rsidRPr="001D2BDA">
        <w:rPr>
          <w:rFonts w:ascii="Arial" w:hAnsi="Arial" w:cs="Arial"/>
          <w:b/>
          <w:sz w:val="22"/>
          <w:szCs w:val="22"/>
          <w:highlight w:val="red"/>
          <w:lang w:val="en-US"/>
        </w:rPr>
        <w:t>Publication Policy</w:t>
      </w:r>
      <w:r w:rsidRPr="001D2BDA">
        <w:rPr>
          <w:rFonts w:ascii="Arial" w:hAnsi="Arial" w:cs="Arial"/>
          <w:b/>
          <w:sz w:val="22"/>
          <w:szCs w:val="22"/>
          <w:lang w:val="en-US"/>
        </w:rPr>
        <w:t xml:space="preserve"> </w:t>
      </w:r>
    </w:p>
    <w:p w:rsidR="009F717D" w:rsidRPr="001D2BDA" w:rsidRDefault="009F717D" w:rsidP="009F717D">
      <w:pPr>
        <w:ind w:left="540"/>
        <w:rPr>
          <w:rFonts w:ascii="Arial" w:hAnsi="Arial" w:cs="Arial"/>
          <w:sz w:val="22"/>
          <w:szCs w:val="22"/>
        </w:rPr>
      </w:pPr>
    </w:p>
    <w:p w:rsidR="009F717D" w:rsidRPr="001D2BDA" w:rsidRDefault="009F717D" w:rsidP="009F717D">
      <w:pPr>
        <w:ind w:left="540"/>
        <w:rPr>
          <w:rFonts w:ascii="Arial" w:hAnsi="Arial" w:cs="Arial"/>
          <w:sz w:val="22"/>
          <w:szCs w:val="22"/>
        </w:rPr>
      </w:pPr>
      <w:r w:rsidRPr="001D2BDA">
        <w:rPr>
          <w:rFonts w:ascii="Arial" w:hAnsi="Arial" w:cs="Arial"/>
          <w:sz w:val="22"/>
          <w:szCs w:val="22"/>
        </w:rPr>
        <w:t xml:space="preserve">It is anticipated that data from the from study will be presented at national and international conferences and be published as a paper </w:t>
      </w:r>
    </w:p>
    <w:p w:rsidR="009F717D" w:rsidRPr="001D2BDA" w:rsidRDefault="009F717D" w:rsidP="009F717D">
      <w:pPr>
        <w:ind w:left="540" w:hanging="540"/>
        <w:rPr>
          <w:rFonts w:ascii="Arial" w:hAnsi="Arial" w:cs="Arial"/>
          <w:b/>
          <w:sz w:val="22"/>
          <w:szCs w:val="22"/>
          <w:lang w:val="en-US"/>
        </w:rPr>
      </w:pPr>
    </w:p>
    <w:p w:rsidR="009F717D" w:rsidRPr="001D2BDA" w:rsidRDefault="009F717D" w:rsidP="009F717D">
      <w:pPr>
        <w:ind w:left="540" w:hanging="540"/>
        <w:rPr>
          <w:rFonts w:ascii="Arial" w:hAnsi="Arial" w:cs="Arial"/>
          <w:b/>
          <w:sz w:val="22"/>
          <w:szCs w:val="22"/>
          <w:lang w:val="en-US"/>
        </w:rPr>
      </w:pPr>
    </w:p>
    <w:p w:rsidR="009F717D" w:rsidRPr="001D2BDA" w:rsidRDefault="009F717D" w:rsidP="009F717D">
      <w:pPr>
        <w:rPr>
          <w:rFonts w:ascii="Arial" w:hAnsi="Arial" w:cs="Arial"/>
          <w:b/>
          <w:sz w:val="22"/>
          <w:szCs w:val="22"/>
          <w:lang w:val="en-US"/>
        </w:rPr>
      </w:pPr>
      <w:r w:rsidRPr="001D2BDA">
        <w:rPr>
          <w:rFonts w:ascii="Arial" w:hAnsi="Arial" w:cs="Arial"/>
          <w:b/>
          <w:sz w:val="22"/>
          <w:szCs w:val="22"/>
          <w:lang w:val="en-US"/>
        </w:rPr>
        <w:t xml:space="preserve">12.    </w:t>
      </w:r>
      <w:r w:rsidRPr="001D2BDA">
        <w:rPr>
          <w:rFonts w:ascii="Arial" w:hAnsi="Arial" w:cs="Arial"/>
          <w:b/>
          <w:sz w:val="22"/>
          <w:szCs w:val="22"/>
          <w:highlight w:val="red"/>
          <w:lang w:val="en-US"/>
        </w:rPr>
        <w:t>Appendices</w:t>
      </w:r>
    </w:p>
    <w:p w:rsidR="009F717D" w:rsidRPr="001D2BDA" w:rsidRDefault="009F717D" w:rsidP="009F717D">
      <w:pPr>
        <w:ind w:left="540"/>
        <w:rPr>
          <w:rFonts w:ascii="Arial" w:hAnsi="Arial" w:cs="Arial"/>
          <w:color w:val="0000FF"/>
          <w:sz w:val="22"/>
          <w:szCs w:val="22"/>
          <w:lang w:val="en-US"/>
        </w:rPr>
      </w:pPr>
    </w:p>
    <w:p w:rsidR="009F717D" w:rsidRPr="00FA5FC8" w:rsidRDefault="009F717D" w:rsidP="00FE248A">
      <w:pPr>
        <w:numPr>
          <w:ilvl w:val="0"/>
          <w:numId w:val="26"/>
        </w:numPr>
        <w:tabs>
          <w:tab w:val="clear" w:pos="720"/>
          <w:tab w:val="num" w:pos="900"/>
        </w:tabs>
        <w:ind w:left="900"/>
        <w:rPr>
          <w:rFonts w:ascii="Arial" w:hAnsi="Arial" w:cs="Arial"/>
          <w:sz w:val="22"/>
          <w:szCs w:val="22"/>
          <w:lang w:val="en-US"/>
        </w:rPr>
      </w:pPr>
      <w:r w:rsidRPr="00FA5FC8">
        <w:rPr>
          <w:rFonts w:ascii="Arial" w:hAnsi="Arial" w:cs="Arial"/>
          <w:sz w:val="22"/>
          <w:szCs w:val="22"/>
          <w:lang w:val="en-US"/>
        </w:rPr>
        <w:t>Consent Form (versioned and dated appropriately)*</w:t>
      </w:r>
    </w:p>
    <w:p w:rsidR="009F717D" w:rsidRPr="00FA5FC8" w:rsidRDefault="009F717D" w:rsidP="00FE248A">
      <w:pPr>
        <w:numPr>
          <w:ilvl w:val="0"/>
          <w:numId w:val="26"/>
        </w:numPr>
        <w:tabs>
          <w:tab w:val="clear" w:pos="720"/>
          <w:tab w:val="num" w:pos="900"/>
        </w:tabs>
        <w:ind w:left="900"/>
        <w:rPr>
          <w:rFonts w:ascii="Arial" w:hAnsi="Arial" w:cs="Arial"/>
          <w:sz w:val="22"/>
          <w:szCs w:val="22"/>
          <w:lang w:val="en-US"/>
        </w:rPr>
      </w:pPr>
      <w:r w:rsidRPr="00FA5FC8">
        <w:rPr>
          <w:rFonts w:ascii="Arial" w:hAnsi="Arial" w:cs="Arial"/>
          <w:sz w:val="22"/>
          <w:szCs w:val="22"/>
          <w:lang w:val="en-US"/>
        </w:rPr>
        <w:t>Patient Information Sheet (versioned and dated appropriately)*</w:t>
      </w:r>
    </w:p>
    <w:p w:rsidR="009F717D" w:rsidRPr="00FA5FC8" w:rsidRDefault="009F717D" w:rsidP="00FE248A">
      <w:pPr>
        <w:numPr>
          <w:ilvl w:val="0"/>
          <w:numId w:val="26"/>
        </w:numPr>
        <w:tabs>
          <w:tab w:val="clear" w:pos="720"/>
          <w:tab w:val="num" w:pos="900"/>
        </w:tabs>
        <w:ind w:left="900"/>
        <w:rPr>
          <w:rFonts w:ascii="Arial" w:hAnsi="Arial" w:cs="Arial"/>
          <w:sz w:val="22"/>
          <w:szCs w:val="22"/>
          <w:lang w:val="en-US"/>
        </w:rPr>
      </w:pPr>
      <w:r w:rsidRPr="00FA5FC8">
        <w:rPr>
          <w:rFonts w:ascii="Arial" w:hAnsi="Arial" w:cs="Arial"/>
          <w:sz w:val="22"/>
          <w:szCs w:val="22"/>
          <w:lang w:val="en-US"/>
        </w:rPr>
        <w:t>GP letters/ advertisements/any other letters and documents to be given to the patient (versioned and dated appropriately)*</w:t>
      </w:r>
    </w:p>
    <w:p w:rsidR="009F717D" w:rsidRPr="00FA5FC8" w:rsidRDefault="009F717D" w:rsidP="00FE248A">
      <w:pPr>
        <w:numPr>
          <w:ilvl w:val="0"/>
          <w:numId w:val="26"/>
        </w:numPr>
        <w:tabs>
          <w:tab w:val="clear" w:pos="720"/>
          <w:tab w:val="num" w:pos="900"/>
        </w:tabs>
        <w:ind w:left="900"/>
        <w:rPr>
          <w:rFonts w:ascii="Arial" w:hAnsi="Arial" w:cs="Arial"/>
          <w:sz w:val="22"/>
          <w:szCs w:val="22"/>
          <w:lang w:val="en-US"/>
        </w:rPr>
      </w:pPr>
      <w:r w:rsidRPr="00FA5FC8">
        <w:rPr>
          <w:rFonts w:ascii="Arial" w:hAnsi="Arial" w:cs="Arial"/>
          <w:sz w:val="22"/>
          <w:szCs w:val="22"/>
          <w:lang w:val="en-US"/>
        </w:rPr>
        <w:t xml:space="preserve">An </w:t>
      </w:r>
      <w:smartTag w:uri="urn:schemas-microsoft-com:office:smarttags" w:element="stockticker">
        <w:r w:rsidRPr="00FA5FC8">
          <w:rPr>
            <w:rFonts w:ascii="Arial" w:hAnsi="Arial" w:cs="Arial"/>
            <w:sz w:val="22"/>
            <w:szCs w:val="22"/>
            <w:lang w:val="en-US"/>
          </w:rPr>
          <w:t>SAE</w:t>
        </w:r>
      </w:smartTag>
      <w:r w:rsidRPr="00FA5FC8">
        <w:rPr>
          <w:rFonts w:ascii="Arial" w:hAnsi="Arial" w:cs="Arial"/>
          <w:sz w:val="22"/>
          <w:szCs w:val="22"/>
          <w:lang w:val="en-US"/>
        </w:rPr>
        <w:t xml:space="preserve">/SUSAR reporting </w:t>
      </w:r>
      <w:proofErr w:type="spellStart"/>
      <w:r w:rsidRPr="00FA5FC8">
        <w:rPr>
          <w:rFonts w:ascii="Arial" w:hAnsi="Arial" w:cs="Arial"/>
          <w:sz w:val="22"/>
          <w:szCs w:val="22"/>
          <w:lang w:val="en-US"/>
        </w:rPr>
        <w:t>Organogram</w:t>
      </w:r>
      <w:proofErr w:type="spellEnd"/>
      <w:r w:rsidRPr="00FA5FC8">
        <w:rPr>
          <w:rFonts w:ascii="Arial" w:hAnsi="Arial" w:cs="Arial"/>
          <w:sz w:val="22"/>
          <w:szCs w:val="22"/>
          <w:lang w:val="en-US"/>
        </w:rPr>
        <w:t>.</w:t>
      </w:r>
    </w:p>
    <w:p w:rsidR="009F717D" w:rsidRPr="00FA5FC8" w:rsidRDefault="009F717D" w:rsidP="00FE248A">
      <w:pPr>
        <w:numPr>
          <w:ilvl w:val="0"/>
          <w:numId w:val="26"/>
        </w:numPr>
        <w:tabs>
          <w:tab w:val="clear" w:pos="720"/>
          <w:tab w:val="num" w:pos="900"/>
        </w:tabs>
        <w:ind w:left="900"/>
        <w:rPr>
          <w:rFonts w:ascii="Arial" w:hAnsi="Arial" w:cs="Arial"/>
          <w:sz w:val="22"/>
          <w:szCs w:val="22"/>
          <w:lang w:val="en-US"/>
        </w:rPr>
      </w:pPr>
      <w:r w:rsidRPr="00FA5FC8">
        <w:rPr>
          <w:rFonts w:ascii="Arial" w:hAnsi="Arial" w:cs="Arial"/>
          <w:sz w:val="22"/>
          <w:szCs w:val="22"/>
          <w:lang w:val="en-US"/>
        </w:rPr>
        <w:t xml:space="preserve">Communication Plan </w:t>
      </w:r>
      <w:proofErr w:type="spellStart"/>
      <w:r w:rsidRPr="00FA5FC8">
        <w:rPr>
          <w:rFonts w:ascii="Arial" w:hAnsi="Arial" w:cs="Arial"/>
          <w:sz w:val="22"/>
          <w:szCs w:val="22"/>
          <w:lang w:val="en-US"/>
        </w:rPr>
        <w:t>Organogram</w:t>
      </w:r>
      <w:proofErr w:type="spellEnd"/>
      <w:r w:rsidRPr="00FA5FC8">
        <w:rPr>
          <w:rFonts w:ascii="Arial" w:hAnsi="Arial" w:cs="Arial"/>
          <w:sz w:val="22"/>
          <w:szCs w:val="22"/>
          <w:lang w:val="en-US"/>
        </w:rPr>
        <w:t xml:space="preserve">   </w:t>
      </w:r>
      <w:r w:rsidRPr="00FA5FC8">
        <w:rPr>
          <w:rFonts w:ascii="Arial" w:hAnsi="Arial" w:cs="Arial"/>
          <w:b/>
          <w:i/>
          <w:sz w:val="22"/>
          <w:szCs w:val="22"/>
          <w:lang w:val="en-US"/>
        </w:rPr>
        <w:t xml:space="preserve"> </w:t>
      </w:r>
    </w:p>
    <w:p w:rsidR="009F717D" w:rsidRPr="00FA5FC8" w:rsidRDefault="009F717D" w:rsidP="00FE248A">
      <w:pPr>
        <w:numPr>
          <w:ilvl w:val="0"/>
          <w:numId w:val="26"/>
        </w:numPr>
        <w:tabs>
          <w:tab w:val="clear" w:pos="720"/>
          <w:tab w:val="num" w:pos="900"/>
        </w:tabs>
        <w:ind w:left="900"/>
        <w:rPr>
          <w:rFonts w:ascii="Arial" w:hAnsi="Arial" w:cs="Arial"/>
          <w:sz w:val="22"/>
          <w:szCs w:val="22"/>
        </w:rPr>
      </w:pPr>
      <w:r w:rsidRPr="00FA5FC8">
        <w:rPr>
          <w:rFonts w:ascii="Arial" w:hAnsi="Arial" w:cs="Arial"/>
          <w:sz w:val="22"/>
          <w:szCs w:val="22"/>
        </w:rPr>
        <w:t xml:space="preserve">Summary of Data Capture </w:t>
      </w:r>
    </w:p>
    <w:p w:rsidR="009F717D" w:rsidRPr="001D2BDA" w:rsidRDefault="009F717D" w:rsidP="009F717D">
      <w:pPr>
        <w:rPr>
          <w:rFonts w:ascii="Arial" w:hAnsi="Arial" w:cs="Arial"/>
          <w:color w:val="0000FF"/>
          <w:sz w:val="22"/>
          <w:szCs w:val="22"/>
          <w:u w:val="single"/>
        </w:rPr>
      </w:pPr>
    </w:p>
    <w:p w:rsidR="009F717D" w:rsidRPr="001D2BDA" w:rsidRDefault="009F717D" w:rsidP="009F717D">
      <w:pPr>
        <w:rPr>
          <w:rFonts w:ascii="Arial" w:hAnsi="Arial" w:cs="Arial"/>
          <w:color w:val="0000FF"/>
          <w:sz w:val="22"/>
          <w:szCs w:val="22"/>
          <w:u w:val="single"/>
        </w:rPr>
      </w:pPr>
    </w:p>
    <w:p w:rsidR="009F717D" w:rsidRPr="001D2BDA" w:rsidRDefault="009F717D" w:rsidP="009F717D">
      <w:pPr>
        <w:rPr>
          <w:rFonts w:ascii="Arial" w:hAnsi="Arial" w:cs="Arial"/>
          <w:sz w:val="22"/>
          <w:szCs w:val="22"/>
          <w:lang w:val="en-US"/>
        </w:rPr>
      </w:pPr>
    </w:p>
    <w:p w:rsidR="009F717D" w:rsidRPr="001D2BDA" w:rsidRDefault="009F717D" w:rsidP="009F717D">
      <w:pPr>
        <w:rPr>
          <w:rFonts w:ascii="Arial" w:hAnsi="Arial" w:cs="Arial"/>
          <w:b/>
          <w:sz w:val="22"/>
          <w:szCs w:val="22"/>
          <w:lang w:val="en-US"/>
        </w:rPr>
      </w:pPr>
      <w:r w:rsidRPr="001D2BDA">
        <w:rPr>
          <w:rFonts w:ascii="Arial" w:hAnsi="Arial" w:cs="Arial"/>
          <w:b/>
          <w:sz w:val="22"/>
          <w:szCs w:val="22"/>
          <w:lang w:val="en-US"/>
        </w:rPr>
        <w:t xml:space="preserve">13.    </w:t>
      </w:r>
      <w:r w:rsidRPr="001D2BDA">
        <w:rPr>
          <w:rFonts w:ascii="Arial" w:hAnsi="Arial" w:cs="Arial"/>
          <w:b/>
          <w:sz w:val="22"/>
          <w:szCs w:val="22"/>
          <w:highlight w:val="red"/>
          <w:lang w:val="en-US"/>
        </w:rPr>
        <w:t>References</w:t>
      </w:r>
    </w:p>
    <w:bookmarkEnd w:id="6"/>
    <w:p w:rsidR="009F717D" w:rsidRPr="001D2BDA" w:rsidRDefault="009F717D" w:rsidP="009F717D">
      <w:pPr>
        <w:jc w:val="both"/>
        <w:rPr>
          <w:rFonts w:ascii="Arial" w:hAnsi="Arial" w:cs="Arial"/>
          <w:b/>
          <w:sz w:val="22"/>
          <w:szCs w:val="22"/>
        </w:rPr>
      </w:pPr>
    </w:p>
    <w:p w:rsidR="009F717D" w:rsidRPr="008C3B5A" w:rsidRDefault="008D3298" w:rsidP="009F717D">
      <w:pPr>
        <w:jc w:val="both"/>
        <w:rPr>
          <w:rFonts w:ascii="Arial" w:hAnsi="Arial" w:cs="Arial"/>
          <w:sz w:val="22"/>
          <w:szCs w:val="22"/>
          <w:lang w:val="da-DK"/>
        </w:rPr>
      </w:pPr>
      <w:r w:rsidRPr="001D2BDA">
        <w:rPr>
          <w:rFonts w:ascii="Arial" w:hAnsi="Arial" w:cs="Arial"/>
          <w:sz w:val="22"/>
          <w:szCs w:val="22"/>
        </w:rPr>
        <w:fldChar w:fldCharType="begin"/>
      </w:r>
      <w:r w:rsidR="009F717D" w:rsidRPr="008C3B5A">
        <w:rPr>
          <w:rFonts w:ascii="Arial" w:hAnsi="Arial" w:cs="Arial"/>
          <w:sz w:val="22"/>
          <w:szCs w:val="22"/>
          <w:lang w:val="da-DK"/>
        </w:rPr>
        <w:instrText xml:space="preserve"> ADDIN EN.REFLIST </w:instrText>
      </w:r>
      <w:r w:rsidRPr="001D2BDA">
        <w:rPr>
          <w:rFonts w:ascii="Arial" w:hAnsi="Arial" w:cs="Arial"/>
          <w:sz w:val="22"/>
          <w:szCs w:val="22"/>
        </w:rPr>
        <w:fldChar w:fldCharType="separate"/>
      </w:r>
      <w:r w:rsidR="009F717D" w:rsidRPr="008C3B5A">
        <w:rPr>
          <w:rFonts w:ascii="Arial" w:hAnsi="Arial" w:cs="Arial"/>
          <w:sz w:val="22"/>
          <w:szCs w:val="22"/>
          <w:lang w:val="da-DK"/>
        </w:rPr>
        <w:t>1</w:t>
      </w:r>
      <w:r w:rsidR="009F717D" w:rsidRPr="008C3B5A">
        <w:rPr>
          <w:rFonts w:ascii="Arial" w:hAnsi="Arial" w:cs="Arial"/>
          <w:sz w:val="22"/>
          <w:szCs w:val="22"/>
          <w:lang w:val="da-DK"/>
        </w:rPr>
        <w:tab/>
        <w:t>Gasche C, Berstad A, Befrits R</w:t>
      </w:r>
      <w:r w:rsidR="009F717D" w:rsidRPr="008C3B5A">
        <w:rPr>
          <w:rFonts w:ascii="Arial" w:hAnsi="Arial" w:cs="Arial"/>
          <w:i/>
          <w:sz w:val="22"/>
          <w:szCs w:val="22"/>
          <w:lang w:val="da-DK"/>
        </w:rPr>
        <w:t>, et al.</w:t>
      </w:r>
      <w:r w:rsidR="009F717D" w:rsidRPr="008C3B5A">
        <w:rPr>
          <w:rFonts w:ascii="Arial" w:hAnsi="Arial" w:cs="Arial"/>
          <w:sz w:val="22"/>
          <w:szCs w:val="22"/>
          <w:lang w:val="da-DK"/>
        </w:rPr>
        <w:t xml:space="preserve"> </w:t>
      </w:r>
      <w:r w:rsidR="009F717D" w:rsidRPr="001D2BDA">
        <w:rPr>
          <w:rFonts w:ascii="Arial" w:hAnsi="Arial" w:cs="Arial"/>
          <w:sz w:val="22"/>
          <w:szCs w:val="22"/>
        </w:rPr>
        <w:t xml:space="preserve">Guidelines on the diagnosis and management of iron deficiency and anemia in inflammatory bowel diseases. </w:t>
      </w:r>
      <w:r w:rsidR="009F717D" w:rsidRPr="008C3B5A">
        <w:rPr>
          <w:rFonts w:ascii="Arial" w:hAnsi="Arial" w:cs="Arial"/>
          <w:i/>
          <w:sz w:val="22"/>
          <w:szCs w:val="22"/>
          <w:lang w:val="da-DK"/>
        </w:rPr>
        <w:t>Inflamm Bowel Dis</w:t>
      </w:r>
      <w:r w:rsidR="009F717D" w:rsidRPr="008C3B5A">
        <w:rPr>
          <w:rFonts w:ascii="Arial" w:hAnsi="Arial" w:cs="Arial"/>
          <w:sz w:val="22"/>
          <w:szCs w:val="22"/>
          <w:lang w:val="da-DK"/>
        </w:rPr>
        <w:t xml:space="preserve"> 2007;13:1545-53.</w:t>
      </w:r>
    </w:p>
    <w:p w:rsidR="009F717D" w:rsidRPr="001D2BDA" w:rsidRDefault="009F717D" w:rsidP="009F717D">
      <w:pPr>
        <w:jc w:val="both"/>
        <w:rPr>
          <w:rFonts w:ascii="Arial" w:hAnsi="Arial" w:cs="Arial"/>
          <w:sz w:val="22"/>
          <w:szCs w:val="22"/>
        </w:rPr>
      </w:pPr>
      <w:r w:rsidRPr="008C3B5A">
        <w:rPr>
          <w:rFonts w:ascii="Arial" w:hAnsi="Arial" w:cs="Arial"/>
          <w:sz w:val="22"/>
          <w:szCs w:val="22"/>
          <w:lang w:val="da-DK"/>
        </w:rPr>
        <w:t>2</w:t>
      </w:r>
      <w:r w:rsidRPr="008C3B5A">
        <w:rPr>
          <w:rFonts w:ascii="Arial" w:hAnsi="Arial" w:cs="Arial"/>
          <w:sz w:val="22"/>
          <w:szCs w:val="22"/>
          <w:lang w:val="da-DK"/>
        </w:rPr>
        <w:tab/>
        <w:t>Nemeth E, Tuttle MS, Powelson J</w:t>
      </w:r>
      <w:r w:rsidRPr="008C3B5A">
        <w:rPr>
          <w:rFonts w:ascii="Arial" w:hAnsi="Arial" w:cs="Arial"/>
          <w:i/>
          <w:sz w:val="22"/>
          <w:szCs w:val="22"/>
          <w:lang w:val="da-DK"/>
        </w:rPr>
        <w:t>, et al.</w:t>
      </w:r>
      <w:r w:rsidRPr="008C3B5A">
        <w:rPr>
          <w:rFonts w:ascii="Arial" w:hAnsi="Arial" w:cs="Arial"/>
          <w:sz w:val="22"/>
          <w:szCs w:val="22"/>
          <w:lang w:val="da-DK"/>
        </w:rPr>
        <w:t xml:space="preserve"> </w:t>
      </w:r>
      <w:r w:rsidRPr="001D2BDA">
        <w:rPr>
          <w:rFonts w:ascii="Arial" w:hAnsi="Arial" w:cs="Arial"/>
          <w:sz w:val="22"/>
          <w:szCs w:val="22"/>
        </w:rPr>
        <w:t xml:space="preserve">Hepcidin regulates cellular iron efflux by binding to ferroportin and inducing its internalization. </w:t>
      </w:r>
      <w:r w:rsidRPr="001D2BDA">
        <w:rPr>
          <w:rFonts w:ascii="Arial" w:hAnsi="Arial" w:cs="Arial"/>
          <w:i/>
          <w:sz w:val="22"/>
          <w:szCs w:val="22"/>
        </w:rPr>
        <w:t>Science (New York, NY</w:t>
      </w:r>
      <w:r w:rsidRPr="001D2BDA">
        <w:rPr>
          <w:rFonts w:ascii="Arial" w:hAnsi="Arial" w:cs="Arial"/>
          <w:sz w:val="22"/>
          <w:szCs w:val="22"/>
        </w:rPr>
        <w:t xml:space="preserve"> 2004;306:2090-3.</w:t>
      </w:r>
    </w:p>
    <w:p w:rsidR="009F717D" w:rsidRPr="001D2BDA" w:rsidRDefault="009F717D" w:rsidP="009F717D">
      <w:pPr>
        <w:jc w:val="both"/>
        <w:rPr>
          <w:rFonts w:ascii="Arial" w:hAnsi="Arial" w:cs="Arial"/>
          <w:sz w:val="22"/>
          <w:szCs w:val="22"/>
        </w:rPr>
      </w:pPr>
      <w:r w:rsidRPr="001D2BDA">
        <w:rPr>
          <w:rFonts w:ascii="Arial" w:hAnsi="Arial" w:cs="Arial"/>
          <w:sz w:val="22"/>
          <w:szCs w:val="22"/>
        </w:rPr>
        <w:t>3</w:t>
      </w:r>
      <w:r w:rsidRPr="001D2BDA">
        <w:rPr>
          <w:rFonts w:ascii="Arial" w:hAnsi="Arial" w:cs="Arial"/>
          <w:sz w:val="22"/>
          <w:szCs w:val="22"/>
        </w:rPr>
        <w:tab/>
        <w:t xml:space="preserve">Ganz T, Nemeth E. Iron sequestration and anemia of inflammation. </w:t>
      </w:r>
      <w:r w:rsidRPr="001D2BDA">
        <w:rPr>
          <w:rFonts w:ascii="Arial" w:hAnsi="Arial" w:cs="Arial"/>
          <w:i/>
          <w:sz w:val="22"/>
          <w:szCs w:val="22"/>
        </w:rPr>
        <w:t>Seminars in hematology</w:t>
      </w:r>
      <w:r w:rsidRPr="001D2BDA">
        <w:rPr>
          <w:rFonts w:ascii="Arial" w:hAnsi="Arial" w:cs="Arial"/>
          <w:sz w:val="22"/>
          <w:szCs w:val="22"/>
        </w:rPr>
        <w:t xml:space="preserve"> 2009;46:387-93.</w:t>
      </w:r>
    </w:p>
    <w:p w:rsidR="009F717D" w:rsidRPr="008C3B5A" w:rsidRDefault="009F717D" w:rsidP="009F717D">
      <w:pPr>
        <w:jc w:val="both"/>
        <w:rPr>
          <w:rFonts w:ascii="Arial" w:hAnsi="Arial" w:cs="Arial"/>
          <w:sz w:val="22"/>
          <w:szCs w:val="22"/>
          <w:lang w:val="da-DK"/>
        </w:rPr>
      </w:pPr>
      <w:r w:rsidRPr="001D2BDA">
        <w:rPr>
          <w:rFonts w:ascii="Arial" w:hAnsi="Arial" w:cs="Arial"/>
          <w:sz w:val="22"/>
          <w:szCs w:val="22"/>
        </w:rPr>
        <w:t>4</w:t>
      </w:r>
      <w:r w:rsidRPr="001D2BDA">
        <w:rPr>
          <w:rFonts w:ascii="Arial" w:hAnsi="Arial" w:cs="Arial"/>
          <w:sz w:val="22"/>
          <w:szCs w:val="22"/>
        </w:rPr>
        <w:tab/>
        <w:t>Semrin G, Fishman DS, Bousvaros A</w:t>
      </w:r>
      <w:r w:rsidRPr="001D2BDA">
        <w:rPr>
          <w:rFonts w:ascii="Arial" w:hAnsi="Arial" w:cs="Arial"/>
          <w:i/>
          <w:sz w:val="22"/>
          <w:szCs w:val="22"/>
        </w:rPr>
        <w:t>, et al.</w:t>
      </w:r>
      <w:r w:rsidRPr="001D2BDA">
        <w:rPr>
          <w:rFonts w:ascii="Arial" w:hAnsi="Arial" w:cs="Arial"/>
          <w:sz w:val="22"/>
          <w:szCs w:val="22"/>
        </w:rPr>
        <w:t xml:space="preserve"> Impaired intestinal iron absorption in Crohn's disease correlates with disease activity and markers of inflammation. </w:t>
      </w:r>
      <w:r w:rsidRPr="008C3B5A">
        <w:rPr>
          <w:rFonts w:ascii="Arial" w:hAnsi="Arial" w:cs="Arial"/>
          <w:i/>
          <w:sz w:val="22"/>
          <w:szCs w:val="22"/>
          <w:lang w:val="da-DK"/>
        </w:rPr>
        <w:t>Inflamm Bowel Dis</w:t>
      </w:r>
      <w:r w:rsidRPr="008C3B5A">
        <w:rPr>
          <w:rFonts w:ascii="Arial" w:hAnsi="Arial" w:cs="Arial"/>
          <w:sz w:val="22"/>
          <w:szCs w:val="22"/>
          <w:lang w:val="da-DK"/>
        </w:rPr>
        <w:t xml:space="preserve"> 2006;12:1101-6.</w:t>
      </w:r>
    </w:p>
    <w:p w:rsidR="009F717D" w:rsidRPr="001D2BDA" w:rsidRDefault="009F717D" w:rsidP="009F717D">
      <w:pPr>
        <w:jc w:val="both"/>
        <w:rPr>
          <w:rFonts w:ascii="Arial" w:hAnsi="Arial" w:cs="Arial"/>
          <w:sz w:val="22"/>
          <w:szCs w:val="22"/>
        </w:rPr>
      </w:pPr>
      <w:r w:rsidRPr="008C3B5A">
        <w:rPr>
          <w:rFonts w:ascii="Arial" w:hAnsi="Arial" w:cs="Arial"/>
          <w:sz w:val="22"/>
          <w:szCs w:val="22"/>
          <w:lang w:val="da-DK"/>
        </w:rPr>
        <w:t>5</w:t>
      </w:r>
      <w:r w:rsidRPr="008C3B5A">
        <w:rPr>
          <w:rFonts w:ascii="Arial" w:hAnsi="Arial" w:cs="Arial"/>
          <w:sz w:val="22"/>
          <w:szCs w:val="22"/>
          <w:lang w:val="da-DK"/>
        </w:rPr>
        <w:tab/>
        <w:t>de Silva AD, Tsironi E, Feakins RM</w:t>
      </w:r>
      <w:r w:rsidRPr="008C3B5A">
        <w:rPr>
          <w:rFonts w:ascii="Arial" w:hAnsi="Arial" w:cs="Arial"/>
          <w:i/>
          <w:sz w:val="22"/>
          <w:szCs w:val="22"/>
          <w:lang w:val="da-DK"/>
        </w:rPr>
        <w:t>, et al.</w:t>
      </w:r>
      <w:r w:rsidRPr="008C3B5A">
        <w:rPr>
          <w:rFonts w:ascii="Arial" w:hAnsi="Arial" w:cs="Arial"/>
          <w:sz w:val="22"/>
          <w:szCs w:val="22"/>
          <w:lang w:val="da-DK"/>
        </w:rPr>
        <w:t xml:space="preserve"> </w:t>
      </w:r>
      <w:r w:rsidRPr="001D2BDA">
        <w:rPr>
          <w:rFonts w:ascii="Arial" w:hAnsi="Arial" w:cs="Arial"/>
          <w:sz w:val="22"/>
          <w:szCs w:val="22"/>
        </w:rPr>
        <w:t xml:space="preserve">Efficacy and tolerability of oral iron therapy in inflammatory bowel disease: a prospective, comparative trial. </w:t>
      </w:r>
      <w:r w:rsidRPr="001D2BDA">
        <w:rPr>
          <w:rFonts w:ascii="Arial" w:hAnsi="Arial" w:cs="Arial"/>
          <w:i/>
          <w:sz w:val="22"/>
          <w:szCs w:val="22"/>
        </w:rPr>
        <w:t>Alimentary pharmacology &amp; therapeutics</w:t>
      </w:r>
      <w:r w:rsidRPr="001D2BDA">
        <w:rPr>
          <w:rFonts w:ascii="Arial" w:hAnsi="Arial" w:cs="Arial"/>
          <w:sz w:val="22"/>
          <w:szCs w:val="22"/>
        </w:rPr>
        <w:t xml:space="preserve"> 2005;22:1097-105.</w:t>
      </w:r>
    </w:p>
    <w:p w:rsidR="009F717D" w:rsidRDefault="009F717D" w:rsidP="009F717D">
      <w:pPr>
        <w:jc w:val="both"/>
        <w:rPr>
          <w:rFonts w:ascii="Arial" w:hAnsi="Arial" w:cs="Arial"/>
          <w:sz w:val="22"/>
          <w:szCs w:val="22"/>
        </w:rPr>
      </w:pPr>
      <w:r w:rsidRPr="001D2BDA">
        <w:rPr>
          <w:rFonts w:ascii="Arial" w:hAnsi="Arial" w:cs="Arial"/>
          <w:sz w:val="22"/>
          <w:szCs w:val="22"/>
        </w:rPr>
        <w:lastRenderedPageBreak/>
        <w:t>6</w:t>
      </w:r>
      <w:r w:rsidRPr="001D2BDA">
        <w:rPr>
          <w:rFonts w:ascii="Arial" w:hAnsi="Arial" w:cs="Arial"/>
          <w:sz w:val="22"/>
          <w:szCs w:val="22"/>
        </w:rPr>
        <w:tab/>
        <w:t>Wells CW, Lewis S, Barton JR</w:t>
      </w:r>
      <w:r w:rsidRPr="001D2BDA">
        <w:rPr>
          <w:rFonts w:ascii="Arial" w:hAnsi="Arial" w:cs="Arial"/>
          <w:i/>
          <w:sz w:val="22"/>
          <w:szCs w:val="22"/>
        </w:rPr>
        <w:t>, et al.</w:t>
      </w:r>
      <w:r w:rsidRPr="001D2BDA">
        <w:rPr>
          <w:rFonts w:ascii="Arial" w:hAnsi="Arial" w:cs="Arial"/>
          <w:sz w:val="22"/>
          <w:szCs w:val="22"/>
        </w:rPr>
        <w:t xml:space="preserve"> Effects of changes in hemoglobin level on quality of life and cognitive function in inflammatory bowel disease patients. </w:t>
      </w:r>
      <w:r w:rsidRPr="001D2BDA">
        <w:rPr>
          <w:rFonts w:ascii="Arial" w:hAnsi="Arial" w:cs="Arial"/>
          <w:i/>
          <w:sz w:val="22"/>
          <w:szCs w:val="22"/>
        </w:rPr>
        <w:t>Inflammatory bowel diseases</w:t>
      </w:r>
      <w:r w:rsidRPr="001D2BDA">
        <w:rPr>
          <w:rFonts w:ascii="Arial" w:hAnsi="Arial" w:cs="Arial"/>
          <w:sz w:val="22"/>
          <w:szCs w:val="22"/>
        </w:rPr>
        <w:t xml:space="preserve"> 2006;12:123-30.</w:t>
      </w:r>
    </w:p>
    <w:p w:rsidR="009F717D" w:rsidRPr="008C3B5A" w:rsidRDefault="009F717D" w:rsidP="009F717D">
      <w:pPr>
        <w:jc w:val="both"/>
        <w:rPr>
          <w:rFonts w:ascii="Arial" w:hAnsi="Arial" w:cs="Arial"/>
          <w:sz w:val="22"/>
          <w:szCs w:val="22"/>
          <w:lang w:val="da-DK"/>
        </w:rPr>
      </w:pPr>
      <w:r>
        <w:rPr>
          <w:rFonts w:ascii="Arial" w:hAnsi="Arial" w:cs="Arial"/>
          <w:sz w:val="22"/>
          <w:szCs w:val="22"/>
        </w:rPr>
        <w:t>7</w:t>
      </w:r>
      <w:r w:rsidRPr="001D2BDA">
        <w:rPr>
          <w:rFonts w:ascii="Arial" w:hAnsi="Arial" w:cs="Arial"/>
          <w:sz w:val="22"/>
          <w:szCs w:val="22"/>
        </w:rPr>
        <w:tab/>
        <w:t>Szigethy E, Craig AE, Iobst EA</w:t>
      </w:r>
      <w:r w:rsidRPr="001D2BDA">
        <w:rPr>
          <w:rFonts w:ascii="Arial" w:hAnsi="Arial" w:cs="Arial"/>
          <w:i/>
          <w:sz w:val="22"/>
          <w:szCs w:val="22"/>
        </w:rPr>
        <w:t>, et al.</w:t>
      </w:r>
      <w:r w:rsidRPr="001D2BDA">
        <w:rPr>
          <w:rFonts w:ascii="Arial" w:hAnsi="Arial" w:cs="Arial"/>
          <w:sz w:val="22"/>
          <w:szCs w:val="22"/>
        </w:rPr>
        <w:t xml:space="preserve"> Profile of depression in adolescents with inflammatory bowel disease: implications for treatment. </w:t>
      </w:r>
      <w:r w:rsidRPr="008C3B5A">
        <w:rPr>
          <w:rFonts w:ascii="Arial" w:hAnsi="Arial" w:cs="Arial"/>
          <w:i/>
          <w:sz w:val="22"/>
          <w:szCs w:val="22"/>
          <w:lang w:val="da-DK"/>
        </w:rPr>
        <w:t>Inflamm Bowel Dis</w:t>
      </w:r>
      <w:r w:rsidRPr="008C3B5A">
        <w:rPr>
          <w:rFonts w:ascii="Arial" w:hAnsi="Arial" w:cs="Arial"/>
          <w:sz w:val="22"/>
          <w:szCs w:val="22"/>
          <w:lang w:val="da-DK"/>
        </w:rPr>
        <w:t xml:space="preserve"> 2009;15:69-74.</w:t>
      </w:r>
    </w:p>
    <w:p w:rsidR="009F717D" w:rsidRPr="001D2BDA" w:rsidRDefault="009F717D" w:rsidP="009F717D">
      <w:pPr>
        <w:jc w:val="both"/>
        <w:rPr>
          <w:rFonts w:ascii="Arial" w:hAnsi="Arial" w:cs="Arial"/>
          <w:sz w:val="22"/>
          <w:szCs w:val="22"/>
        </w:rPr>
      </w:pPr>
      <w:r w:rsidRPr="008C3B5A">
        <w:rPr>
          <w:rFonts w:ascii="Arial" w:hAnsi="Arial" w:cs="Arial"/>
          <w:sz w:val="22"/>
          <w:szCs w:val="22"/>
          <w:lang w:val="da-DK"/>
        </w:rPr>
        <w:t>8</w:t>
      </w:r>
      <w:r w:rsidRPr="008C3B5A">
        <w:rPr>
          <w:rFonts w:ascii="Arial" w:hAnsi="Arial" w:cs="Arial"/>
          <w:sz w:val="22"/>
          <w:szCs w:val="22"/>
          <w:lang w:val="da-DK"/>
        </w:rPr>
        <w:tab/>
        <w:t>Sawczenko A, Sandhu BK, Logan RF</w:t>
      </w:r>
      <w:r w:rsidRPr="008C3B5A">
        <w:rPr>
          <w:rFonts w:ascii="Arial" w:hAnsi="Arial" w:cs="Arial"/>
          <w:i/>
          <w:sz w:val="22"/>
          <w:szCs w:val="22"/>
          <w:lang w:val="da-DK"/>
        </w:rPr>
        <w:t>, et al.</w:t>
      </w:r>
      <w:r w:rsidRPr="008C3B5A">
        <w:rPr>
          <w:rFonts w:ascii="Arial" w:hAnsi="Arial" w:cs="Arial"/>
          <w:sz w:val="22"/>
          <w:szCs w:val="22"/>
          <w:lang w:val="da-DK"/>
        </w:rPr>
        <w:t xml:space="preserve"> </w:t>
      </w:r>
      <w:r w:rsidRPr="001D2BDA">
        <w:rPr>
          <w:rFonts w:ascii="Arial" w:hAnsi="Arial" w:cs="Arial"/>
          <w:sz w:val="22"/>
          <w:szCs w:val="22"/>
        </w:rPr>
        <w:t xml:space="preserve">Prospective survey of childhood inflammatory bowel disease in the British Isles. </w:t>
      </w:r>
      <w:r w:rsidRPr="001D2BDA">
        <w:rPr>
          <w:rFonts w:ascii="Arial" w:hAnsi="Arial" w:cs="Arial"/>
          <w:i/>
          <w:sz w:val="22"/>
          <w:szCs w:val="22"/>
        </w:rPr>
        <w:t>Lancet</w:t>
      </w:r>
      <w:r w:rsidRPr="001D2BDA">
        <w:rPr>
          <w:rFonts w:ascii="Arial" w:hAnsi="Arial" w:cs="Arial"/>
          <w:sz w:val="22"/>
          <w:szCs w:val="22"/>
        </w:rPr>
        <w:t xml:space="preserve"> 2001;357:1093-4.</w:t>
      </w:r>
    </w:p>
    <w:p w:rsidR="009F717D" w:rsidRPr="001D2BDA" w:rsidRDefault="009F717D" w:rsidP="009F717D">
      <w:pPr>
        <w:jc w:val="both"/>
        <w:rPr>
          <w:rFonts w:ascii="Arial" w:hAnsi="Arial" w:cs="Arial"/>
          <w:sz w:val="22"/>
          <w:szCs w:val="22"/>
          <w:lang w:val="nl-NL"/>
        </w:rPr>
      </w:pPr>
      <w:r>
        <w:rPr>
          <w:rFonts w:ascii="Arial" w:hAnsi="Arial" w:cs="Arial"/>
          <w:sz w:val="22"/>
          <w:szCs w:val="22"/>
        </w:rPr>
        <w:t>9</w:t>
      </w:r>
      <w:r w:rsidRPr="001D2BDA">
        <w:rPr>
          <w:rFonts w:ascii="Arial" w:hAnsi="Arial" w:cs="Arial"/>
          <w:sz w:val="22"/>
          <w:szCs w:val="22"/>
        </w:rPr>
        <w:tab/>
        <w:t>Goodhand J, Dawson R, Hefferon M</w:t>
      </w:r>
      <w:r w:rsidRPr="001D2BDA">
        <w:rPr>
          <w:rFonts w:ascii="Arial" w:hAnsi="Arial" w:cs="Arial"/>
          <w:i/>
          <w:sz w:val="22"/>
          <w:szCs w:val="22"/>
        </w:rPr>
        <w:t>, et al.</w:t>
      </w:r>
      <w:r w:rsidRPr="001D2BDA">
        <w:rPr>
          <w:rFonts w:ascii="Arial" w:hAnsi="Arial" w:cs="Arial"/>
          <w:sz w:val="22"/>
          <w:szCs w:val="22"/>
        </w:rPr>
        <w:t xml:space="preserve"> Inflammatory bowel disease in young people: The case for transitional clinics. </w:t>
      </w:r>
      <w:r w:rsidRPr="001D2BDA">
        <w:rPr>
          <w:rFonts w:ascii="Arial" w:hAnsi="Arial" w:cs="Arial"/>
          <w:i/>
          <w:sz w:val="22"/>
          <w:szCs w:val="22"/>
          <w:lang w:val="nl-NL"/>
        </w:rPr>
        <w:t>Inflamm Bowel Dis</w:t>
      </w:r>
      <w:r w:rsidRPr="001D2BDA">
        <w:rPr>
          <w:rFonts w:ascii="Arial" w:hAnsi="Arial" w:cs="Arial"/>
          <w:sz w:val="22"/>
          <w:szCs w:val="22"/>
          <w:lang w:val="nl-NL"/>
        </w:rPr>
        <w:t xml:space="preserve"> 2009.</w:t>
      </w:r>
    </w:p>
    <w:p w:rsidR="009F717D" w:rsidRPr="001D2BDA" w:rsidRDefault="009F717D" w:rsidP="009F717D">
      <w:pPr>
        <w:jc w:val="both"/>
        <w:rPr>
          <w:rFonts w:ascii="Arial" w:hAnsi="Arial" w:cs="Arial"/>
          <w:sz w:val="22"/>
          <w:szCs w:val="22"/>
          <w:lang w:val="nl-NL"/>
        </w:rPr>
      </w:pPr>
      <w:r>
        <w:rPr>
          <w:rFonts w:ascii="Arial" w:hAnsi="Arial" w:cs="Arial"/>
          <w:sz w:val="22"/>
          <w:szCs w:val="22"/>
          <w:lang w:val="nl-NL"/>
        </w:rPr>
        <w:t>10</w:t>
      </w:r>
      <w:r w:rsidRPr="001D2BDA">
        <w:rPr>
          <w:rFonts w:ascii="Arial" w:hAnsi="Arial" w:cs="Arial"/>
          <w:sz w:val="22"/>
          <w:szCs w:val="22"/>
          <w:lang w:val="nl-NL"/>
        </w:rPr>
        <w:tab/>
        <w:t>Van Limbergen J, Russell RK, Drummond HE</w:t>
      </w:r>
      <w:r w:rsidRPr="001D2BDA">
        <w:rPr>
          <w:rFonts w:ascii="Arial" w:hAnsi="Arial" w:cs="Arial"/>
          <w:i/>
          <w:sz w:val="22"/>
          <w:szCs w:val="22"/>
          <w:lang w:val="nl-NL"/>
        </w:rPr>
        <w:t>, et al.</w:t>
      </w:r>
      <w:r w:rsidRPr="001D2BDA">
        <w:rPr>
          <w:rFonts w:ascii="Arial" w:hAnsi="Arial" w:cs="Arial"/>
          <w:sz w:val="22"/>
          <w:szCs w:val="22"/>
          <w:lang w:val="nl-NL"/>
        </w:rPr>
        <w:t xml:space="preserve"> </w:t>
      </w:r>
      <w:r w:rsidRPr="001D2BDA">
        <w:rPr>
          <w:rFonts w:ascii="Arial" w:hAnsi="Arial" w:cs="Arial"/>
          <w:sz w:val="22"/>
          <w:szCs w:val="22"/>
        </w:rPr>
        <w:t xml:space="preserve">Definition of phenotypic characteristics of childhood-onset inflammatory bowel disease. </w:t>
      </w:r>
      <w:r w:rsidRPr="001D2BDA">
        <w:rPr>
          <w:rFonts w:ascii="Arial" w:hAnsi="Arial" w:cs="Arial"/>
          <w:i/>
          <w:sz w:val="22"/>
          <w:szCs w:val="22"/>
          <w:lang w:val="nl-NL"/>
        </w:rPr>
        <w:t>Gastroenterology</w:t>
      </w:r>
      <w:r w:rsidRPr="001D2BDA">
        <w:rPr>
          <w:rFonts w:ascii="Arial" w:hAnsi="Arial" w:cs="Arial"/>
          <w:sz w:val="22"/>
          <w:szCs w:val="22"/>
          <w:lang w:val="nl-NL"/>
        </w:rPr>
        <w:t xml:space="preserve"> 2008;135:1114-22.</w:t>
      </w:r>
    </w:p>
    <w:p w:rsidR="009F717D" w:rsidRPr="001D2BDA" w:rsidRDefault="009F717D" w:rsidP="009F717D">
      <w:pPr>
        <w:jc w:val="both"/>
        <w:rPr>
          <w:rFonts w:ascii="Arial" w:hAnsi="Arial" w:cs="Arial"/>
          <w:sz w:val="22"/>
          <w:szCs w:val="22"/>
        </w:rPr>
      </w:pPr>
      <w:r>
        <w:rPr>
          <w:rFonts w:ascii="Arial" w:hAnsi="Arial" w:cs="Arial"/>
          <w:sz w:val="22"/>
          <w:szCs w:val="22"/>
          <w:lang w:val="nl-NL"/>
        </w:rPr>
        <w:t>11</w:t>
      </w:r>
      <w:r w:rsidRPr="001D2BDA">
        <w:rPr>
          <w:rFonts w:ascii="Arial" w:hAnsi="Arial" w:cs="Arial"/>
          <w:sz w:val="22"/>
          <w:szCs w:val="22"/>
          <w:lang w:val="nl-NL"/>
        </w:rPr>
        <w:tab/>
        <w:t>Vernier-Massouille G, Balde M, Salleron J</w:t>
      </w:r>
      <w:r w:rsidRPr="001D2BDA">
        <w:rPr>
          <w:rFonts w:ascii="Arial" w:hAnsi="Arial" w:cs="Arial"/>
          <w:i/>
          <w:sz w:val="22"/>
          <w:szCs w:val="22"/>
          <w:lang w:val="nl-NL"/>
        </w:rPr>
        <w:t>, et al.</w:t>
      </w:r>
      <w:r w:rsidRPr="001D2BDA">
        <w:rPr>
          <w:rFonts w:ascii="Arial" w:hAnsi="Arial" w:cs="Arial"/>
          <w:sz w:val="22"/>
          <w:szCs w:val="22"/>
          <w:lang w:val="nl-NL"/>
        </w:rPr>
        <w:t xml:space="preserve"> </w:t>
      </w:r>
      <w:r w:rsidRPr="001D2BDA">
        <w:rPr>
          <w:rFonts w:ascii="Arial" w:hAnsi="Arial" w:cs="Arial"/>
          <w:sz w:val="22"/>
          <w:szCs w:val="22"/>
        </w:rPr>
        <w:t xml:space="preserve">Natural history of pediatric Crohn's disease: a population-based cohort study. </w:t>
      </w:r>
      <w:r w:rsidRPr="001D2BDA">
        <w:rPr>
          <w:rFonts w:ascii="Arial" w:hAnsi="Arial" w:cs="Arial"/>
          <w:i/>
          <w:sz w:val="22"/>
          <w:szCs w:val="22"/>
        </w:rPr>
        <w:t>Gastroenterology</w:t>
      </w:r>
      <w:r w:rsidRPr="001D2BDA">
        <w:rPr>
          <w:rFonts w:ascii="Arial" w:hAnsi="Arial" w:cs="Arial"/>
          <w:sz w:val="22"/>
          <w:szCs w:val="22"/>
        </w:rPr>
        <w:t xml:space="preserve"> 2008;135:1106-13.</w:t>
      </w:r>
    </w:p>
    <w:p w:rsidR="009F717D" w:rsidRPr="001D2BDA" w:rsidRDefault="009F717D" w:rsidP="009F717D">
      <w:pPr>
        <w:jc w:val="both"/>
        <w:rPr>
          <w:rFonts w:ascii="Arial" w:hAnsi="Arial" w:cs="Arial"/>
          <w:sz w:val="22"/>
          <w:szCs w:val="22"/>
          <w:lang w:val="nl-NL"/>
        </w:rPr>
      </w:pPr>
      <w:r>
        <w:rPr>
          <w:rFonts w:ascii="Arial" w:hAnsi="Arial" w:cs="Arial"/>
          <w:sz w:val="22"/>
          <w:szCs w:val="22"/>
        </w:rPr>
        <w:t>12</w:t>
      </w:r>
      <w:r w:rsidRPr="001D2BDA">
        <w:rPr>
          <w:rFonts w:ascii="Arial" w:hAnsi="Arial" w:cs="Arial"/>
          <w:sz w:val="22"/>
          <w:szCs w:val="22"/>
        </w:rPr>
        <w:tab/>
        <w:t xml:space="preserve">Gisbert JP, Gomollon F. Common misconceptions in the diagnosis and management of anemia in inflammatory bowel disease. </w:t>
      </w:r>
      <w:r w:rsidRPr="001D2BDA">
        <w:rPr>
          <w:rFonts w:ascii="Arial" w:hAnsi="Arial" w:cs="Arial"/>
          <w:i/>
          <w:sz w:val="22"/>
          <w:szCs w:val="22"/>
          <w:lang w:val="nl-NL"/>
        </w:rPr>
        <w:t>Am J Gastroenterol</w:t>
      </w:r>
      <w:r w:rsidRPr="001D2BDA">
        <w:rPr>
          <w:rFonts w:ascii="Arial" w:hAnsi="Arial" w:cs="Arial"/>
          <w:sz w:val="22"/>
          <w:szCs w:val="22"/>
          <w:lang w:val="nl-NL"/>
        </w:rPr>
        <w:t xml:space="preserve"> 2008;103:1299-307.</w:t>
      </w:r>
    </w:p>
    <w:p w:rsidR="009F717D" w:rsidRDefault="009F717D" w:rsidP="009F717D">
      <w:pPr>
        <w:jc w:val="both"/>
        <w:rPr>
          <w:rFonts w:ascii="Arial" w:hAnsi="Arial" w:cs="Arial"/>
          <w:sz w:val="22"/>
          <w:szCs w:val="22"/>
        </w:rPr>
      </w:pPr>
      <w:r>
        <w:rPr>
          <w:rFonts w:ascii="Arial" w:hAnsi="Arial" w:cs="Arial"/>
          <w:sz w:val="22"/>
          <w:szCs w:val="22"/>
          <w:lang w:val="nl-NL"/>
        </w:rPr>
        <w:t>13</w:t>
      </w:r>
      <w:r w:rsidRPr="001D2BDA">
        <w:rPr>
          <w:rFonts w:ascii="Arial" w:hAnsi="Arial" w:cs="Arial"/>
          <w:sz w:val="22"/>
          <w:szCs w:val="22"/>
          <w:lang w:val="nl-NL"/>
        </w:rPr>
        <w:tab/>
        <w:t>Mawdsley JE, Macey MG, Feakins RM</w:t>
      </w:r>
      <w:r w:rsidRPr="001D2BDA">
        <w:rPr>
          <w:rFonts w:ascii="Arial" w:hAnsi="Arial" w:cs="Arial"/>
          <w:i/>
          <w:sz w:val="22"/>
          <w:szCs w:val="22"/>
          <w:lang w:val="nl-NL"/>
        </w:rPr>
        <w:t>, et al.</w:t>
      </w:r>
      <w:r w:rsidRPr="001D2BDA">
        <w:rPr>
          <w:rFonts w:ascii="Arial" w:hAnsi="Arial" w:cs="Arial"/>
          <w:sz w:val="22"/>
          <w:szCs w:val="22"/>
          <w:lang w:val="nl-NL"/>
        </w:rPr>
        <w:t xml:space="preserve"> </w:t>
      </w:r>
      <w:r w:rsidRPr="001D2BDA">
        <w:rPr>
          <w:rFonts w:ascii="Arial" w:hAnsi="Arial" w:cs="Arial"/>
          <w:sz w:val="22"/>
          <w:szCs w:val="22"/>
        </w:rPr>
        <w:t xml:space="preserve">The effect of acute psychologic stress on systemic and rectal mucosal measures of inflammation in ulcerative colitis. </w:t>
      </w:r>
      <w:r w:rsidRPr="001D2BDA">
        <w:rPr>
          <w:rFonts w:ascii="Arial" w:hAnsi="Arial" w:cs="Arial"/>
          <w:i/>
          <w:sz w:val="22"/>
          <w:szCs w:val="22"/>
        </w:rPr>
        <w:t>Gastroenterology</w:t>
      </w:r>
      <w:r w:rsidRPr="001D2BDA">
        <w:rPr>
          <w:rFonts w:ascii="Arial" w:hAnsi="Arial" w:cs="Arial"/>
          <w:sz w:val="22"/>
          <w:szCs w:val="22"/>
        </w:rPr>
        <w:t xml:space="preserve"> 2006;131:410-9.</w:t>
      </w:r>
      <w:r w:rsidRPr="006B22D2">
        <w:rPr>
          <w:rFonts w:ascii="Arial" w:hAnsi="Arial" w:cs="Arial"/>
          <w:sz w:val="22"/>
          <w:szCs w:val="22"/>
        </w:rPr>
        <w:t xml:space="preserve"> </w:t>
      </w:r>
    </w:p>
    <w:p w:rsidR="009F717D" w:rsidRPr="003E7755" w:rsidRDefault="009F717D" w:rsidP="009F717D">
      <w:pPr>
        <w:jc w:val="both"/>
        <w:rPr>
          <w:rFonts w:ascii="Arial" w:hAnsi="Arial" w:cs="Arial"/>
          <w:sz w:val="22"/>
          <w:szCs w:val="22"/>
          <w:lang w:val="da-DK"/>
        </w:rPr>
      </w:pPr>
      <w:r w:rsidRPr="001D2BDA">
        <w:rPr>
          <w:rFonts w:ascii="Arial" w:hAnsi="Arial" w:cs="Arial"/>
          <w:sz w:val="22"/>
          <w:szCs w:val="22"/>
        </w:rPr>
        <w:t>14</w:t>
      </w:r>
      <w:r w:rsidRPr="001D2BDA">
        <w:rPr>
          <w:rFonts w:ascii="Arial" w:hAnsi="Arial" w:cs="Arial"/>
          <w:sz w:val="22"/>
          <w:szCs w:val="22"/>
        </w:rPr>
        <w:tab/>
        <w:t>Dantzer R, O'Connor JC, Freund GG</w:t>
      </w:r>
      <w:r w:rsidRPr="001D2BDA">
        <w:rPr>
          <w:rFonts w:ascii="Arial" w:hAnsi="Arial" w:cs="Arial"/>
          <w:i/>
          <w:sz w:val="22"/>
          <w:szCs w:val="22"/>
        </w:rPr>
        <w:t>, et al.</w:t>
      </w:r>
      <w:r w:rsidRPr="001D2BDA">
        <w:rPr>
          <w:rFonts w:ascii="Arial" w:hAnsi="Arial" w:cs="Arial"/>
          <w:sz w:val="22"/>
          <w:szCs w:val="22"/>
        </w:rPr>
        <w:t xml:space="preserve"> From inflammation to sickness and depression: when the immune system subjugates the brain. </w:t>
      </w:r>
      <w:r w:rsidRPr="003E7755">
        <w:rPr>
          <w:rFonts w:ascii="Arial" w:hAnsi="Arial" w:cs="Arial"/>
          <w:i/>
          <w:sz w:val="22"/>
          <w:szCs w:val="22"/>
          <w:lang w:val="da-DK"/>
        </w:rPr>
        <w:t>Nat Rev Neurosci</w:t>
      </w:r>
      <w:r w:rsidRPr="003E7755">
        <w:rPr>
          <w:rFonts w:ascii="Arial" w:hAnsi="Arial" w:cs="Arial"/>
          <w:sz w:val="22"/>
          <w:szCs w:val="22"/>
          <w:lang w:val="da-DK"/>
        </w:rPr>
        <w:t xml:space="preserve"> 2008;9:46-56.</w:t>
      </w:r>
    </w:p>
    <w:p w:rsidR="009F717D" w:rsidRPr="001D2BDA" w:rsidRDefault="009F717D" w:rsidP="009F717D">
      <w:pPr>
        <w:jc w:val="both"/>
        <w:rPr>
          <w:rFonts w:ascii="Arial" w:hAnsi="Arial" w:cs="Arial"/>
          <w:sz w:val="22"/>
          <w:szCs w:val="22"/>
        </w:rPr>
      </w:pPr>
      <w:r w:rsidRPr="003E7755">
        <w:rPr>
          <w:rFonts w:ascii="Arial" w:hAnsi="Arial" w:cs="Arial"/>
          <w:sz w:val="22"/>
          <w:szCs w:val="22"/>
          <w:lang w:val="da-DK"/>
        </w:rPr>
        <w:t>15</w:t>
      </w:r>
      <w:r w:rsidRPr="003E7755">
        <w:rPr>
          <w:rFonts w:ascii="Arial" w:hAnsi="Arial" w:cs="Arial"/>
          <w:sz w:val="22"/>
          <w:szCs w:val="22"/>
          <w:lang w:val="da-DK"/>
        </w:rPr>
        <w:tab/>
        <w:t>Goodhand JR, Kamperidis N, Rao A</w:t>
      </w:r>
      <w:r w:rsidRPr="003E7755">
        <w:rPr>
          <w:rFonts w:ascii="Arial" w:hAnsi="Arial" w:cs="Arial"/>
          <w:i/>
          <w:sz w:val="22"/>
          <w:szCs w:val="22"/>
          <w:lang w:val="da-DK"/>
        </w:rPr>
        <w:t>, et al.</w:t>
      </w:r>
      <w:r w:rsidRPr="003E7755">
        <w:rPr>
          <w:rFonts w:ascii="Arial" w:hAnsi="Arial" w:cs="Arial"/>
          <w:sz w:val="22"/>
          <w:szCs w:val="22"/>
          <w:lang w:val="da-DK"/>
        </w:rPr>
        <w:t xml:space="preserve"> </w:t>
      </w:r>
      <w:r w:rsidRPr="001D2BDA">
        <w:rPr>
          <w:rFonts w:ascii="Arial" w:hAnsi="Arial" w:cs="Arial"/>
          <w:sz w:val="22"/>
          <w:szCs w:val="22"/>
        </w:rPr>
        <w:t xml:space="preserve">Anaemia Is More Common But Apparently Less Often Treated In Children Than Adolescents And Adults With Ibd. </w:t>
      </w:r>
      <w:r w:rsidRPr="001D2BDA">
        <w:rPr>
          <w:rFonts w:ascii="Arial" w:hAnsi="Arial" w:cs="Arial"/>
          <w:i/>
          <w:sz w:val="22"/>
          <w:szCs w:val="22"/>
        </w:rPr>
        <w:t>Journal of Crohns and Colitis</w:t>
      </w:r>
      <w:r w:rsidRPr="001D2BDA">
        <w:rPr>
          <w:rFonts w:ascii="Arial" w:hAnsi="Arial" w:cs="Arial"/>
          <w:sz w:val="22"/>
          <w:szCs w:val="22"/>
        </w:rPr>
        <w:t xml:space="preserve"> 2010:113n.</w:t>
      </w:r>
    </w:p>
    <w:p w:rsidR="009F717D" w:rsidRPr="001D2BDA" w:rsidRDefault="009F717D" w:rsidP="009F717D">
      <w:pPr>
        <w:jc w:val="both"/>
        <w:rPr>
          <w:rFonts w:ascii="Arial" w:hAnsi="Arial" w:cs="Arial"/>
          <w:sz w:val="22"/>
          <w:szCs w:val="22"/>
        </w:rPr>
      </w:pPr>
      <w:r w:rsidRPr="00D944F3">
        <w:rPr>
          <w:rFonts w:ascii="Arial" w:hAnsi="Arial" w:cs="Arial"/>
          <w:sz w:val="22"/>
          <w:szCs w:val="22"/>
        </w:rPr>
        <w:t>16</w:t>
      </w:r>
      <w:r w:rsidRPr="00D944F3">
        <w:rPr>
          <w:rFonts w:ascii="Arial" w:hAnsi="Arial" w:cs="Arial"/>
          <w:sz w:val="22"/>
          <w:szCs w:val="22"/>
        </w:rPr>
        <w:tab/>
        <w:t xml:space="preserve">de Silva AD, Mylonaki M, Rampton DS. </w:t>
      </w:r>
      <w:r w:rsidRPr="001D2BDA">
        <w:rPr>
          <w:rFonts w:ascii="Arial" w:hAnsi="Arial" w:cs="Arial"/>
          <w:sz w:val="22"/>
          <w:szCs w:val="22"/>
        </w:rPr>
        <w:t xml:space="preserve">Oral iron therapy in inflammatory bowel disease: usage, tolerance, and efficacy. </w:t>
      </w:r>
      <w:r w:rsidRPr="001D2BDA">
        <w:rPr>
          <w:rFonts w:ascii="Arial" w:hAnsi="Arial" w:cs="Arial"/>
          <w:i/>
          <w:sz w:val="22"/>
          <w:szCs w:val="22"/>
        </w:rPr>
        <w:t>Inflammatory bowel diseases</w:t>
      </w:r>
      <w:r w:rsidRPr="001D2BDA">
        <w:rPr>
          <w:rFonts w:ascii="Arial" w:hAnsi="Arial" w:cs="Arial"/>
          <w:sz w:val="22"/>
          <w:szCs w:val="22"/>
        </w:rPr>
        <w:t xml:space="preserve"> 2003;9:316-20.</w:t>
      </w:r>
    </w:p>
    <w:p w:rsidR="009F717D" w:rsidRPr="001D2BDA" w:rsidRDefault="009F717D" w:rsidP="009F717D">
      <w:pPr>
        <w:jc w:val="both"/>
        <w:rPr>
          <w:rFonts w:ascii="Arial" w:hAnsi="Arial" w:cs="Arial"/>
          <w:sz w:val="22"/>
          <w:szCs w:val="22"/>
        </w:rPr>
      </w:pPr>
      <w:r>
        <w:rPr>
          <w:rFonts w:ascii="Arial" w:hAnsi="Arial" w:cs="Arial"/>
          <w:sz w:val="22"/>
          <w:szCs w:val="22"/>
        </w:rPr>
        <w:t>17</w:t>
      </w:r>
      <w:r w:rsidRPr="001D2BDA">
        <w:rPr>
          <w:rFonts w:ascii="Arial" w:hAnsi="Arial" w:cs="Arial"/>
          <w:sz w:val="22"/>
          <w:szCs w:val="22"/>
        </w:rPr>
        <w:tab/>
        <w:t xml:space="preserve">Ganz T, Nemeth E. Iron imports. IV. Hepcidin and regulation of body iron metabolism. </w:t>
      </w:r>
      <w:r w:rsidRPr="001D2BDA">
        <w:rPr>
          <w:rFonts w:ascii="Arial" w:hAnsi="Arial" w:cs="Arial"/>
          <w:i/>
          <w:sz w:val="22"/>
          <w:szCs w:val="22"/>
        </w:rPr>
        <w:t>American journal of physiology</w:t>
      </w:r>
      <w:r w:rsidRPr="001D2BDA">
        <w:rPr>
          <w:rFonts w:ascii="Arial" w:hAnsi="Arial" w:cs="Arial"/>
          <w:sz w:val="22"/>
          <w:szCs w:val="22"/>
        </w:rPr>
        <w:t xml:space="preserve"> 2006;290:G199-203.</w:t>
      </w:r>
    </w:p>
    <w:p w:rsidR="009F717D" w:rsidRPr="001D2BDA" w:rsidRDefault="009F717D" w:rsidP="009F717D">
      <w:pPr>
        <w:jc w:val="both"/>
        <w:rPr>
          <w:rFonts w:ascii="Arial" w:hAnsi="Arial" w:cs="Arial"/>
          <w:sz w:val="22"/>
          <w:szCs w:val="22"/>
        </w:rPr>
      </w:pPr>
      <w:r>
        <w:rPr>
          <w:rFonts w:ascii="Arial" w:hAnsi="Arial" w:cs="Arial"/>
          <w:sz w:val="22"/>
          <w:szCs w:val="22"/>
        </w:rPr>
        <w:t>18</w:t>
      </w:r>
      <w:r w:rsidRPr="001D2BDA">
        <w:rPr>
          <w:rFonts w:ascii="Arial" w:hAnsi="Arial" w:cs="Arial"/>
          <w:sz w:val="22"/>
          <w:szCs w:val="22"/>
        </w:rPr>
        <w:tab/>
        <w:t xml:space="preserve">Kerr DN, Davidson S. Gastrointestinal intolerance to oral iron preparations. </w:t>
      </w:r>
      <w:r w:rsidRPr="001D2BDA">
        <w:rPr>
          <w:rFonts w:ascii="Arial" w:hAnsi="Arial" w:cs="Arial"/>
          <w:i/>
          <w:sz w:val="22"/>
          <w:szCs w:val="22"/>
        </w:rPr>
        <w:t>Lancet</w:t>
      </w:r>
      <w:r w:rsidRPr="001D2BDA">
        <w:rPr>
          <w:rFonts w:ascii="Arial" w:hAnsi="Arial" w:cs="Arial"/>
          <w:sz w:val="22"/>
          <w:szCs w:val="22"/>
        </w:rPr>
        <w:t xml:space="preserve"> 1958;2:489-92.</w:t>
      </w:r>
    </w:p>
    <w:p w:rsidR="009F717D" w:rsidRPr="001D2BDA" w:rsidRDefault="009F717D" w:rsidP="009F717D">
      <w:pPr>
        <w:jc w:val="both"/>
        <w:rPr>
          <w:rFonts w:ascii="Arial" w:hAnsi="Arial" w:cs="Arial"/>
          <w:sz w:val="22"/>
          <w:szCs w:val="22"/>
        </w:rPr>
      </w:pPr>
      <w:r>
        <w:rPr>
          <w:rFonts w:ascii="Arial" w:hAnsi="Arial" w:cs="Arial"/>
          <w:sz w:val="22"/>
          <w:szCs w:val="22"/>
        </w:rPr>
        <w:t>19</w:t>
      </w:r>
      <w:r w:rsidRPr="001D2BDA">
        <w:rPr>
          <w:rFonts w:ascii="Arial" w:hAnsi="Arial" w:cs="Arial"/>
          <w:sz w:val="22"/>
          <w:szCs w:val="22"/>
        </w:rPr>
        <w:tab/>
        <w:t xml:space="preserve">Kulnigg S, Gasche C. Systematic review: managing anaemia in Crohn's disease. </w:t>
      </w:r>
      <w:r w:rsidRPr="001D2BDA">
        <w:rPr>
          <w:rFonts w:ascii="Arial" w:hAnsi="Arial" w:cs="Arial"/>
          <w:i/>
          <w:sz w:val="22"/>
          <w:szCs w:val="22"/>
        </w:rPr>
        <w:t>Aliment Pharmacol Ther</w:t>
      </w:r>
      <w:r w:rsidRPr="001D2BDA">
        <w:rPr>
          <w:rFonts w:ascii="Arial" w:hAnsi="Arial" w:cs="Arial"/>
          <w:sz w:val="22"/>
          <w:szCs w:val="22"/>
        </w:rPr>
        <w:t xml:space="preserve"> 2006;24:1507-23.</w:t>
      </w:r>
    </w:p>
    <w:p w:rsidR="009F717D" w:rsidRPr="001D2BDA" w:rsidRDefault="009F717D" w:rsidP="009F717D">
      <w:pPr>
        <w:jc w:val="both"/>
        <w:rPr>
          <w:rFonts w:ascii="Arial" w:hAnsi="Arial" w:cs="Arial"/>
          <w:sz w:val="22"/>
          <w:szCs w:val="22"/>
          <w:lang w:val="nl-NL"/>
        </w:rPr>
      </w:pPr>
      <w:r>
        <w:rPr>
          <w:rFonts w:ascii="Arial" w:hAnsi="Arial" w:cs="Arial"/>
          <w:sz w:val="22"/>
          <w:szCs w:val="22"/>
        </w:rPr>
        <w:t>20</w:t>
      </w:r>
      <w:r w:rsidRPr="001D2BDA">
        <w:rPr>
          <w:rFonts w:ascii="Arial" w:hAnsi="Arial" w:cs="Arial"/>
          <w:sz w:val="22"/>
          <w:szCs w:val="22"/>
        </w:rPr>
        <w:tab/>
        <w:t>Ablin J, Shalev O, Okon E</w:t>
      </w:r>
      <w:r w:rsidRPr="001D2BDA">
        <w:rPr>
          <w:rFonts w:ascii="Arial" w:hAnsi="Arial" w:cs="Arial"/>
          <w:i/>
          <w:sz w:val="22"/>
          <w:szCs w:val="22"/>
        </w:rPr>
        <w:t>, et al.</w:t>
      </w:r>
      <w:r w:rsidRPr="001D2BDA">
        <w:rPr>
          <w:rFonts w:ascii="Arial" w:hAnsi="Arial" w:cs="Arial"/>
          <w:sz w:val="22"/>
          <w:szCs w:val="22"/>
        </w:rPr>
        <w:t xml:space="preserve"> Deferiprone, an oral iron chelator, ameliorates experimental colitis and gastric ulceration in rats. </w:t>
      </w:r>
      <w:r w:rsidRPr="001D2BDA">
        <w:rPr>
          <w:rFonts w:ascii="Arial" w:hAnsi="Arial" w:cs="Arial"/>
          <w:i/>
          <w:sz w:val="22"/>
          <w:szCs w:val="22"/>
          <w:lang w:val="nl-NL"/>
        </w:rPr>
        <w:t>Inflamm Bowel Dis</w:t>
      </w:r>
      <w:r w:rsidRPr="001D2BDA">
        <w:rPr>
          <w:rFonts w:ascii="Arial" w:hAnsi="Arial" w:cs="Arial"/>
          <w:sz w:val="22"/>
          <w:szCs w:val="22"/>
          <w:lang w:val="nl-NL"/>
        </w:rPr>
        <w:t xml:space="preserve"> 1999;5:253-61.</w:t>
      </w:r>
    </w:p>
    <w:p w:rsidR="009F717D" w:rsidRPr="003E7755" w:rsidRDefault="009F717D" w:rsidP="009F717D">
      <w:pPr>
        <w:jc w:val="both"/>
        <w:rPr>
          <w:rFonts w:ascii="Arial" w:hAnsi="Arial" w:cs="Arial"/>
          <w:sz w:val="22"/>
          <w:szCs w:val="22"/>
          <w:lang w:val="da-DK"/>
        </w:rPr>
      </w:pPr>
      <w:r>
        <w:rPr>
          <w:rFonts w:ascii="Arial" w:hAnsi="Arial" w:cs="Arial"/>
          <w:sz w:val="22"/>
          <w:szCs w:val="22"/>
          <w:lang w:val="nl-NL"/>
        </w:rPr>
        <w:t>21</w:t>
      </w:r>
      <w:r w:rsidRPr="001D2BDA">
        <w:rPr>
          <w:rFonts w:ascii="Arial" w:hAnsi="Arial" w:cs="Arial"/>
          <w:sz w:val="22"/>
          <w:szCs w:val="22"/>
          <w:lang w:val="nl-NL"/>
        </w:rPr>
        <w:tab/>
        <w:t>Aghdassi E, Carrier J, Cullen J</w:t>
      </w:r>
      <w:r w:rsidRPr="001D2BDA">
        <w:rPr>
          <w:rFonts w:ascii="Arial" w:hAnsi="Arial" w:cs="Arial"/>
          <w:i/>
          <w:sz w:val="22"/>
          <w:szCs w:val="22"/>
          <w:lang w:val="nl-NL"/>
        </w:rPr>
        <w:t>, et al.</w:t>
      </w:r>
      <w:r w:rsidRPr="001D2BDA">
        <w:rPr>
          <w:rFonts w:ascii="Arial" w:hAnsi="Arial" w:cs="Arial"/>
          <w:sz w:val="22"/>
          <w:szCs w:val="22"/>
          <w:lang w:val="nl-NL"/>
        </w:rPr>
        <w:t xml:space="preserve"> </w:t>
      </w:r>
      <w:r w:rsidRPr="001D2BDA">
        <w:rPr>
          <w:rFonts w:ascii="Arial" w:hAnsi="Arial" w:cs="Arial"/>
          <w:sz w:val="22"/>
          <w:szCs w:val="22"/>
        </w:rPr>
        <w:t xml:space="preserve">Effect of iron supplementation on oxidative stress and intestinal inflammation in rats with acute colitis. </w:t>
      </w:r>
      <w:r w:rsidRPr="003E7755">
        <w:rPr>
          <w:rFonts w:ascii="Arial" w:hAnsi="Arial" w:cs="Arial"/>
          <w:i/>
          <w:sz w:val="22"/>
          <w:szCs w:val="22"/>
          <w:lang w:val="da-DK"/>
        </w:rPr>
        <w:t>Dig Dis Sci</w:t>
      </w:r>
      <w:r w:rsidRPr="003E7755">
        <w:rPr>
          <w:rFonts w:ascii="Arial" w:hAnsi="Arial" w:cs="Arial"/>
          <w:sz w:val="22"/>
          <w:szCs w:val="22"/>
          <w:lang w:val="da-DK"/>
        </w:rPr>
        <w:t xml:space="preserve"> 2001;46:1088-94.</w:t>
      </w:r>
    </w:p>
    <w:p w:rsidR="009F717D" w:rsidRPr="001D2BDA" w:rsidRDefault="009F717D" w:rsidP="009F717D">
      <w:pPr>
        <w:jc w:val="both"/>
        <w:rPr>
          <w:rFonts w:ascii="Arial" w:hAnsi="Arial" w:cs="Arial"/>
          <w:sz w:val="22"/>
          <w:szCs w:val="22"/>
          <w:lang w:val="nl-NL"/>
        </w:rPr>
      </w:pPr>
      <w:r w:rsidRPr="003E7755">
        <w:rPr>
          <w:rFonts w:ascii="Arial" w:hAnsi="Arial" w:cs="Arial"/>
          <w:sz w:val="22"/>
          <w:szCs w:val="22"/>
          <w:lang w:val="da-DK"/>
        </w:rPr>
        <w:t>22</w:t>
      </w:r>
      <w:r w:rsidRPr="003E7755">
        <w:rPr>
          <w:rFonts w:ascii="Arial" w:hAnsi="Arial" w:cs="Arial"/>
          <w:sz w:val="22"/>
          <w:szCs w:val="22"/>
          <w:lang w:val="da-DK"/>
        </w:rPr>
        <w:tab/>
        <w:t>Barollo M, D'Inca R, Scarpa M</w:t>
      </w:r>
      <w:r w:rsidRPr="003E7755">
        <w:rPr>
          <w:rFonts w:ascii="Arial" w:hAnsi="Arial" w:cs="Arial"/>
          <w:i/>
          <w:sz w:val="22"/>
          <w:szCs w:val="22"/>
          <w:lang w:val="da-DK"/>
        </w:rPr>
        <w:t>, et al.</w:t>
      </w:r>
      <w:r w:rsidRPr="003E7755">
        <w:rPr>
          <w:rFonts w:ascii="Arial" w:hAnsi="Arial" w:cs="Arial"/>
          <w:sz w:val="22"/>
          <w:szCs w:val="22"/>
          <w:lang w:val="da-DK"/>
        </w:rPr>
        <w:t xml:space="preserve"> </w:t>
      </w:r>
      <w:r w:rsidRPr="001D2BDA">
        <w:rPr>
          <w:rFonts w:ascii="Arial" w:hAnsi="Arial" w:cs="Arial"/>
          <w:sz w:val="22"/>
          <w:szCs w:val="22"/>
        </w:rPr>
        <w:t xml:space="preserve">Effects of iron manipulation on trace elements level in a model of colitis in rats. </w:t>
      </w:r>
      <w:r w:rsidRPr="001D2BDA">
        <w:rPr>
          <w:rFonts w:ascii="Arial" w:hAnsi="Arial" w:cs="Arial"/>
          <w:i/>
          <w:sz w:val="22"/>
          <w:szCs w:val="22"/>
          <w:lang w:val="nl-NL"/>
        </w:rPr>
        <w:t>World J Gastroenterol</w:t>
      </w:r>
      <w:r w:rsidRPr="001D2BDA">
        <w:rPr>
          <w:rFonts w:ascii="Arial" w:hAnsi="Arial" w:cs="Arial"/>
          <w:sz w:val="22"/>
          <w:szCs w:val="22"/>
          <w:lang w:val="nl-NL"/>
        </w:rPr>
        <w:t xml:space="preserve"> 2005;11:4396-9.</w:t>
      </w:r>
    </w:p>
    <w:p w:rsidR="009F717D" w:rsidRPr="003E7755" w:rsidRDefault="009F717D" w:rsidP="009F717D">
      <w:pPr>
        <w:jc w:val="both"/>
        <w:rPr>
          <w:rFonts w:ascii="Arial" w:hAnsi="Arial" w:cs="Arial"/>
          <w:sz w:val="22"/>
          <w:szCs w:val="22"/>
          <w:lang w:val="da-DK"/>
        </w:rPr>
      </w:pPr>
      <w:r>
        <w:rPr>
          <w:rFonts w:ascii="Arial" w:hAnsi="Arial" w:cs="Arial"/>
          <w:sz w:val="22"/>
          <w:szCs w:val="22"/>
          <w:lang w:val="nl-NL"/>
        </w:rPr>
        <w:t>23</w:t>
      </w:r>
      <w:r w:rsidRPr="001D2BDA">
        <w:rPr>
          <w:rFonts w:ascii="Arial" w:hAnsi="Arial" w:cs="Arial"/>
          <w:sz w:val="22"/>
          <w:szCs w:val="22"/>
          <w:lang w:val="nl-NL"/>
        </w:rPr>
        <w:tab/>
        <w:t>Carrier J, Aghdassi E, Cullen J</w:t>
      </w:r>
      <w:r w:rsidRPr="001D2BDA">
        <w:rPr>
          <w:rFonts w:ascii="Arial" w:hAnsi="Arial" w:cs="Arial"/>
          <w:i/>
          <w:sz w:val="22"/>
          <w:szCs w:val="22"/>
          <w:lang w:val="nl-NL"/>
        </w:rPr>
        <w:t>, et al.</w:t>
      </w:r>
      <w:r w:rsidRPr="001D2BDA">
        <w:rPr>
          <w:rFonts w:ascii="Arial" w:hAnsi="Arial" w:cs="Arial"/>
          <w:sz w:val="22"/>
          <w:szCs w:val="22"/>
          <w:lang w:val="nl-NL"/>
        </w:rPr>
        <w:t xml:space="preserve"> </w:t>
      </w:r>
      <w:r w:rsidRPr="001D2BDA">
        <w:rPr>
          <w:rFonts w:ascii="Arial" w:hAnsi="Arial" w:cs="Arial"/>
          <w:sz w:val="22"/>
          <w:szCs w:val="22"/>
        </w:rPr>
        <w:t xml:space="preserve">Iron supplementation increases disease activity and vitamin E ameliorates the effect in rats with dextran sulfate sodium-induced colitis. </w:t>
      </w:r>
      <w:r w:rsidRPr="003E7755">
        <w:rPr>
          <w:rFonts w:ascii="Arial" w:hAnsi="Arial" w:cs="Arial"/>
          <w:i/>
          <w:sz w:val="22"/>
          <w:szCs w:val="22"/>
          <w:lang w:val="da-DK"/>
        </w:rPr>
        <w:t>J Nutr</w:t>
      </w:r>
      <w:r w:rsidRPr="003E7755">
        <w:rPr>
          <w:rFonts w:ascii="Arial" w:hAnsi="Arial" w:cs="Arial"/>
          <w:sz w:val="22"/>
          <w:szCs w:val="22"/>
          <w:lang w:val="da-DK"/>
        </w:rPr>
        <w:t xml:space="preserve"> 2002;132:3146-50.</w:t>
      </w:r>
    </w:p>
    <w:p w:rsidR="009F717D" w:rsidRPr="001D2BDA" w:rsidRDefault="009F717D" w:rsidP="009F717D">
      <w:pPr>
        <w:jc w:val="both"/>
        <w:rPr>
          <w:rFonts w:ascii="Arial" w:hAnsi="Arial" w:cs="Arial"/>
          <w:sz w:val="22"/>
          <w:szCs w:val="22"/>
        </w:rPr>
      </w:pPr>
      <w:r w:rsidRPr="003E7755">
        <w:rPr>
          <w:rFonts w:ascii="Arial" w:hAnsi="Arial" w:cs="Arial"/>
          <w:sz w:val="22"/>
          <w:szCs w:val="22"/>
          <w:lang w:val="da-DK"/>
        </w:rPr>
        <w:t>24</w:t>
      </w:r>
      <w:r w:rsidRPr="003E7755">
        <w:rPr>
          <w:rFonts w:ascii="Arial" w:hAnsi="Arial" w:cs="Arial"/>
          <w:sz w:val="22"/>
          <w:szCs w:val="22"/>
          <w:lang w:val="da-DK"/>
        </w:rPr>
        <w:tab/>
        <w:t>Carrier J, Aghdassi E, Platt I</w:t>
      </w:r>
      <w:r w:rsidRPr="003E7755">
        <w:rPr>
          <w:rFonts w:ascii="Arial" w:hAnsi="Arial" w:cs="Arial"/>
          <w:i/>
          <w:sz w:val="22"/>
          <w:szCs w:val="22"/>
          <w:lang w:val="da-DK"/>
        </w:rPr>
        <w:t>, et al.</w:t>
      </w:r>
      <w:r w:rsidRPr="003E7755">
        <w:rPr>
          <w:rFonts w:ascii="Arial" w:hAnsi="Arial" w:cs="Arial"/>
          <w:sz w:val="22"/>
          <w:szCs w:val="22"/>
          <w:lang w:val="da-DK"/>
        </w:rPr>
        <w:t xml:space="preserve"> </w:t>
      </w:r>
      <w:r w:rsidRPr="001D2BDA">
        <w:rPr>
          <w:rFonts w:ascii="Arial" w:hAnsi="Arial" w:cs="Arial"/>
          <w:sz w:val="22"/>
          <w:szCs w:val="22"/>
        </w:rPr>
        <w:t xml:space="preserve">Effect of oral iron supplementation on oxidative stress and colonic inflammation in rats with induced colitis. </w:t>
      </w:r>
      <w:r w:rsidRPr="001D2BDA">
        <w:rPr>
          <w:rFonts w:ascii="Arial" w:hAnsi="Arial" w:cs="Arial"/>
          <w:i/>
          <w:sz w:val="22"/>
          <w:szCs w:val="22"/>
        </w:rPr>
        <w:t>Aliment Pharmacol Ther</w:t>
      </w:r>
      <w:r w:rsidRPr="001D2BDA">
        <w:rPr>
          <w:rFonts w:ascii="Arial" w:hAnsi="Arial" w:cs="Arial"/>
          <w:sz w:val="22"/>
          <w:szCs w:val="22"/>
        </w:rPr>
        <w:t xml:space="preserve"> 2001;15:1989-99.</w:t>
      </w:r>
    </w:p>
    <w:p w:rsidR="009F717D" w:rsidRPr="001D2BDA" w:rsidRDefault="009F717D" w:rsidP="009F717D">
      <w:pPr>
        <w:jc w:val="both"/>
        <w:rPr>
          <w:rFonts w:ascii="Arial" w:hAnsi="Arial" w:cs="Arial"/>
          <w:sz w:val="22"/>
          <w:szCs w:val="22"/>
          <w:lang w:val="nl-NL"/>
        </w:rPr>
      </w:pPr>
      <w:r>
        <w:rPr>
          <w:rFonts w:ascii="Arial" w:hAnsi="Arial" w:cs="Arial"/>
          <w:sz w:val="22"/>
          <w:szCs w:val="22"/>
        </w:rPr>
        <w:t>25</w:t>
      </w:r>
      <w:r w:rsidRPr="001D2BDA">
        <w:rPr>
          <w:rFonts w:ascii="Arial" w:hAnsi="Arial" w:cs="Arial"/>
          <w:sz w:val="22"/>
          <w:szCs w:val="22"/>
        </w:rPr>
        <w:tab/>
        <w:t>Carrier JC, Aghdassi E, Jeejeebhoy K</w:t>
      </w:r>
      <w:r w:rsidRPr="001D2BDA">
        <w:rPr>
          <w:rFonts w:ascii="Arial" w:hAnsi="Arial" w:cs="Arial"/>
          <w:i/>
          <w:sz w:val="22"/>
          <w:szCs w:val="22"/>
        </w:rPr>
        <w:t>, et al.</w:t>
      </w:r>
      <w:r w:rsidRPr="001D2BDA">
        <w:rPr>
          <w:rFonts w:ascii="Arial" w:hAnsi="Arial" w:cs="Arial"/>
          <w:sz w:val="22"/>
          <w:szCs w:val="22"/>
        </w:rPr>
        <w:t xml:space="preserve"> Exacerbation of dextran sulfate sodium-induced colitis by dietary iron supplementation: role of NF-kappaB. </w:t>
      </w:r>
      <w:r w:rsidRPr="001D2BDA">
        <w:rPr>
          <w:rFonts w:ascii="Arial" w:hAnsi="Arial" w:cs="Arial"/>
          <w:i/>
          <w:sz w:val="22"/>
          <w:szCs w:val="22"/>
          <w:lang w:val="nl-NL"/>
        </w:rPr>
        <w:t>Int J Colorectal Dis</w:t>
      </w:r>
      <w:r w:rsidRPr="001D2BDA">
        <w:rPr>
          <w:rFonts w:ascii="Arial" w:hAnsi="Arial" w:cs="Arial"/>
          <w:sz w:val="22"/>
          <w:szCs w:val="22"/>
          <w:lang w:val="nl-NL"/>
        </w:rPr>
        <w:t xml:space="preserve"> 2006;21:381-7.</w:t>
      </w:r>
    </w:p>
    <w:p w:rsidR="009F717D" w:rsidRDefault="009F717D" w:rsidP="009F717D">
      <w:pPr>
        <w:jc w:val="both"/>
        <w:rPr>
          <w:rFonts w:ascii="Arial" w:hAnsi="Arial" w:cs="Arial"/>
          <w:sz w:val="22"/>
          <w:szCs w:val="22"/>
          <w:lang w:val="nl-NL"/>
        </w:rPr>
      </w:pPr>
      <w:r>
        <w:rPr>
          <w:rFonts w:ascii="Arial" w:hAnsi="Arial" w:cs="Arial"/>
          <w:sz w:val="22"/>
          <w:szCs w:val="22"/>
          <w:lang w:val="nl-NL"/>
        </w:rPr>
        <w:t>26</w:t>
      </w:r>
      <w:r w:rsidRPr="001D2BDA">
        <w:rPr>
          <w:rFonts w:ascii="Arial" w:hAnsi="Arial" w:cs="Arial"/>
          <w:sz w:val="22"/>
          <w:szCs w:val="22"/>
          <w:lang w:val="nl-NL"/>
        </w:rPr>
        <w:tab/>
        <w:t>Erichsen K, Milde AM, Arslan G</w:t>
      </w:r>
      <w:r w:rsidRPr="001D2BDA">
        <w:rPr>
          <w:rFonts w:ascii="Arial" w:hAnsi="Arial" w:cs="Arial"/>
          <w:i/>
          <w:sz w:val="22"/>
          <w:szCs w:val="22"/>
          <w:lang w:val="nl-NL"/>
        </w:rPr>
        <w:t>, et al.</w:t>
      </w:r>
      <w:r w:rsidRPr="001D2BDA">
        <w:rPr>
          <w:rFonts w:ascii="Arial" w:hAnsi="Arial" w:cs="Arial"/>
          <w:sz w:val="22"/>
          <w:szCs w:val="22"/>
          <w:lang w:val="nl-NL"/>
        </w:rPr>
        <w:t xml:space="preserve"> </w:t>
      </w:r>
      <w:r w:rsidRPr="001D2BDA">
        <w:rPr>
          <w:rFonts w:ascii="Arial" w:hAnsi="Arial" w:cs="Arial"/>
          <w:sz w:val="22"/>
          <w:szCs w:val="22"/>
        </w:rPr>
        <w:t xml:space="preserve">Low-dose oral ferrous fumarate aggravated intestinal inflammation in rats with DSS-induced colitis. </w:t>
      </w:r>
      <w:r w:rsidRPr="001D2BDA">
        <w:rPr>
          <w:rFonts w:ascii="Arial" w:hAnsi="Arial" w:cs="Arial"/>
          <w:i/>
          <w:sz w:val="22"/>
          <w:szCs w:val="22"/>
          <w:lang w:val="nl-NL"/>
        </w:rPr>
        <w:t>Inflamm Bowel Dis</w:t>
      </w:r>
      <w:r w:rsidRPr="001D2BDA">
        <w:rPr>
          <w:rFonts w:ascii="Arial" w:hAnsi="Arial" w:cs="Arial"/>
          <w:sz w:val="22"/>
          <w:szCs w:val="22"/>
          <w:lang w:val="nl-NL"/>
        </w:rPr>
        <w:t xml:space="preserve"> 2005;11:744-8.</w:t>
      </w:r>
    </w:p>
    <w:p w:rsidR="009F717D" w:rsidRPr="001D2BDA" w:rsidRDefault="009F717D" w:rsidP="009F717D">
      <w:pPr>
        <w:jc w:val="both"/>
        <w:rPr>
          <w:rFonts w:ascii="Arial" w:hAnsi="Arial" w:cs="Arial"/>
          <w:sz w:val="22"/>
          <w:szCs w:val="22"/>
          <w:lang w:val="nl-NL"/>
        </w:rPr>
      </w:pPr>
      <w:r>
        <w:rPr>
          <w:rFonts w:ascii="Arial" w:hAnsi="Arial" w:cs="Arial"/>
          <w:sz w:val="22"/>
          <w:szCs w:val="22"/>
          <w:lang w:val="nl-NL"/>
        </w:rPr>
        <w:t>27</w:t>
      </w:r>
      <w:r w:rsidRPr="001D2BDA">
        <w:rPr>
          <w:rFonts w:ascii="Arial" w:hAnsi="Arial" w:cs="Arial"/>
          <w:sz w:val="22"/>
          <w:szCs w:val="22"/>
          <w:lang w:val="nl-NL"/>
        </w:rPr>
        <w:tab/>
        <w:t>Seril DN, Liao J, Ho KL</w:t>
      </w:r>
      <w:r w:rsidRPr="001D2BDA">
        <w:rPr>
          <w:rFonts w:ascii="Arial" w:hAnsi="Arial" w:cs="Arial"/>
          <w:i/>
          <w:sz w:val="22"/>
          <w:szCs w:val="22"/>
          <w:lang w:val="nl-NL"/>
        </w:rPr>
        <w:t>, et al.</w:t>
      </w:r>
      <w:r w:rsidRPr="001D2BDA">
        <w:rPr>
          <w:rFonts w:ascii="Arial" w:hAnsi="Arial" w:cs="Arial"/>
          <w:sz w:val="22"/>
          <w:szCs w:val="22"/>
          <w:lang w:val="nl-NL"/>
        </w:rPr>
        <w:t xml:space="preserve"> </w:t>
      </w:r>
      <w:r w:rsidRPr="001D2BDA">
        <w:rPr>
          <w:rFonts w:ascii="Arial" w:hAnsi="Arial" w:cs="Arial"/>
          <w:sz w:val="22"/>
          <w:szCs w:val="22"/>
        </w:rPr>
        <w:t xml:space="preserve">Dietary iron supplementation enhances DSS-induced colitis and associated colorectal carcinoma development in mice. </w:t>
      </w:r>
      <w:r w:rsidRPr="001D2BDA">
        <w:rPr>
          <w:rFonts w:ascii="Arial" w:hAnsi="Arial" w:cs="Arial"/>
          <w:i/>
          <w:sz w:val="22"/>
          <w:szCs w:val="22"/>
          <w:lang w:val="nl-NL"/>
        </w:rPr>
        <w:t>Dig Dis Sci</w:t>
      </w:r>
      <w:r w:rsidRPr="001D2BDA">
        <w:rPr>
          <w:rFonts w:ascii="Arial" w:hAnsi="Arial" w:cs="Arial"/>
          <w:sz w:val="22"/>
          <w:szCs w:val="22"/>
          <w:lang w:val="nl-NL"/>
        </w:rPr>
        <w:t xml:space="preserve"> 2002;47:1266-78.</w:t>
      </w:r>
    </w:p>
    <w:p w:rsidR="009F717D" w:rsidRPr="001D2BDA" w:rsidRDefault="009F717D" w:rsidP="009F717D">
      <w:pPr>
        <w:jc w:val="both"/>
        <w:rPr>
          <w:rFonts w:ascii="Arial" w:hAnsi="Arial" w:cs="Arial"/>
          <w:sz w:val="22"/>
          <w:szCs w:val="22"/>
          <w:lang w:val="nl-NL"/>
        </w:rPr>
      </w:pPr>
      <w:r>
        <w:rPr>
          <w:rFonts w:ascii="Arial" w:hAnsi="Arial" w:cs="Arial"/>
          <w:sz w:val="22"/>
          <w:szCs w:val="22"/>
          <w:lang w:val="nl-NL"/>
        </w:rPr>
        <w:t>28</w:t>
      </w:r>
      <w:r w:rsidRPr="001D2BDA">
        <w:rPr>
          <w:rFonts w:ascii="Arial" w:hAnsi="Arial" w:cs="Arial"/>
          <w:sz w:val="22"/>
          <w:szCs w:val="22"/>
          <w:lang w:val="nl-NL"/>
        </w:rPr>
        <w:tab/>
        <w:t>Lindgren S, Wikman O, Befrits R</w:t>
      </w:r>
      <w:r w:rsidRPr="001D2BDA">
        <w:rPr>
          <w:rFonts w:ascii="Arial" w:hAnsi="Arial" w:cs="Arial"/>
          <w:i/>
          <w:sz w:val="22"/>
          <w:szCs w:val="22"/>
          <w:lang w:val="nl-NL"/>
        </w:rPr>
        <w:t>, et al.</w:t>
      </w:r>
      <w:r w:rsidRPr="001D2BDA">
        <w:rPr>
          <w:rFonts w:ascii="Arial" w:hAnsi="Arial" w:cs="Arial"/>
          <w:sz w:val="22"/>
          <w:szCs w:val="22"/>
          <w:lang w:val="nl-NL"/>
        </w:rPr>
        <w:t xml:space="preserve"> </w:t>
      </w:r>
      <w:r w:rsidRPr="001D2BDA">
        <w:rPr>
          <w:rFonts w:ascii="Arial" w:hAnsi="Arial" w:cs="Arial"/>
          <w:sz w:val="22"/>
          <w:szCs w:val="22"/>
        </w:rPr>
        <w:t xml:space="preserve">Intravenous iron sucrose is superior to oral iron sulphate for correcting anaemia and restoring iron stores in IBD patients: A randomized, </w:t>
      </w:r>
      <w:r w:rsidRPr="001D2BDA">
        <w:rPr>
          <w:rFonts w:ascii="Arial" w:hAnsi="Arial" w:cs="Arial"/>
          <w:sz w:val="22"/>
          <w:szCs w:val="22"/>
        </w:rPr>
        <w:lastRenderedPageBreak/>
        <w:t xml:space="preserve">controlled, evaluator-blind, multicentre study. </w:t>
      </w:r>
      <w:r w:rsidRPr="001D2BDA">
        <w:rPr>
          <w:rFonts w:ascii="Arial" w:hAnsi="Arial" w:cs="Arial"/>
          <w:i/>
          <w:sz w:val="22"/>
          <w:szCs w:val="22"/>
          <w:lang w:val="nl-NL"/>
        </w:rPr>
        <w:t>Scandinavian journal of gastroenterology</w:t>
      </w:r>
      <w:r w:rsidRPr="001D2BDA">
        <w:rPr>
          <w:rFonts w:ascii="Arial" w:hAnsi="Arial" w:cs="Arial"/>
          <w:sz w:val="22"/>
          <w:szCs w:val="22"/>
          <w:lang w:val="nl-NL"/>
        </w:rPr>
        <w:t xml:space="preserve"> 2009;44:838-45.</w:t>
      </w:r>
    </w:p>
    <w:p w:rsidR="009F717D" w:rsidRPr="001D2BDA" w:rsidRDefault="009F717D" w:rsidP="009F717D">
      <w:pPr>
        <w:jc w:val="both"/>
        <w:rPr>
          <w:rFonts w:ascii="Arial" w:hAnsi="Arial" w:cs="Arial"/>
          <w:sz w:val="22"/>
          <w:szCs w:val="22"/>
        </w:rPr>
      </w:pPr>
      <w:r>
        <w:rPr>
          <w:rFonts w:ascii="Arial" w:hAnsi="Arial" w:cs="Arial"/>
          <w:sz w:val="22"/>
          <w:szCs w:val="22"/>
          <w:lang w:val="nl-NL"/>
        </w:rPr>
        <w:t>29</w:t>
      </w:r>
      <w:r w:rsidRPr="001D2BDA">
        <w:rPr>
          <w:rFonts w:ascii="Arial" w:hAnsi="Arial" w:cs="Arial"/>
          <w:sz w:val="22"/>
          <w:szCs w:val="22"/>
          <w:lang w:val="nl-NL"/>
        </w:rPr>
        <w:tab/>
        <w:t>Schroder O, Mickisch O, Seidler U</w:t>
      </w:r>
      <w:r w:rsidRPr="001D2BDA">
        <w:rPr>
          <w:rFonts w:ascii="Arial" w:hAnsi="Arial" w:cs="Arial"/>
          <w:i/>
          <w:sz w:val="22"/>
          <w:szCs w:val="22"/>
          <w:lang w:val="nl-NL"/>
        </w:rPr>
        <w:t>, et al.</w:t>
      </w:r>
      <w:r w:rsidRPr="001D2BDA">
        <w:rPr>
          <w:rFonts w:ascii="Arial" w:hAnsi="Arial" w:cs="Arial"/>
          <w:sz w:val="22"/>
          <w:szCs w:val="22"/>
          <w:lang w:val="nl-NL"/>
        </w:rPr>
        <w:t xml:space="preserve"> </w:t>
      </w:r>
      <w:r w:rsidRPr="001D2BDA">
        <w:rPr>
          <w:rFonts w:ascii="Arial" w:hAnsi="Arial" w:cs="Arial"/>
          <w:sz w:val="22"/>
          <w:szCs w:val="22"/>
        </w:rPr>
        <w:t xml:space="preserve">Intravenous iron sucrose versus oral iron supplementation for the treatment of iron deficiency anemia in patients with inflammatory bowel disease--a randomized, controlled, open-label, multicenter study. </w:t>
      </w:r>
      <w:r w:rsidRPr="001D2BDA">
        <w:rPr>
          <w:rFonts w:ascii="Arial" w:hAnsi="Arial" w:cs="Arial"/>
          <w:i/>
          <w:sz w:val="22"/>
          <w:szCs w:val="22"/>
        </w:rPr>
        <w:t>The American journal of gastroenterology</w:t>
      </w:r>
      <w:r w:rsidRPr="001D2BDA">
        <w:rPr>
          <w:rFonts w:ascii="Arial" w:hAnsi="Arial" w:cs="Arial"/>
          <w:sz w:val="22"/>
          <w:szCs w:val="22"/>
        </w:rPr>
        <w:t xml:space="preserve"> 2005;100:2503-9.</w:t>
      </w:r>
    </w:p>
    <w:p w:rsidR="009F717D" w:rsidRPr="001D2BDA" w:rsidRDefault="009F717D" w:rsidP="009F717D">
      <w:pPr>
        <w:jc w:val="both"/>
        <w:rPr>
          <w:rFonts w:ascii="Arial" w:hAnsi="Arial" w:cs="Arial"/>
          <w:sz w:val="22"/>
          <w:szCs w:val="22"/>
        </w:rPr>
      </w:pPr>
      <w:r>
        <w:rPr>
          <w:rFonts w:ascii="Arial" w:hAnsi="Arial" w:cs="Arial"/>
          <w:sz w:val="22"/>
          <w:szCs w:val="22"/>
        </w:rPr>
        <w:t>30</w:t>
      </w:r>
      <w:r w:rsidRPr="001D2BDA">
        <w:rPr>
          <w:rFonts w:ascii="Arial" w:hAnsi="Arial" w:cs="Arial"/>
          <w:sz w:val="22"/>
          <w:szCs w:val="22"/>
        </w:rPr>
        <w:tab/>
        <w:t>Erichsen K, Ulvik RJ, Nysaeter G</w:t>
      </w:r>
      <w:r w:rsidRPr="001D2BDA">
        <w:rPr>
          <w:rFonts w:ascii="Arial" w:hAnsi="Arial" w:cs="Arial"/>
          <w:i/>
          <w:sz w:val="22"/>
          <w:szCs w:val="22"/>
        </w:rPr>
        <w:t>, et al.</w:t>
      </w:r>
      <w:r w:rsidRPr="001D2BDA">
        <w:rPr>
          <w:rFonts w:ascii="Arial" w:hAnsi="Arial" w:cs="Arial"/>
          <w:sz w:val="22"/>
          <w:szCs w:val="22"/>
        </w:rPr>
        <w:t xml:space="preserve"> Oral ferrous fumarate or intravenous iron sucrose for patients with inflammatory bowel disease. </w:t>
      </w:r>
      <w:r w:rsidRPr="001D2BDA">
        <w:rPr>
          <w:rFonts w:ascii="Arial" w:hAnsi="Arial" w:cs="Arial"/>
          <w:i/>
          <w:sz w:val="22"/>
          <w:szCs w:val="22"/>
        </w:rPr>
        <w:t>Scandinavian journal of gastroenterology</w:t>
      </w:r>
      <w:r w:rsidRPr="001D2BDA">
        <w:rPr>
          <w:rFonts w:ascii="Arial" w:hAnsi="Arial" w:cs="Arial"/>
          <w:sz w:val="22"/>
          <w:szCs w:val="22"/>
        </w:rPr>
        <w:t xml:space="preserve"> 2005;40:1058-65.</w:t>
      </w:r>
    </w:p>
    <w:p w:rsidR="009F717D" w:rsidRPr="001D2BDA" w:rsidRDefault="009F717D" w:rsidP="009F717D">
      <w:pPr>
        <w:jc w:val="both"/>
        <w:rPr>
          <w:rFonts w:ascii="Arial" w:hAnsi="Arial" w:cs="Arial"/>
          <w:sz w:val="22"/>
          <w:szCs w:val="22"/>
        </w:rPr>
      </w:pPr>
      <w:r>
        <w:rPr>
          <w:rFonts w:ascii="Arial" w:hAnsi="Arial" w:cs="Arial"/>
          <w:sz w:val="22"/>
          <w:szCs w:val="22"/>
        </w:rPr>
        <w:t>31</w:t>
      </w:r>
      <w:r w:rsidRPr="001D2BDA">
        <w:rPr>
          <w:rFonts w:ascii="Arial" w:hAnsi="Arial" w:cs="Arial"/>
          <w:sz w:val="22"/>
          <w:szCs w:val="22"/>
        </w:rPr>
        <w:tab/>
        <w:t>Kulnigg S, Stoinov S, Simanenkov V</w:t>
      </w:r>
      <w:r w:rsidRPr="001D2BDA">
        <w:rPr>
          <w:rFonts w:ascii="Arial" w:hAnsi="Arial" w:cs="Arial"/>
          <w:i/>
          <w:sz w:val="22"/>
          <w:szCs w:val="22"/>
        </w:rPr>
        <w:t>, et al.</w:t>
      </w:r>
      <w:r w:rsidRPr="001D2BDA">
        <w:rPr>
          <w:rFonts w:ascii="Arial" w:hAnsi="Arial" w:cs="Arial"/>
          <w:sz w:val="22"/>
          <w:szCs w:val="22"/>
        </w:rPr>
        <w:t xml:space="preserve"> A novel intravenous iron formulation for treatment of anemia in inflammatory bowel disease: the ferric carboxymaltose (FERINJECT) randomized controlled trial. </w:t>
      </w:r>
      <w:r w:rsidRPr="001D2BDA">
        <w:rPr>
          <w:rFonts w:ascii="Arial" w:hAnsi="Arial" w:cs="Arial"/>
          <w:i/>
          <w:sz w:val="22"/>
          <w:szCs w:val="22"/>
        </w:rPr>
        <w:t>The American journal of gastroenterology</w:t>
      </w:r>
      <w:r w:rsidRPr="001D2BDA">
        <w:rPr>
          <w:rFonts w:ascii="Arial" w:hAnsi="Arial" w:cs="Arial"/>
          <w:sz w:val="22"/>
          <w:szCs w:val="22"/>
        </w:rPr>
        <w:t xml:space="preserve"> 2008;103:1182-92.</w:t>
      </w:r>
    </w:p>
    <w:p w:rsidR="009F717D" w:rsidRPr="001D2BDA" w:rsidRDefault="009F717D" w:rsidP="009F717D">
      <w:pPr>
        <w:jc w:val="both"/>
        <w:rPr>
          <w:rFonts w:ascii="Arial" w:hAnsi="Arial" w:cs="Arial"/>
          <w:sz w:val="22"/>
          <w:szCs w:val="22"/>
        </w:rPr>
      </w:pPr>
      <w:r>
        <w:rPr>
          <w:rFonts w:ascii="Arial" w:hAnsi="Arial" w:cs="Arial"/>
          <w:sz w:val="22"/>
          <w:szCs w:val="22"/>
        </w:rPr>
        <w:t>32</w:t>
      </w:r>
      <w:r w:rsidRPr="001D2BDA">
        <w:rPr>
          <w:rFonts w:ascii="Arial" w:hAnsi="Arial" w:cs="Arial"/>
          <w:sz w:val="22"/>
          <w:szCs w:val="22"/>
        </w:rPr>
        <w:tab/>
        <w:t>Erichsen K, Ulvik RJ, Grimstad T</w:t>
      </w:r>
      <w:r w:rsidRPr="001D2BDA">
        <w:rPr>
          <w:rFonts w:ascii="Arial" w:hAnsi="Arial" w:cs="Arial"/>
          <w:i/>
          <w:sz w:val="22"/>
          <w:szCs w:val="22"/>
        </w:rPr>
        <w:t>, et al.</w:t>
      </w:r>
      <w:r w:rsidRPr="001D2BDA">
        <w:rPr>
          <w:rFonts w:ascii="Arial" w:hAnsi="Arial" w:cs="Arial"/>
          <w:sz w:val="22"/>
          <w:szCs w:val="22"/>
        </w:rPr>
        <w:t xml:space="preserve"> Effects of ferrous sulphate and non-ionic iron-polymaltose complex on markers of oxidative tissue damage in patients with inflammatory bowel disease. </w:t>
      </w:r>
      <w:r w:rsidRPr="001D2BDA">
        <w:rPr>
          <w:rFonts w:ascii="Arial" w:hAnsi="Arial" w:cs="Arial"/>
          <w:i/>
          <w:sz w:val="22"/>
          <w:szCs w:val="22"/>
        </w:rPr>
        <w:t>Alimentary pharmacology &amp; therapeutics</w:t>
      </w:r>
      <w:r w:rsidRPr="001D2BDA">
        <w:rPr>
          <w:rFonts w:ascii="Arial" w:hAnsi="Arial" w:cs="Arial"/>
          <w:sz w:val="22"/>
          <w:szCs w:val="22"/>
        </w:rPr>
        <w:t xml:space="preserve"> 2005;22:831-8.</w:t>
      </w:r>
    </w:p>
    <w:p w:rsidR="009F717D" w:rsidRPr="001D2BDA" w:rsidRDefault="009F717D" w:rsidP="009F717D">
      <w:pPr>
        <w:jc w:val="both"/>
        <w:rPr>
          <w:rFonts w:ascii="Arial" w:hAnsi="Arial" w:cs="Arial"/>
          <w:sz w:val="22"/>
          <w:szCs w:val="22"/>
        </w:rPr>
      </w:pPr>
      <w:r>
        <w:rPr>
          <w:rFonts w:ascii="Arial" w:hAnsi="Arial" w:cs="Arial"/>
          <w:sz w:val="22"/>
          <w:szCs w:val="22"/>
        </w:rPr>
        <w:t>33</w:t>
      </w:r>
      <w:r w:rsidRPr="001D2BDA">
        <w:rPr>
          <w:rFonts w:ascii="Arial" w:hAnsi="Arial" w:cs="Arial"/>
          <w:sz w:val="22"/>
          <w:szCs w:val="22"/>
        </w:rPr>
        <w:tab/>
        <w:t>Gisbert JP, Bermejo F, Pajares R</w:t>
      </w:r>
      <w:r w:rsidRPr="001D2BDA">
        <w:rPr>
          <w:rFonts w:ascii="Arial" w:hAnsi="Arial" w:cs="Arial"/>
          <w:i/>
          <w:sz w:val="22"/>
          <w:szCs w:val="22"/>
        </w:rPr>
        <w:t>, et al.</w:t>
      </w:r>
      <w:r w:rsidRPr="001D2BDA">
        <w:rPr>
          <w:rFonts w:ascii="Arial" w:hAnsi="Arial" w:cs="Arial"/>
          <w:sz w:val="22"/>
          <w:szCs w:val="22"/>
        </w:rPr>
        <w:t xml:space="preserve"> Oral and intravenous iron treatment in inflammatory bowel disease: hematological response and quality of life improvement. </w:t>
      </w:r>
      <w:r w:rsidRPr="001D2BDA">
        <w:rPr>
          <w:rFonts w:ascii="Arial" w:hAnsi="Arial" w:cs="Arial"/>
          <w:i/>
          <w:sz w:val="22"/>
          <w:szCs w:val="22"/>
        </w:rPr>
        <w:t>Inflammatory bowel diseases</w:t>
      </w:r>
      <w:r w:rsidRPr="001D2BDA">
        <w:rPr>
          <w:rFonts w:ascii="Arial" w:hAnsi="Arial" w:cs="Arial"/>
          <w:sz w:val="22"/>
          <w:szCs w:val="22"/>
        </w:rPr>
        <w:t xml:space="preserve"> 2009;15:1485-91.</w:t>
      </w:r>
    </w:p>
    <w:p w:rsidR="009F717D" w:rsidRPr="001D2BDA" w:rsidRDefault="009F717D" w:rsidP="009F717D">
      <w:pPr>
        <w:jc w:val="both"/>
        <w:rPr>
          <w:rFonts w:ascii="Arial" w:hAnsi="Arial" w:cs="Arial"/>
          <w:sz w:val="22"/>
          <w:szCs w:val="22"/>
        </w:rPr>
      </w:pPr>
    </w:p>
    <w:p w:rsidR="009F717D" w:rsidRPr="001D2BDA" w:rsidRDefault="008D3298" w:rsidP="009F717D">
      <w:pPr>
        <w:ind w:left="720" w:hanging="720"/>
        <w:jc w:val="both"/>
        <w:rPr>
          <w:rFonts w:ascii="Arial" w:hAnsi="Arial" w:cs="Arial"/>
          <w:b/>
          <w:sz w:val="22"/>
          <w:szCs w:val="22"/>
        </w:rPr>
      </w:pPr>
      <w:r w:rsidRPr="001D2BDA">
        <w:rPr>
          <w:rFonts w:ascii="Arial" w:hAnsi="Arial" w:cs="Arial"/>
          <w:sz w:val="22"/>
          <w:szCs w:val="22"/>
        </w:rPr>
        <w:fldChar w:fldCharType="end"/>
      </w:r>
    </w:p>
    <w:p w:rsidR="00BF407C" w:rsidRDefault="00BF407C" w:rsidP="00601CAB">
      <w:pPr>
        <w:rPr>
          <w:rFonts w:asciiTheme="minorHAnsi" w:hAnsiTheme="minorHAnsi"/>
          <w:b/>
          <w:color w:val="FF0000"/>
          <w:szCs w:val="22"/>
        </w:rPr>
      </w:pPr>
    </w:p>
    <w:p w:rsidR="00BF407C" w:rsidRDefault="00BF407C" w:rsidP="00601CAB">
      <w:pPr>
        <w:rPr>
          <w:rFonts w:asciiTheme="minorHAnsi" w:hAnsiTheme="minorHAnsi"/>
          <w:b/>
          <w:color w:val="FF0000"/>
          <w:szCs w:val="22"/>
        </w:rPr>
      </w:pPr>
    </w:p>
    <w:p w:rsidR="00BF407C" w:rsidRDefault="00BF407C" w:rsidP="00601CAB">
      <w:pPr>
        <w:rPr>
          <w:rFonts w:asciiTheme="minorHAnsi" w:hAnsiTheme="minorHAnsi"/>
          <w:b/>
          <w:color w:val="FF0000"/>
          <w:szCs w:val="22"/>
        </w:rPr>
      </w:pPr>
    </w:p>
    <w:p w:rsidR="00BF407C" w:rsidRDefault="00BF407C" w:rsidP="00601CAB">
      <w:pPr>
        <w:rPr>
          <w:rFonts w:asciiTheme="minorHAnsi" w:hAnsiTheme="minorHAnsi"/>
          <w:b/>
          <w:color w:val="FF0000"/>
          <w:szCs w:val="22"/>
        </w:rPr>
      </w:pPr>
    </w:p>
    <w:p w:rsidR="00BF407C" w:rsidRDefault="00BF407C" w:rsidP="00601CAB">
      <w:pPr>
        <w:rPr>
          <w:rFonts w:asciiTheme="minorHAnsi" w:hAnsiTheme="minorHAnsi"/>
          <w:b/>
          <w:color w:val="FF0000"/>
          <w:szCs w:val="22"/>
        </w:rPr>
      </w:pPr>
    </w:p>
    <w:p w:rsidR="00BF407C" w:rsidRDefault="00BF407C" w:rsidP="00601CAB">
      <w:pPr>
        <w:rPr>
          <w:rFonts w:asciiTheme="minorHAnsi" w:hAnsiTheme="minorHAnsi"/>
          <w:b/>
          <w:color w:val="FF0000"/>
          <w:szCs w:val="22"/>
        </w:rPr>
      </w:pPr>
    </w:p>
    <w:p w:rsidR="00BF407C" w:rsidRDefault="00BF407C" w:rsidP="00601CAB">
      <w:pPr>
        <w:rPr>
          <w:rFonts w:asciiTheme="minorHAnsi" w:hAnsiTheme="minorHAnsi"/>
          <w:b/>
          <w:color w:val="FF0000"/>
          <w:szCs w:val="22"/>
        </w:rPr>
      </w:pPr>
    </w:p>
    <w:p w:rsidR="00BF407C" w:rsidRDefault="00BF407C">
      <w:pPr>
        <w:spacing w:after="160" w:line="259" w:lineRule="auto"/>
        <w:rPr>
          <w:rFonts w:asciiTheme="minorHAnsi" w:hAnsiTheme="minorHAnsi"/>
          <w:b/>
          <w:color w:val="FF0000"/>
          <w:szCs w:val="22"/>
        </w:rPr>
      </w:pPr>
      <w:r>
        <w:rPr>
          <w:rFonts w:asciiTheme="minorHAnsi" w:hAnsiTheme="minorHAnsi"/>
          <w:b/>
          <w:color w:val="FF0000"/>
          <w:szCs w:val="22"/>
        </w:rPr>
        <w:br w:type="page"/>
      </w:r>
    </w:p>
    <w:p w:rsidR="000D4981" w:rsidRPr="009F717D" w:rsidRDefault="00FD6816" w:rsidP="00601CAB">
      <w:pPr>
        <w:rPr>
          <w:rFonts w:asciiTheme="minorHAnsi" w:hAnsiTheme="minorHAnsi"/>
          <w:b/>
          <w:szCs w:val="22"/>
        </w:rPr>
      </w:pPr>
      <w:r w:rsidRPr="009F717D">
        <w:rPr>
          <w:rFonts w:asciiTheme="minorHAnsi" w:hAnsiTheme="minorHAnsi"/>
          <w:b/>
          <w:szCs w:val="22"/>
        </w:rPr>
        <w:lastRenderedPageBreak/>
        <w:t>___________________________________________________________________________</w:t>
      </w:r>
    </w:p>
    <w:p w:rsidR="00C0776B" w:rsidRPr="009F717D" w:rsidRDefault="000D4981" w:rsidP="00601CAB">
      <w:pPr>
        <w:rPr>
          <w:rFonts w:asciiTheme="minorHAnsi" w:hAnsiTheme="minorHAnsi"/>
          <w:b/>
          <w:szCs w:val="22"/>
        </w:rPr>
      </w:pPr>
      <w:r w:rsidRPr="009F717D">
        <w:rPr>
          <w:rFonts w:asciiTheme="minorHAnsi" w:hAnsiTheme="minorHAnsi"/>
          <w:b/>
          <w:szCs w:val="22"/>
        </w:rPr>
        <w:t xml:space="preserve">16.2 </w:t>
      </w:r>
      <w:r w:rsidR="00CB5D60" w:rsidRPr="009F717D">
        <w:rPr>
          <w:rFonts w:asciiTheme="minorHAnsi" w:hAnsiTheme="minorHAnsi"/>
          <w:b/>
          <w:szCs w:val="22"/>
        </w:rPr>
        <w:t xml:space="preserve"> </w:t>
      </w:r>
      <w:r w:rsidRPr="009F717D">
        <w:rPr>
          <w:rFonts w:asciiTheme="minorHAnsi" w:hAnsiTheme="minorHAnsi"/>
          <w:b/>
          <w:szCs w:val="22"/>
        </w:rPr>
        <w:t>CASE RECORD FORM</w:t>
      </w:r>
    </w:p>
    <w:p w:rsidR="001E1492" w:rsidRPr="009F717D" w:rsidRDefault="001E1492" w:rsidP="00601CAB">
      <w:pPr>
        <w:rPr>
          <w:rFonts w:asciiTheme="minorHAnsi" w:hAnsiTheme="minorHAnsi"/>
          <w:b/>
          <w:szCs w:val="22"/>
        </w:rPr>
      </w:pPr>
    </w:p>
    <w:p w:rsidR="001E1492" w:rsidRDefault="00F16510" w:rsidP="00601CAB">
      <w:pPr>
        <w:rPr>
          <w:rFonts w:asciiTheme="minorHAnsi" w:hAnsiTheme="minorHAnsi"/>
          <w:b/>
          <w:color w:val="FF0000"/>
          <w:szCs w:val="22"/>
        </w:rPr>
      </w:pPr>
      <w:r>
        <w:rPr>
          <w:rFonts w:asciiTheme="minorHAnsi" w:hAnsiTheme="minorHAnsi"/>
          <w:b/>
          <w:noProof/>
          <w:color w:val="FF0000"/>
          <w:szCs w:val="22"/>
        </w:rPr>
        <w:drawing>
          <wp:inline distT="0" distB="0" distL="0" distR="0">
            <wp:extent cx="5731200" cy="81108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rot="10800000">
                      <a:off x="0" y="0"/>
                      <a:ext cx="5731200" cy="8110800"/>
                    </a:xfrm>
                    <a:prstGeom prst="rect">
                      <a:avLst/>
                    </a:prstGeom>
                    <a:noFill/>
                    <a:ln>
                      <a:noFill/>
                    </a:ln>
                  </pic:spPr>
                </pic:pic>
              </a:graphicData>
            </a:graphic>
          </wp:inline>
        </w:drawing>
      </w:r>
    </w:p>
    <w:p w:rsidR="001E1492" w:rsidRDefault="001E1492" w:rsidP="00601CAB">
      <w:pPr>
        <w:rPr>
          <w:rFonts w:asciiTheme="minorHAnsi" w:hAnsiTheme="minorHAnsi"/>
          <w:b/>
          <w:color w:val="FF0000"/>
          <w:szCs w:val="22"/>
        </w:rPr>
      </w:pPr>
      <w:r>
        <w:rPr>
          <w:rFonts w:asciiTheme="minorHAnsi" w:hAnsiTheme="minorHAnsi"/>
          <w:b/>
          <w:noProof/>
          <w:color w:val="FF0000"/>
          <w:szCs w:val="22"/>
        </w:rPr>
        <w:lastRenderedPageBreak/>
        <w:drawing>
          <wp:inline distT="0" distB="0" distL="0" distR="0">
            <wp:extent cx="5732652" cy="7837714"/>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731510" cy="7836152"/>
                    </a:xfrm>
                    <a:prstGeom prst="rect">
                      <a:avLst/>
                    </a:prstGeom>
                    <a:noFill/>
                    <a:ln>
                      <a:noFill/>
                    </a:ln>
                  </pic:spPr>
                </pic:pic>
              </a:graphicData>
            </a:graphic>
          </wp:inline>
        </w:drawing>
      </w:r>
    </w:p>
    <w:p w:rsidR="009E14E2" w:rsidRDefault="009E14E2" w:rsidP="00601CAB">
      <w:pPr>
        <w:rPr>
          <w:rFonts w:asciiTheme="minorHAnsi" w:hAnsiTheme="minorHAnsi"/>
          <w:b/>
          <w:color w:val="FF0000"/>
          <w:szCs w:val="22"/>
        </w:rPr>
      </w:pPr>
    </w:p>
    <w:p w:rsidR="009E14E2" w:rsidRDefault="009E14E2" w:rsidP="00601CAB">
      <w:pPr>
        <w:rPr>
          <w:rFonts w:asciiTheme="minorHAnsi" w:hAnsiTheme="minorHAnsi"/>
          <w:b/>
          <w:color w:val="FF0000"/>
          <w:szCs w:val="22"/>
        </w:rPr>
      </w:pPr>
      <w:r>
        <w:rPr>
          <w:rFonts w:asciiTheme="minorHAnsi" w:hAnsiTheme="minorHAnsi"/>
          <w:b/>
          <w:noProof/>
          <w:color w:val="FF0000"/>
          <w:szCs w:val="22"/>
        </w:rPr>
        <w:lastRenderedPageBreak/>
        <w:drawing>
          <wp:inline distT="0" distB="0" distL="0" distR="0">
            <wp:extent cx="5724525" cy="810831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8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724525" cy="8108315"/>
                    </a:xfrm>
                    <a:prstGeom prst="rect">
                      <a:avLst/>
                    </a:prstGeom>
                    <a:noFill/>
                  </pic:spPr>
                </pic:pic>
              </a:graphicData>
            </a:graphic>
          </wp:inline>
        </w:drawing>
      </w:r>
    </w:p>
    <w:p w:rsidR="001E1492" w:rsidRDefault="001E1492" w:rsidP="00601CAB">
      <w:pPr>
        <w:rPr>
          <w:rFonts w:asciiTheme="minorHAnsi" w:hAnsiTheme="minorHAnsi"/>
          <w:b/>
          <w:color w:val="FF0000"/>
          <w:szCs w:val="22"/>
        </w:rPr>
      </w:pPr>
      <w:r>
        <w:rPr>
          <w:rFonts w:asciiTheme="minorHAnsi" w:hAnsiTheme="minorHAnsi"/>
          <w:b/>
          <w:noProof/>
          <w:color w:val="FF0000"/>
          <w:szCs w:val="22"/>
        </w:rPr>
        <w:lastRenderedPageBreak/>
        <w:drawing>
          <wp:inline distT="0" distB="0" distL="0" distR="0">
            <wp:extent cx="5731510" cy="8109231"/>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731510" cy="8109231"/>
                    </a:xfrm>
                    <a:prstGeom prst="rect">
                      <a:avLst/>
                    </a:prstGeom>
                    <a:noFill/>
                    <a:ln>
                      <a:noFill/>
                    </a:ln>
                  </pic:spPr>
                </pic:pic>
              </a:graphicData>
            </a:graphic>
          </wp:inline>
        </w:drawing>
      </w:r>
    </w:p>
    <w:p w:rsidR="001E1492" w:rsidRDefault="00F16510" w:rsidP="00601CAB">
      <w:pPr>
        <w:rPr>
          <w:rFonts w:asciiTheme="minorHAnsi" w:hAnsiTheme="minorHAnsi"/>
          <w:b/>
          <w:color w:val="FF0000"/>
          <w:szCs w:val="22"/>
        </w:rPr>
      </w:pPr>
      <w:r>
        <w:rPr>
          <w:rFonts w:asciiTheme="minorHAnsi" w:hAnsiTheme="minorHAnsi"/>
          <w:b/>
          <w:noProof/>
          <w:color w:val="FF0000"/>
          <w:szCs w:val="22"/>
        </w:rPr>
        <w:lastRenderedPageBreak/>
        <w:drawing>
          <wp:inline distT="0" distB="0" distL="0" distR="0">
            <wp:extent cx="5731200" cy="81072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rot="10800000">
                      <a:off x="0" y="0"/>
                      <a:ext cx="5731200" cy="8107200"/>
                    </a:xfrm>
                    <a:prstGeom prst="rect">
                      <a:avLst/>
                    </a:prstGeom>
                    <a:noFill/>
                    <a:ln>
                      <a:noFill/>
                    </a:ln>
                  </pic:spPr>
                </pic:pic>
              </a:graphicData>
            </a:graphic>
          </wp:inline>
        </w:drawing>
      </w:r>
      <w:r w:rsidR="001E1492">
        <w:rPr>
          <w:rFonts w:asciiTheme="minorHAnsi" w:hAnsiTheme="minorHAnsi"/>
          <w:b/>
          <w:noProof/>
          <w:color w:val="FF0000"/>
          <w:szCs w:val="22"/>
        </w:rPr>
        <w:lastRenderedPageBreak/>
        <w:drawing>
          <wp:inline distT="0" distB="0" distL="0" distR="0">
            <wp:extent cx="5731510" cy="8109231"/>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731510" cy="8109231"/>
                    </a:xfrm>
                    <a:prstGeom prst="rect">
                      <a:avLst/>
                    </a:prstGeom>
                    <a:noFill/>
                    <a:ln>
                      <a:noFill/>
                    </a:ln>
                  </pic:spPr>
                </pic:pic>
              </a:graphicData>
            </a:graphic>
          </wp:inline>
        </w:drawing>
      </w:r>
    </w:p>
    <w:p w:rsidR="000D4981" w:rsidRDefault="009E14E2" w:rsidP="00601CAB">
      <w:pPr>
        <w:rPr>
          <w:rFonts w:asciiTheme="minorHAnsi" w:hAnsiTheme="minorHAnsi"/>
          <w:b/>
          <w:color w:val="FF0000"/>
          <w:szCs w:val="22"/>
        </w:rPr>
      </w:pPr>
      <w:r>
        <w:rPr>
          <w:rFonts w:asciiTheme="minorHAnsi" w:hAnsiTheme="minorHAnsi"/>
          <w:b/>
          <w:noProof/>
          <w:color w:val="FF0000"/>
          <w:szCs w:val="22"/>
        </w:rPr>
        <w:lastRenderedPageBreak/>
        <w:drawing>
          <wp:inline distT="0" distB="0" distL="0" distR="0">
            <wp:extent cx="5731200" cy="81072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rot="10800000">
                      <a:off x="0" y="0"/>
                      <a:ext cx="5731200" cy="8107200"/>
                    </a:xfrm>
                    <a:prstGeom prst="rect">
                      <a:avLst/>
                    </a:prstGeom>
                    <a:noFill/>
                    <a:ln>
                      <a:noFill/>
                    </a:ln>
                  </pic:spPr>
                </pic:pic>
              </a:graphicData>
            </a:graphic>
          </wp:inline>
        </w:drawing>
      </w:r>
    </w:p>
    <w:p w:rsidR="001E1492" w:rsidRDefault="001E1492" w:rsidP="00601CAB">
      <w:pPr>
        <w:rPr>
          <w:rFonts w:asciiTheme="minorHAnsi" w:hAnsiTheme="minorHAnsi"/>
          <w:b/>
          <w:color w:val="FF0000"/>
          <w:szCs w:val="22"/>
        </w:rPr>
      </w:pPr>
      <w:r>
        <w:rPr>
          <w:rFonts w:asciiTheme="minorHAnsi" w:hAnsiTheme="minorHAnsi"/>
          <w:b/>
          <w:noProof/>
          <w:color w:val="FF0000"/>
          <w:szCs w:val="22"/>
        </w:rPr>
        <w:lastRenderedPageBreak/>
        <w:drawing>
          <wp:inline distT="0" distB="0" distL="0" distR="0">
            <wp:extent cx="5731510" cy="8109231"/>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731510" cy="8109231"/>
                    </a:xfrm>
                    <a:prstGeom prst="rect">
                      <a:avLst/>
                    </a:prstGeom>
                    <a:noFill/>
                    <a:ln>
                      <a:noFill/>
                    </a:ln>
                  </pic:spPr>
                </pic:pic>
              </a:graphicData>
            </a:graphic>
          </wp:inline>
        </w:drawing>
      </w:r>
      <w:r w:rsidR="009E14E2">
        <w:rPr>
          <w:rFonts w:asciiTheme="minorHAnsi" w:hAnsiTheme="minorHAnsi"/>
          <w:b/>
          <w:noProof/>
          <w:color w:val="FF0000"/>
          <w:szCs w:val="22"/>
        </w:rPr>
        <w:lastRenderedPageBreak/>
        <w:drawing>
          <wp:inline distT="0" distB="0" distL="0" distR="0">
            <wp:extent cx="5731200" cy="81072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rot="10800000">
                      <a:off x="0" y="0"/>
                      <a:ext cx="5731200" cy="8107200"/>
                    </a:xfrm>
                    <a:prstGeom prst="rect">
                      <a:avLst/>
                    </a:prstGeom>
                    <a:noFill/>
                    <a:ln>
                      <a:noFill/>
                    </a:ln>
                  </pic:spPr>
                </pic:pic>
              </a:graphicData>
            </a:graphic>
          </wp:inline>
        </w:drawing>
      </w:r>
    </w:p>
    <w:p w:rsidR="001E1492" w:rsidRDefault="001E1492" w:rsidP="00601CAB">
      <w:pPr>
        <w:rPr>
          <w:rFonts w:asciiTheme="minorHAnsi" w:hAnsiTheme="minorHAnsi"/>
          <w:b/>
          <w:color w:val="FF0000"/>
          <w:szCs w:val="22"/>
        </w:rPr>
      </w:pPr>
      <w:r>
        <w:rPr>
          <w:rFonts w:asciiTheme="minorHAnsi" w:hAnsiTheme="minorHAnsi"/>
          <w:b/>
          <w:noProof/>
          <w:color w:val="FF0000"/>
          <w:szCs w:val="22"/>
        </w:rPr>
        <w:lastRenderedPageBreak/>
        <w:drawing>
          <wp:inline distT="0" distB="0" distL="0" distR="0">
            <wp:extent cx="5731510" cy="81089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731510" cy="8108950"/>
                    </a:xfrm>
                    <a:prstGeom prst="rect">
                      <a:avLst/>
                    </a:prstGeom>
                    <a:noFill/>
                    <a:ln>
                      <a:noFill/>
                    </a:ln>
                  </pic:spPr>
                </pic:pic>
              </a:graphicData>
            </a:graphic>
          </wp:inline>
        </w:drawing>
      </w:r>
    </w:p>
    <w:p w:rsidR="001E1492" w:rsidRDefault="001E1492" w:rsidP="00601CAB">
      <w:pPr>
        <w:rPr>
          <w:rFonts w:asciiTheme="minorHAnsi" w:hAnsiTheme="minorHAnsi"/>
          <w:b/>
          <w:color w:val="FF0000"/>
          <w:szCs w:val="22"/>
        </w:rPr>
      </w:pPr>
    </w:p>
    <w:p w:rsidR="001E1492" w:rsidRDefault="001E1492" w:rsidP="00601CAB">
      <w:pPr>
        <w:rPr>
          <w:rFonts w:asciiTheme="minorHAnsi" w:hAnsiTheme="minorHAnsi"/>
          <w:b/>
          <w:color w:val="FF0000"/>
          <w:szCs w:val="22"/>
        </w:rPr>
      </w:pPr>
    </w:p>
    <w:p w:rsidR="001E1492" w:rsidRDefault="001E1492" w:rsidP="00601CAB">
      <w:pPr>
        <w:rPr>
          <w:rFonts w:asciiTheme="minorHAnsi" w:hAnsiTheme="minorHAnsi"/>
          <w:b/>
          <w:color w:val="FF0000"/>
          <w:szCs w:val="22"/>
        </w:rPr>
      </w:pPr>
    </w:p>
    <w:p w:rsidR="001E1492" w:rsidRDefault="001E1492" w:rsidP="00601CAB">
      <w:pPr>
        <w:rPr>
          <w:rFonts w:asciiTheme="minorHAnsi" w:hAnsiTheme="minorHAnsi"/>
          <w:b/>
          <w:color w:val="FF0000"/>
          <w:szCs w:val="22"/>
        </w:rPr>
      </w:pPr>
    </w:p>
    <w:p w:rsidR="000D4981" w:rsidRPr="00872A50" w:rsidRDefault="00FD6816" w:rsidP="00601CAB">
      <w:pPr>
        <w:rPr>
          <w:rFonts w:asciiTheme="minorHAnsi" w:hAnsiTheme="minorHAnsi"/>
          <w:b/>
          <w:szCs w:val="22"/>
        </w:rPr>
      </w:pPr>
      <w:r w:rsidRPr="00872A50">
        <w:rPr>
          <w:rFonts w:asciiTheme="minorHAnsi" w:hAnsiTheme="minorHAnsi"/>
          <w:b/>
          <w:szCs w:val="22"/>
        </w:rPr>
        <w:lastRenderedPageBreak/>
        <w:t>_________________________________________________________________________</w:t>
      </w:r>
    </w:p>
    <w:p w:rsidR="000D4981" w:rsidRPr="00872A50" w:rsidRDefault="00CB5D60" w:rsidP="00601CAB">
      <w:pPr>
        <w:rPr>
          <w:rFonts w:asciiTheme="minorHAnsi" w:hAnsiTheme="minorHAnsi"/>
          <w:b/>
          <w:szCs w:val="22"/>
        </w:rPr>
      </w:pPr>
      <w:r w:rsidRPr="00872A50">
        <w:rPr>
          <w:rFonts w:asciiTheme="minorHAnsi" w:hAnsiTheme="minorHAnsi"/>
          <w:b/>
          <w:szCs w:val="22"/>
        </w:rPr>
        <w:t xml:space="preserve">16.3  REPRESENTATIVE </w:t>
      </w:r>
      <w:r w:rsidR="00872A50" w:rsidRPr="00872A50">
        <w:rPr>
          <w:rFonts w:asciiTheme="minorHAnsi" w:hAnsiTheme="minorHAnsi"/>
          <w:b/>
          <w:szCs w:val="22"/>
        </w:rPr>
        <w:t xml:space="preserve">(ADULT) </w:t>
      </w:r>
      <w:r w:rsidR="000D4981" w:rsidRPr="00872A50">
        <w:rPr>
          <w:rFonts w:asciiTheme="minorHAnsi" w:hAnsiTheme="minorHAnsi"/>
          <w:b/>
          <w:szCs w:val="22"/>
        </w:rPr>
        <w:t>PATIENT INFORMATION SHEETS AND CONSENT FORMS</w:t>
      </w:r>
    </w:p>
    <w:p w:rsidR="000D4981" w:rsidRDefault="000D4981" w:rsidP="00601CAB">
      <w:pPr>
        <w:rPr>
          <w:rFonts w:asciiTheme="minorHAnsi" w:hAnsiTheme="minorHAnsi"/>
          <w:b/>
          <w:color w:val="FF0000"/>
          <w:szCs w:val="22"/>
        </w:rPr>
      </w:pPr>
    </w:p>
    <w:p w:rsidR="009E14E2" w:rsidRDefault="009E14E2" w:rsidP="00601CAB">
      <w:pPr>
        <w:rPr>
          <w:rFonts w:asciiTheme="minorHAnsi" w:hAnsiTheme="minorHAnsi"/>
          <w:b/>
          <w:color w:val="FF0000"/>
          <w:szCs w:val="22"/>
        </w:rPr>
      </w:pPr>
    </w:p>
    <w:p w:rsidR="009E14E2" w:rsidRDefault="009E14E2" w:rsidP="00601CAB">
      <w:pPr>
        <w:rPr>
          <w:rFonts w:asciiTheme="minorHAnsi" w:hAnsiTheme="minorHAnsi"/>
          <w:b/>
          <w:color w:val="FF0000"/>
          <w:szCs w:val="22"/>
        </w:rPr>
      </w:pPr>
    </w:p>
    <w:p w:rsidR="00872A50" w:rsidRDefault="00872A50" w:rsidP="00872A50">
      <w:pPr>
        <w:rPr>
          <w:rFonts w:ascii="Arial" w:hAnsi="Arial" w:cs="Arial"/>
          <w:b/>
          <w:u w:val="single"/>
        </w:rPr>
      </w:pPr>
      <w:r>
        <w:rPr>
          <w:rFonts w:ascii="Arial" w:hAnsi="Arial" w:cs="Arial"/>
          <w:b/>
          <w:u w:val="single"/>
        </w:rPr>
        <w:t>PATIENT INFORMATION SHEET Adults V5: 10.08.2012)</w:t>
      </w:r>
    </w:p>
    <w:p w:rsidR="00872A50" w:rsidRPr="0080002E" w:rsidRDefault="00872A50" w:rsidP="00872A50">
      <w:pPr>
        <w:rPr>
          <w:rFonts w:ascii="Arial" w:hAnsi="Arial" w:cs="Arial"/>
          <w:b/>
          <w:u w:val="single"/>
        </w:rPr>
      </w:pPr>
    </w:p>
    <w:p w:rsidR="00872A50" w:rsidRDefault="00872A50" w:rsidP="00872A50">
      <w:pPr>
        <w:pStyle w:val="Header"/>
        <w:tabs>
          <w:tab w:val="clear" w:pos="4153"/>
          <w:tab w:val="clear" w:pos="8306"/>
        </w:tabs>
      </w:pPr>
    </w:p>
    <w:p w:rsidR="00872A50" w:rsidRDefault="00872A50" w:rsidP="00872A50">
      <w:pPr>
        <w:pStyle w:val="Header"/>
        <w:tabs>
          <w:tab w:val="clear" w:pos="4153"/>
          <w:tab w:val="clear" w:pos="8306"/>
        </w:tabs>
      </w:pPr>
    </w:p>
    <w:p w:rsidR="00872A50" w:rsidRDefault="00872A50" w:rsidP="00872A50">
      <w:pPr>
        <w:pStyle w:val="Header"/>
        <w:tabs>
          <w:tab w:val="clear" w:pos="4153"/>
          <w:tab w:val="clear" w:pos="8306"/>
        </w:tabs>
      </w:pPr>
    </w:p>
    <w:p w:rsidR="00872A50" w:rsidRPr="007B63E1" w:rsidRDefault="00872A50" w:rsidP="00872A50">
      <w:pPr>
        <w:jc w:val="center"/>
        <w:rPr>
          <w:b/>
        </w:rPr>
      </w:pPr>
      <w:r w:rsidRPr="007B63E1">
        <w:rPr>
          <w:rFonts w:ascii="Arial" w:hAnsi="Arial" w:cs="Arial"/>
          <w:b/>
          <w:bCs/>
          <w:color w:val="000000"/>
        </w:rPr>
        <w:t>Invitation to Participate in a Research Project</w:t>
      </w:r>
    </w:p>
    <w:p w:rsidR="00872A50" w:rsidRPr="007B63E1" w:rsidRDefault="00872A50" w:rsidP="00872A50">
      <w:pPr>
        <w:rPr>
          <w:rFonts w:ascii="Arial" w:hAnsi="Arial" w:cs="Arial"/>
          <w:b/>
          <w:caps/>
        </w:rPr>
      </w:pPr>
    </w:p>
    <w:p w:rsidR="00872A50" w:rsidRPr="007B63E1" w:rsidRDefault="00872A50" w:rsidP="00872A50">
      <w:pPr>
        <w:rPr>
          <w:rFonts w:ascii="Arial" w:hAnsi="Arial" w:cs="Arial"/>
          <w:b/>
          <w:caps/>
          <w:u w:val="single"/>
        </w:rPr>
      </w:pPr>
      <w:r w:rsidRPr="007B63E1">
        <w:rPr>
          <w:rFonts w:ascii="Arial" w:hAnsi="Arial" w:cs="Arial"/>
          <w:b/>
          <w:caps/>
        </w:rPr>
        <w:t xml:space="preserve">Treatment of Iron Deficiency Anaemia in </w:t>
      </w:r>
      <w:r>
        <w:rPr>
          <w:rFonts w:ascii="Arial" w:hAnsi="Arial" w:cs="Arial"/>
          <w:b/>
          <w:caps/>
        </w:rPr>
        <w:t xml:space="preserve">adults and </w:t>
      </w:r>
      <w:r w:rsidRPr="007B63E1">
        <w:rPr>
          <w:rFonts w:ascii="Arial" w:hAnsi="Arial" w:cs="Arial"/>
          <w:b/>
          <w:caps/>
        </w:rPr>
        <w:t xml:space="preserve">Adolescents with Inflammatory Bowel Disease USING FERROUS SULPHATE: Tolerance </w:t>
      </w:r>
      <w:smartTag w:uri="urn:schemas-microsoft-com:office:smarttags" w:element="stockticker">
        <w:r w:rsidRPr="007B63E1">
          <w:rPr>
            <w:rFonts w:ascii="Arial" w:hAnsi="Arial" w:cs="Arial"/>
            <w:b/>
            <w:caps/>
          </w:rPr>
          <w:t>and</w:t>
        </w:r>
      </w:smartTag>
      <w:r w:rsidRPr="007B63E1">
        <w:rPr>
          <w:rFonts w:ascii="Arial" w:hAnsi="Arial" w:cs="Arial"/>
          <w:b/>
          <w:caps/>
        </w:rPr>
        <w:t xml:space="preserve"> Effects on Haemoglobin, Disease Activity, Mood</w:t>
      </w:r>
      <w:r>
        <w:rPr>
          <w:rFonts w:ascii="Arial" w:hAnsi="Arial" w:cs="Arial"/>
          <w:b/>
          <w:caps/>
        </w:rPr>
        <w:t xml:space="preserve"> ANd</w:t>
      </w:r>
      <w:r w:rsidRPr="007B63E1">
        <w:rPr>
          <w:rFonts w:ascii="Arial" w:hAnsi="Arial" w:cs="Arial"/>
          <w:b/>
          <w:caps/>
        </w:rPr>
        <w:t xml:space="preserve"> Quality of </w:t>
      </w:r>
      <w:smartTag w:uri="urn:schemas-microsoft-com:office:smarttags" w:element="stockticker">
        <w:r w:rsidRPr="007B63E1">
          <w:rPr>
            <w:rFonts w:ascii="Arial" w:hAnsi="Arial" w:cs="Arial"/>
            <w:b/>
            <w:caps/>
          </w:rPr>
          <w:t>Life</w:t>
        </w:r>
      </w:smartTag>
      <w:r w:rsidRPr="007B63E1">
        <w:rPr>
          <w:rFonts w:ascii="Arial" w:hAnsi="Arial" w:cs="Arial"/>
          <w:b/>
          <w:caps/>
        </w:rPr>
        <w:t xml:space="preserve">. AN OPEN LABEL phase IV non-inferiority study. </w:t>
      </w:r>
    </w:p>
    <w:p w:rsidR="00872A50" w:rsidRPr="007B63E1" w:rsidRDefault="00872A50" w:rsidP="00872A50">
      <w:pPr>
        <w:tabs>
          <w:tab w:val="left" w:pos="0"/>
        </w:tabs>
        <w:suppressAutoHyphens/>
        <w:autoSpaceDE w:val="0"/>
        <w:autoSpaceDN w:val="0"/>
        <w:adjustRightInd w:val="0"/>
        <w:ind w:right="-334"/>
        <w:rPr>
          <w:rFonts w:ascii="Arial" w:hAnsi="Arial" w:cs="Arial"/>
          <w:b/>
          <w:bCs/>
          <w:color w:val="000000"/>
        </w:rPr>
      </w:pPr>
    </w:p>
    <w:p w:rsidR="00872A50" w:rsidRPr="00D00C0D" w:rsidRDefault="00872A50" w:rsidP="00872A50">
      <w:pPr>
        <w:tabs>
          <w:tab w:val="left" w:pos="0"/>
        </w:tabs>
        <w:suppressAutoHyphens/>
        <w:autoSpaceDE w:val="0"/>
        <w:autoSpaceDN w:val="0"/>
        <w:adjustRightInd w:val="0"/>
        <w:ind w:right="-334"/>
        <w:jc w:val="both"/>
        <w:rPr>
          <w:rFonts w:ascii="Arial" w:hAnsi="Arial" w:cs="Arial"/>
          <w:bCs/>
          <w:color w:val="000000"/>
        </w:rPr>
      </w:pPr>
      <w:r w:rsidRPr="007B63E1">
        <w:rPr>
          <w:rFonts w:ascii="Arial" w:hAnsi="Arial" w:cs="Arial"/>
          <w:color w:val="000000"/>
        </w:rPr>
        <w:t xml:space="preserve">We invite you to take part in a research study. </w:t>
      </w:r>
      <w:r w:rsidRPr="00D00C0D">
        <w:rPr>
          <w:rFonts w:ascii="Arial" w:hAnsi="Arial" w:cs="Arial"/>
          <w:bCs/>
          <w:color w:val="000000"/>
        </w:rPr>
        <w:t>You don’t have to join the study. You are free to decide not to be in this trial or to drop out at any time. If you decide not to be in the study, or drop out, this will not put at risk your medical care.</w:t>
      </w:r>
    </w:p>
    <w:p w:rsidR="00872A50" w:rsidRPr="007B63E1" w:rsidRDefault="00872A50" w:rsidP="00872A50">
      <w:pPr>
        <w:tabs>
          <w:tab w:val="left" w:pos="0"/>
        </w:tabs>
        <w:suppressAutoHyphens/>
        <w:autoSpaceDE w:val="0"/>
        <w:autoSpaceDN w:val="0"/>
        <w:adjustRightInd w:val="0"/>
        <w:ind w:left="284" w:right="-334" w:hanging="426"/>
        <w:jc w:val="both"/>
        <w:rPr>
          <w:rFonts w:ascii="Arial" w:hAnsi="Arial" w:cs="Arial"/>
          <w:b/>
          <w:bCs/>
          <w:color w:val="000000"/>
        </w:rPr>
      </w:pPr>
    </w:p>
    <w:p w:rsidR="00872A50" w:rsidRPr="007B63E1" w:rsidRDefault="00872A50" w:rsidP="00872A50">
      <w:pPr>
        <w:tabs>
          <w:tab w:val="left" w:pos="0"/>
        </w:tabs>
        <w:suppressAutoHyphens/>
        <w:autoSpaceDE w:val="0"/>
        <w:autoSpaceDN w:val="0"/>
        <w:adjustRightInd w:val="0"/>
        <w:ind w:right="-334"/>
        <w:jc w:val="both"/>
        <w:rPr>
          <w:rFonts w:ascii="Arial" w:hAnsi="Arial" w:cs="Arial"/>
          <w:color w:val="000000"/>
        </w:rPr>
      </w:pPr>
      <w:r>
        <w:rPr>
          <w:rFonts w:ascii="Arial" w:hAnsi="Arial" w:cs="Arial"/>
          <w:color w:val="000000"/>
        </w:rPr>
        <w:tab/>
      </w:r>
      <w:r w:rsidRPr="007B63E1">
        <w:rPr>
          <w:rFonts w:ascii="Arial" w:hAnsi="Arial" w:cs="Arial"/>
          <w:color w:val="000000"/>
        </w:rPr>
        <w:t>The information which follows tells you about it. It is important that you understand what is in this leaflet. It says what will happen if you take part. Try to make sure you know what will happen to you if you decide to take part. Whether or not you do take part is entirely your choice. If you choose to take part we will tell your GP that you have done so. Please ask any questions you want to about the research and we will try our best to answer them.</w:t>
      </w:r>
    </w:p>
    <w:p w:rsidR="00872A50" w:rsidRPr="007B63E1" w:rsidRDefault="00872A50" w:rsidP="00872A50">
      <w:pPr>
        <w:tabs>
          <w:tab w:val="left" w:pos="0"/>
        </w:tabs>
        <w:suppressAutoHyphens/>
        <w:autoSpaceDE w:val="0"/>
        <w:autoSpaceDN w:val="0"/>
        <w:adjustRightInd w:val="0"/>
        <w:ind w:left="360" w:right="-334" w:hanging="720"/>
        <w:jc w:val="both"/>
        <w:rPr>
          <w:rFonts w:ascii="Arial" w:hAnsi="Arial" w:cs="Arial"/>
          <w:b/>
          <w:bCs/>
          <w:smallCaps/>
          <w:color w:val="000000"/>
        </w:rPr>
      </w:pPr>
      <w:r w:rsidRPr="007B63E1">
        <w:rPr>
          <w:rFonts w:ascii="Arial" w:hAnsi="Arial" w:cs="Arial"/>
          <w:b/>
          <w:bCs/>
          <w:smallCaps/>
          <w:color w:val="000000"/>
        </w:rPr>
        <w:tab/>
      </w:r>
    </w:p>
    <w:p w:rsidR="00872A50" w:rsidRPr="007B63E1" w:rsidRDefault="00872A50" w:rsidP="00FE248A">
      <w:pPr>
        <w:widowControl w:val="0"/>
        <w:numPr>
          <w:ilvl w:val="0"/>
          <w:numId w:val="4"/>
        </w:numPr>
        <w:suppressAutoHyphens/>
        <w:autoSpaceDE w:val="0"/>
        <w:autoSpaceDN w:val="0"/>
        <w:adjustRightInd w:val="0"/>
        <w:ind w:left="283" w:hanging="283"/>
        <w:jc w:val="both"/>
        <w:rPr>
          <w:rFonts w:ascii="Arial" w:hAnsi="Arial" w:cs="Arial"/>
          <w:b/>
          <w:color w:val="000000"/>
        </w:rPr>
      </w:pPr>
      <w:r w:rsidRPr="007B63E1">
        <w:rPr>
          <w:rFonts w:ascii="Arial" w:hAnsi="Arial" w:cs="Arial"/>
          <w:b/>
          <w:color w:val="000000"/>
        </w:rPr>
        <w:t>Why have I been identified as suitable to take part in the research?</w:t>
      </w:r>
    </w:p>
    <w:p w:rsidR="00872A50" w:rsidRPr="007B63E1" w:rsidRDefault="00872A50" w:rsidP="00872A50">
      <w:pPr>
        <w:suppressAutoHyphens/>
        <w:autoSpaceDE w:val="0"/>
        <w:autoSpaceDN w:val="0"/>
        <w:adjustRightInd w:val="0"/>
        <w:ind w:left="283"/>
        <w:jc w:val="both"/>
        <w:rPr>
          <w:rFonts w:ascii="Arial" w:hAnsi="Arial" w:cs="Arial"/>
          <w:bCs/>
          <w:color w:val="000000"/>
        </w:rPr>
      </w:pPr>
      <w:r w:rsidRPr="007B63E1">
        <w:rPr>
          <w:rFonts w:ascii="Arial" w:hAnsi="Arial" w:cs="Arial"/>
          <w:b/>
          <w:bCs/>
          <w:color w:val="000000"/>
        </w:rPr>
        <w:tab/>
      </w:r>
      <w:r w:rsidRPr="007B63E1">
        <w:rPr>
          <w:rFonts w:ascii="Arial" w:hAnsi="Arial" w:cs="Arial"/>
          <w:bCs/>
          <w:color w:val="000000"/>
        </w:rPr>
        <w:t>As you know, you have one of the conditions called Inflammatory Bowel Disease (IBD) (</w:t>
      </w:r>
      <w:proofErr w:type="spellStart"/>
      <w:r w:rsidRPr="007B63E1">
        <w:rPr>
          <w:rFonts w:ascii="Arial" w:hAnsi="Arial" w:cs="Arial"/>
          <w:bCs/>
          <w:color w:val="000000"/>
        </w:rPr>
        <w:t>Crohn’s</w:t>
      </w:r>
      <w:proofErr w:type="spellEnd"/>
      <w:r w:rsidRPr="007B63E1">
        <w:rPr>
          <w:rFonts w:ascii="Arial" w:hAnsi="Arial" w:cs="Arial"/>
          <w:bCs/>
          <w:color w:val="000000"/>
        </w:rPr>
        <w:t xml:space="preserve"> disease or ulcerative colitis) for which you </w:t>
      </w:r>
      <w:r>
        <w:rPr>
          <w:rFonts w:ascii="Arial" w:hAnsi="Arial" w:cs="Arial"/>
          <w:bCs/>
          <w:color w:val="000000"/>
        </w:rPr>
        <w:t xml:space="preserve">are looked after in our clinic.  </w:t>
      </w:r>
      <w:r w:rsidRPr="00D00C0D">
        <w:rPr>
          <w:rFonts w:ascii="Arial" w:hAnsi="Arial" w:cs="Arial"/>
          <w:bCs/>
          <w:color w:val="000000"/>
        </w:rPr>
        <w:t>F</w:t>
      </w:r>
      <w:r w:rsidRPr="007B63E1">
        <w:rPr>
          <w:rFonts w:ascii="Arial" w:hAnsi="Arial" w:cs="Arial"/>
          <w:bCs/>
          <w:color w:val="000000"/>
        </w:rPr>
        <w:t xml:space="preserve">ollowing your recent blood tests we have found you to be anaemic. </w:t>
      </w:r>
    </w:p>
    <w:p w:rsidR="00872A50" w:rsidRPr="007B63E1" w:rsidRDefault="00872A50" w:rsidP="00872A50">
      <w:pPr>
        <w:suppressAutoHyphens/>
        <w:autoSpaceDE w:val="0"/>
        <w:autoSpaceDN w:val="0"/>
        <w:adjustRightInd w:val="0"/>
        <w:ind w:left="283"/>
        <w:jc w:val="both"/>
        <w:rPr>
          <w:rFonts w:ascii="Arial" w:hAnsi="Arial" w:cs="Arial"/>
          <w:color w:val="000000"/>
        </w:rPr>
      </w:pPr>
    </w:p>
    <w:p w:rsidR="00872A50" w:rsidRPr="007B63E1" w:rsidRDefault="00872A50" w:rsidP="00FE248A">
      <w:pPr>
        <w:widowControl w:val="0"/>
        <w:numPr>
          <w:ilvl w:val="0"/>
          <w:numId w:val="4"/>
        </w:numPr>
        <w:suppressAutoHyphens/>
        <w:autoSpaceDE w:val="0"/>
        <w:autoSpaceDN w:val="0"/>
        <w:adjustRightInd w:val="0"/>
        <w:ind w:left="283" w:hanging="283"/>
        <w:jc w:val="both"/>
        <w:rPr>
          <w:rFonts w:ascii="Arial" w:hAnsi="Arial" w:cs="Arial"/>
          <w:b/>
          <w:color w:val="000000"/>
        </w:rPr>
      </w:pPr>
      <w:r w:rsidRPr="007B63E1">
        <w:rPr>
          <w:rFonts w:ascii="Arial" w:hAnsi="Arial" w:cs="Arial"/>
          <w:b/>
          <w:color w:val="000000"/>
        </w:rPr>
        <w:t>What is the goal of the research?</w:t>
      </w:r>
    </w:p>
    <w:p w:rsidR="00872A50" w:rsidRPr="007B63E1" w:rsidRDefault="00872A50" w:rsidP="00872A50">
      <w:pPr>
        <w:suppressAutoHyphens/>
        <w:autoSpaceDE w:val="0"/>
        <w:autoSpaceDN w:val="0"/>
        <w:adjustRightInd w:val="0"/>
        <w:ind w:left="283"/>
        <w:jc w:val="both"/>
        <w:rPr>
          <w:rFonts w:ascii="Arial" w:hAnsi="Arial" w:cs="Arial"/>
          <w:bCs/>
          <w:color w:val="000000"/>
        </w:rPr>
      </w:pPr>
      <w:r w:rsidRPr="007B63E1">
        <w:rPr>
          <w:rFonts w:ascii="Arial" w:hAnsi="Arial" w:cs="Arial"/>
          <w:b/>
          <w:bCs/>
          <w:color w:val="000000"/>
        </w:rPr>
        <w:tab/>
      </w:r>
      <w:r w:rsidRPr="007B63E1">
        <w:rPr>
          <w:rFonts w:ascii="Arial" w:hAnsi="Arial" w:cs="Arial"/>
          <w:bCs/>
          <w:color w:val="000000"/>
        </w:rPr>
        <w:t xml:space="preserve">Several studies in </w:t>
      </w:r>
      <w:r w:rsidRPr="00D00C0D">
        <w:rPr>
          <w:rFonts w:ascii="Arial" w:hAnsi="Arial" w:cs="Arial"/>
          <w:bCs/>
          <w:color w:val="000000"/>
        </w:rPr>
        <w:t xml:space="preserve">adults </w:t>
      </w:r>
      <w:r w:rsidRPr="007B63E1">
        <w:rPr>
          <w:rFonts w:ascii="Arial" w:hAnsi="Arial" w:cs="Arial"/>
          <w:bCs/>
          <w:color w:val="000000"/>
        </w:rPr>
        <w:t>who do not have IBD suggest that oral iron can correct low levels of the chemical called haemoglobin that carries oxygen in the blood (</w:t>
      </w:r>
      <w:proofErr w:type="spellStart"/>
      <w:r w:rsidRPr="007B63E1">
        <w:rPr>
          <w:rFonts w:ascii="Arial" w:hAnsi="Arial" w:cs="Arial"/>
          <w:bCs/>
          <w:color w:val="000000"/>
        </w:rPr>
        <w:t>ie</w:t>
      </w:r>
      <w:proofErr w:type="spellEnd"/>
      <w:r w:rsidRPr="007B63E1">
        <w:rPr>
          <w:rFonts w:ascii="Arial" w:hAnsi="Arial" w:cs="Arial"/>
          <w:bCs/>
          <w:color w:val="000000"/>
        </w:rPr>
        <w:t xml:space="preserve"> improve anaemia) and improve symptoms of fatigue (or excessive tiredness)</w:t>
      </w:r>
      <w:r>
        <w:rPr>
          <w:rFonts w:ascii="Arial" w:hAnsi="Arial" w:cs="Arial"/>
          <w:bCs/>
          <w:color w:val="000000"/>
        </w:rPr>
        <w:t xml:space="preserve"> and</w:t>
      </w:r>
      <w:r w:rsidRPr="007B63E1">
        <w:rPr>
          <w:rFonts w:ascii="Arial" w:hAnsi="Arial" w:cs="Arial"/>
          <w:bCs/>
          <w:color w:val="000000"/>
        </w:rPr>
        <w:t xml:space="preserve"> quality of life</w:t>
      </w:r>
      <w:r>
        <w:rPr>
          <w:rFonts w:ascii="Arial" w:hAnsi="Arial" w:cs="Arial"/>
          <w:bCs/>
          <w:color w:val="000000"/>
        </w:rPr>
        <w:t xml:space="preserve">. </w:t>
      </w:r>
      <w:r w:rsidRPr="007B63E1">
        <w:rPr>
          <w:rFonts w:ascii="Arial" w:hAnsi="Arial" w:cs="Arial"/>
          <w:bCs/>
          <w:color w:val="000000"/>
        </w:rPr>
        <w:t xml:space="preserve">In this study we are assessing whether these symptoms improve in patients with IBD who are treated with oral iron for anaemia, </w:t>
      </w:r>
      <w:r w:rsidRPr="00D00C0D">
        <w:rPr>
          <w:rFonts w:ascii="Arial" w:hAnsi="Arial" w:cs="Arial"/>
          <w:bCs/>
          <w:color w:val="000000"/>
        </w:rPr>
        <w:t>comparing responses in adults to those in teenagers.</w:t>
      </w:r>
      <w:r w:rsidRPr="007B63E1">
        <w:rPr>
          <w:rFonts w:ascii="Arial" w:hAnsi="Arial" w:cs="Arial"/>
          <w:bCs/>
          <w:color w:val="000000"/>
        </w:rPr>
        <w:t xml:space="preserve"> In addition we want to find out whether the amount of gut inflammation affects the response to iron, and whether iron makes gut symptoms and/or inflammation worse. </w:t>
      </w:r>
    </w:p>
    <w:p w:rsidR="00872A50" w:rsidRPr="007B63E1" w:rsidRDefault="00872A50" w:rsidP="00872A50">
      <w:pPr>
        <w:suppressAutoHyphens/>
        <w:autoSpaceDE w:val="0"/>
        <w:autoSpaceDN w:val="0"/>
        <w:adjustRightInd w:val="0"/>
        <w:jc w:val="both"/>
        <w:rPr>
          <w:rFonts w:ascii="Arial" w:hAnsi="Arial" w:cs="Arial"/>
          <w:b/>
          <w:color w:val="000000"/>
        </w:rPr>
      </w:pPr>
    </w:p>
    <w:p w:rsidR="00872A50" w:rsidRPr="007B63E1" w:rsidRDefault="00872A50" w:rsidP="00FE248A">
      <w:pPr>
        <w:widowControl w:val="0"/>
        <w:numPr>
          <w:ilvl w:val="0"/>
          <w:numId w:val="4"/>
        </w:numPr>
        <w:suppressAutoHyphens/>
        <w:autoSpaceDE w:val="0"/>
        <w:autoSpaceDN w:val="0"/>
        <w:adjustRightInd w:val="0"/>
        <w:ind w:left="283" w:hanging="283"/>
        <w:jc w:val="both"/>
        <w:rPr>
          <w:rFonts w:ascii="Arial" w:hAnsi="Arial" w:cs="Arial"/>
          <w:b/>
          <w:color w:val="000000"/>
        </w:rPr>
      </w:pPr>
      <w:r w:rsidRPr="007B63E1">
        <w:rPr>
          <w:rFonts w:ascii="Arial" w:hAnsi="Arial" w:cs="Arial"/>
          <w:b/>
          <w:color w:val="000000"/>
        </w:rPr>
        <w:t>What would participation in the research involve in practical terms?</w:t>
      </w:r>
    </w:p>
    <w:p w:rsidR="00872A50" w:rsidRPr="007B63E1" w:rsidRDefault="00872A50" w:rsidP="00872A50">
      <w:pPr>
        <w:suppressAutoHyphens/>
        <w:autoSpaceDE w:val="0"/>
        <w:autoSpaceDN w:val="0"/>
        <w:adjustRightInd w:val="0"/>
        <w:ind w:left="283" w:hanging="283"/>
        <w:jc w:val="both"/>
        <w:rPr>
          <w:rFonts w:ascii="Arial" w:hAnsi="Arial" w:cs="Arial"/>
          <w:bCs/>
          <w:color w:val="000000"/>
        </w:rPr>
      </w:pPr>
      <w:r w:rsidRPr="007B63E1">
        <w:rPr>
          <w:rFonts w:ascii="Arial" w:hAnsi="Arial" w:cs="Arial"/>
          <w:b/>
          <w:color w:val="000000"/>
        </w:rPr>
        <w:tab/>
      </w:r>
      <w:r w:rsidRPr="007B63E1">
        <w:rPr>
          <w:rFonts w:ascii="Arial" w:hAnsi="Arial" w:cs="Arial"/>
          <w:b/>
          <w:color w:val="000000"/>
        </w:rPr>
        <w:tab/>
      </w:r>
      <w:r w:rsidRPr="0002393D">
        <w:rPr>
          <w:rFonts w:ascii="Arial" w:hAnsi="Arial" w:cs="Arial"/>
          <w:color w:val="000000"/>
        </w:rPr>
        <w:t xml:space="preserve">After signing a consent form, you would have a blood test to confirm that you are still anaemic and to check on your blood iron levels.  If you are </w:t>
      </w:r>
      <w:r>
        <w:rPr>
          <w:rFonts w:ascii="Arial" w:hAnsi="Arial" w:cs="Arial"/>
          <w:color w:val="000000"/>
        </w:rPr>
        <w:t xml:space="preserve">still </w:t>
      </w:r>
      <w:r w:rsidRPr="0002393D">
        <w:rPr>
          <w:rFonts w:ascii="Arial" w:hAnsi="Arial" w:cs="Arial"/>
          <w:color w:val="000000"/>
        </w:rPr>
        <w:t>anaemic and iron deficient, y</w:t>
      </w:r>
      <w:r w:rsidRPr="0002393D">
        <w:rPr>
          <w:rFonts w:ascii="Arial" w:hAnsi="Arial" w:cs="Arial"/>
          <w:bCs/>
          <w:color w:val="000000"/>
        </w:rPr>
        <w:t>ou</w:t>
      </w:r>
      <w:r w:rsidRPr="007B63E1">
        <w:rPr>
          <w:rFonts w:ascii="Arial" w:hAnsi="Arial" w:cs="Arial"/>
          <w:bCs/>
          <w:color w:val="000000"/>
        </w:rPr>
        <w:t xml:space="preserve"> would be asked to take 6 weeks of oral iron to treat your anaemia.  </w:t>
      </w:r>
      <w:r>
        <w:rPr>
          <w:rFonts w:ascii="Arial" w:hAnsi="Arial" w:cs="Arial"/>
          <w:bCs/>
          <w:color w:val="000000"/>
        </w:rPr>
        <w:t xml:space="preserve">However, if on this initial blood test your blood has improved so that </w:t>
      </w:r>
      <w:r>
        <w:rPr>
          <w:rFonts w:ascii="Arial" w:hAnsi="Arial" w:cs="Arial"/>
          <w:bCs/>
          <w:color w:val="000000"/>
        </w:rPr>
        <w:lastRenderedPageBreak/>
        <w:t xml:space="preserve">you are no longer anaemic, you would not need iron treatment and we would withdraw you from the study. </w:t>
      </w:r>
    </w:p>
    <w:p w:rsidR="00872A50" w:rsidRPr="007B63E1" w:rsidRDefault="00872A50" w:rsidP="00872A50">
      <w:pPr>
        <w:suppressAutoHyphens/>
        <w:autoSpaceDE w:val="0"/>
        <w:autoSpaceDN w:val="0"/>
        <w:adjustRightInd w:val="0"/>
        <w:ind w:left="283" w:firstLine="437"/>
        <w:jc w:val="both"/>
        <w:rPr>
          <w:rFonts w:ascii="Arial" w:hAnsi="Arial" w:cs="Arial"/>
          <w:bCs/>
          <w:color w:val="000000"/>
        </w:rPr>
      </w:pPr>
      <w:r w:rsidRPr="007B63E1">
        <w:rPr>
          <w:rFonts w:ascii="Arial" w:hAnsi="Arial" w:cs="Arial"/>
          <w:bCs/>
          <w:color w:val="000000"/>
        </w:rPr>
        <w:t>Before you start taking iron, you would be asked to complete 6 different questionnaires (taking a total of about 20-25 minutes)</w:t>
      </w:r>
      <w:r w:rsidRPr="007B63E1">
        <w:rPr>
          <w:rFonts w:ascii="Arial" w:hAnsi="Arial" w:cs="Arial"/>
          <w:bCs/>
          <w:i/>
          <w:iCs/>
          <w:color w:val="000000"/>
        </w:rPr>
        <w:t xml:space="preserve"> </w:t>
      </w:r>
      <w:r w:rsidRPr="007B63E1">
        <w:rPr>
          <w:rFonts w:ascii="Arial" w:hAnsi="Arial" w:cs="Arial"/>
          <w:bCs/>
          <w:color w:val="000000"/>
        </w:rPr>
        <w:t xml:space="preserve">assessing your levels of fatigue, quality of life, mood, personality, stress and the way you cope with stress. </w:t>
      </w:r>
    </w:p>
    <w:p w:rsidR="00872A50" w:rsidRPr="00D00C0D" w:rsidRDefault="00872A50" w:rsidP="00872A50">
      <w:pPr>
        <w:suppressAutoHyphens/>
        <w:autoSpaceDE w:val="0"/>
        <w:autoSpaceDN w:val="0"/>
        <w:adjustRightInd w:val="0"/>
        <w:ind w:left="283" w:firstLine="437"/>
        <w:jc w:val="both"/>
        <w:rPr>
          <w:rFonts w:ascii="Arial" w:hAnsi="Arial" w:cs="Arial"/>
          <w:bCs/>
          <w:color w:val="000000"/>
        </w:rPr>
      </w:pPr>
      <w:r w:rsidRPr="00D00C0D">
        <w:rPr>
          <w:rFonts w:ascii="Arial" w:hAnsi="Arial" w:cs="Arial"/>
          <w:bCs/>
          <w:color w:val="000000"/>
        </w:rPr>
        <w:t xml:space="preserve">An example of the type of question is given below:- ‘For each sentence mark the number that describes how often it applies to you in general, during the last two years. </w:t>
      </w:r>
    </w:p>
    <w:p w:rsidR="00872A50" w:rsidRPr="00D00C0D" w:rsidRDefault="00872A50" w:rsidP="00872A50">
      <w:pPr>
        <w:suppressAutoHyphens/>
        <w:autoSpaceDE w:val="0"/>
        <w:autoSpaceDN w:val="0"/>
        <w:adjustRightInd w:val="0"/>
        <w:ind w:left="283" w:firstLine="437"/>
        <w:jc w:val="both"/>
        <w:rPr>
          <w:rFonts w:ascii="Arial" w:hAnsi="Arial" w:cs="Arial"/>
          <w:bCs/>
          <w:color w:val="000000"/>
        </w:rPr>
      </w:pPr>
    </w:p>
    <w:p w:rsidR="00872A50" w:rsidRPr="00D00C0D" w:rsidRDefault="00872A50" w:rsidP="00872A50">
      <w:pPr>
        <w:suppressAutoHyphens/>
        <w:autoSpaceDE w:val="0"/>
        <w:autoSpaceDN w:val="0"/>
        <w:adjustRightInd w:val="0"/>
        <w:ind w:left="283" w:firstLine="437"/>
        <w:jc w:val="both"/>
        <w:rPr>
          <w:rFonts w:ascii="Arial" w:hAnsi="Arial" w:cs="Arial"/>
          <w:bCs/>
          <w:color w:val="000000"/>
        </w:rPr>
      </w:pPr>
      <w:r w:rsidRPr="00D00C0D">
        <w:rPr>
          <w:rFonts w:ascii="Arial" w:hAnsi="Arial" w:cs="Arial"/>
          <w:bCs/>
          <w:color w:val="000000"/>
        </w:rPr>
        <w:tab/>
      </w:r>
      <w:r w:rsidRPr="00D00C0D">
        <w:rPr>
          <w:rFonts w:ascii="Arial" w:hAnsi="Arial" w:cs="Arial"/>
          <w:bCs/>
          <w:color w:val="000000"/>
        </w:rPr>
        <w:tab/>
      </w:r>
      <w:r w:rsidRPr="00D00C0D">
        <w:rPr>
          <w:rFonts w:ascii="Arial" w:hAnsi="Arial" w:cs="Arial"/>
          <w:bCs/>
          <w:color w:val="000000"/>
        </w:rPr>
        <w:tab/>
      </w:r>
      <w:r w:rsidRPr="00D00C0D">
        <w:rPr>
          <w:rFonts w:ascii="Arial" w:hAnsi="Arial" w:cs="Arial"/>
          <w:bCs/>
          <w:color w:val="000000"/>
        </w:rPr>
        <w:tab/>
      </w:r>
    </w:p>
    <w:p w:rsidR="00872A50" w:rsidRPr="00D00C0D" w:rsidRDefault="00872A50" w:rsidP="00872A50">
      <w:pPr>
        <w:suppressAutoHyphens/>
        <w:autoSpaceDE w:val="0"/>
        <w:autoSpaceDN w:val="0"/>
        <w:adjustRightInd w:val="0"/>
        <w:ind w:left="283" w:firstLine="437"/>
        <w:jc w:val="both"/>
        <w:rPr>
          <w:rFonts w:ascii="Arial" w:hAnsi="Arial" w:cs="Arial"/>
          <w:bCs/>
          <w:color w:val="000000"/>
        </w:rPr>
      </w:pPr>
      <w:r w:rsidRPr="00D00C0D">
        <w:rPr>
          <w:rFonts w:ascii="Arial" w:hAnsi="Arial" w:cs="Arial"/>
          <w:bCs/>
          <w:color w:val="000000"/>
        </w:rPr>
        <w:tab/>
      </w:r>
      <w:r w:rsidRPr="00D00C0D">
        <w:rPr>
          <w:rFonts w:ascii="Arial" w:hAnsi="Arial" w:cs="Arial"/>
          <w:bCs/>
          <w:color w:val="000000"/>
        </w:rPr>
        <w:tab/>
      </w:r>
      <w:r w:rsidRPr="00D00C0D">
        <w:rPr>
          <w:rFonts w:ascii="Arial" w:hAnsi="Arial" w:cs="Arial"/>
          <w:bCs/>
          <w:color w:val="000000"/>
        </w:rPr>
        <w:tab/>
      </w:r>
      <w:r w:rsidRPr="00D00C0D">
        <w:rPr>
          <w:rFonts w:ascii="Arial" w:hAnsi="Arial" w:cs="Arial"/>
          <w:bCs/>
          <w:color w:val="000000"/>
        </w:rPr>
        <w:tab/>
      </w:r>
      <w:r w:rsidRPr="00D00C0D">
        <w:rPr>
          <w:rFonts w:ascii="Arial" w:hAnsi="Arial" w:cs="Arial"/>
          <w:bCs/>
          <w:color w:val="000000"/>
        </w:rPr>
        <w:tab/>
      </w:r>
      <w:r w:rsidRPr="00D00C0D">
        <w:rPr>
          <w:rFonts w:ascii="Arial" w:hAnsi="Arial" w:cs="Arial"/>
          <w:bCs/>
          <w:color w:val="000000"/>
        </w:rPr>
        <w:tab/>
        <w:t>Almost never  Sometimes  Often  Usually</w:t>
      </w:r>
    </w:p>
    <w:p w:rsidR="00872A50" w:rsidRPr="00D00C0D" w:rsidRDefault="00872A50" w:rsidP="00872A50">
      <w:pPr>
        <w:suppressAutoHyphens/>
        <w:autoSpaceDE w:val="0"/>
        <w:autoSpaceDN w:val="0"/>
        <w:adjustRightInd w:val="0"/>
        <w:ind w:left="283" w:firstLine="437"/>
        <w:jc w:val="both"/>
        <w:rPr>
          <w:rFonts w:ascii="Arial" w:hAnsi="Arial" w:cs="Arial"/>
          <w:bCs/>
          <w:color w:val="000000"/>
        </w:rPr>
      </w:pPr>
      <w:r w:rsidRPr="00D00C0D">
        <w:rPr>
          <w:rFonts w:ascii="Arial" w:hAnsi="Arial" w:cs="Arial"/>
          <w:bCs/>
          <w:color w:val="000000"/>
        </w:rPr>
        <w:t xml:space="preserve">You are irritable or grouchy            </w:t>
      </w:r>
      <w:r>
        <w:rPr>
          <w:rFonts w:ascii="Arial" w:hAnsi="Arial" w:cs="Arial"/>
          <w:bCs/>
          <w:color w:val="000000"/>
        </w:rPr>
        <w:t xml:space="preserve">             </w:t>
      </w:r>
      <w:r w:rsidRPr="00D00C0D">
        <w:rPr>
          <w:rFonts w:ascii="Arial" w:hAnsi="Arial" w:cs="Arial"/>
          <w:bCs/>
          <w:color w:val="000000"/>
        </w:rPr>
        <w:t xml:space="preserve"> 1                  2              3          4 </w:t>
      </w:r>
    </w:p>
    <w:p w:rsidR="00872A50" w:rsidRPr="00D00C0D" w:rsidRDefault="00872A50" w:rsidP="00872A50">
      <w:pPr>
        <w:suppressAutoHyphens/>
        <w:autoSpaceDE w:val="0"/>
        <w:autoSpaceDN w:val="0"/>
        <w:adjustRightInd w:val="0"/>
        <w:ind w:left="283" w:firstLine="437"/>
        <w:jc w:val="both"/>
        <w:rPr>
          <w:rFonts w:ascii="Arial" w:hAnsi="Arial" w:cs="Arial"/>
          <w:bCs/>
          <w:color w:val="000000"/>
        </w:rPr>
      </w:pPr>
      <w:r w:rsidRPr="00D00C0D">
        <w:rPr>
          <w:rFonts w:ascii="Arial" w:hAnsi="Arial" w:cs="Arial"/>
          <w:bCs/>
          <w:color w:val="000000"/>
        </w:rPr>
        <w:t xml:space="preserve">You feel criticized or judged    </w:t>
      </w:r>
      <w:r>
        <w:rPr>
          <w:rFonts w:ascii="Arial" w:hAnsi="Arial" w:cs="Arial"/>
          <w:bCs/>
          <w:color w:val="000000"/>
        </w:rPr>
        <w:t xml:space="preserve">                    </w:t>
      </w:r>
      <w:r w:rsidRPr="00D00C0D">
        <w:rPr>
          <w:rFonts w:ascii="Arial" w:hAnsi="Arial" w:cs="Arial"/>
          <w:bCs/>
          <w:color w:val="000000"/>
        </w:rPr>
        <w:t xml:space="preserve"> 1                  2              3          4 </w:t>
      </w:r>
    </w:p>
    <w:p w:rsidR="00872A50" w:rsidRPr="00D00C0D" w:rsidRDefault="00872A50" w:rsidP="00872A50">
      <w:pPr>
        <w:suppressAutoHyphens/>
        <w:autoSpaceDE w:val="0"/>
        <w:autoSpaceDN w:val="0"/>
        <w:adjustRightInd w:val="0"/>
        <w:ind w:left="283" w:firstLine="437"/>
        <w:jc w:val="both"/>
        <w:rPr>
          <w:rFonts w:ascii="Arial" w:hAnsi="Arial" w:cs="Arial"/>
          <w:bCs/>
          <w:color w:val="000000"/>
        </w:rPr>
      </w:pPr>
    </w:p>
    <w:p w:rsidR="00872A50" w:rsidRPr="007B63E1" w:rsidRDefault="00872A50" w:rsidP="00872A50">
      <w:pPr>
        <w:suppressAutoHyphens/>
        <w:autoSpaceDE w:val="0"/>
        <w:autoSpaceDN w:val="0"/>
        <w:adjustRightInd w:val="0"/>
        <w:ind w:left="283" w:firstLine="437"/>
        <w:jc w:val="both"/>
        <w:rPr>
          <w:rFonts w:ascii="Arial" w:hAnsi="Arial" w:cs="Arial"/>
          <w:bCs/>
          <w:color w:val="000000"/>
        </w:rPr>
      </w:pPr>
    </w:p>
    <w:p w:rsidR="00872A50" w:rsidRPr="007B63E1" w:rsidRDefault="00872A50" w:rsidP="00872A50">
      <w:pPr>
        <w:suppressAutoHyphens/>
        <w:autoSpaceDE w:val="0"/>
        <w:autoSpaceDN w:val="0"/>
        <w:adjustRightInd w:val="0"/>
        <w:ind w:left="283" w:firstLine="437"/>
        <w:jc w:val="both"/>
        <w:rPr>
          <w:rFonts w:ascii="Arial" w:hAnsi="Arial" w:cs="Arial"/>
          <w:bCs/>
          <w:color w:val="000000"/>
        </w:rPr>
      </w:pPr>
      <w:r w:rsidRPr="007B63E1">
        <w:rPr>
          <w:rFonts w:ascii="Arial" w:hAnsi="Arial" w:cs="Arial"/>
          <w:bCs/>
          <w:color w:val="000000"/>
        </w:rPr>
        <w:t xml:space="preserve">We will also ask you for a stool specimen, which we would subsequently test for a chemical called </w:t>
      </w:r>
      <w:proofErr w:type="spellStart"/>
      <w:r w:rsidRPr="007B63E1">
        <w:rPr>
          <w:rFonts w:ascii="Arial" w:hAnsi="Arial" w:cs="Arial"/>
          <w:bCs/>
          <w:color w:val="000000"/>
        </w:rPr>
        <w:t>calprotectin</w:t>
      </w:r>
      <w:proofErr w:type="spellEnd"/>
      <w:r w:rsidRPr="007B63E1">
        <w:rPr>
          <w:rFonts w:ascii="Arial" w:hAnsi="Arial" w:cs="Arial"/>
          <w:bCs/>
          <w:color w:val="000000"/>
        </w:rPr>
        <w:t xml:space="preserve">: this test is used to detect inflammation in the bowel (you could, but do not have to, provide the stool specimen at today’s visit). </w:t>
      </w:r>
    </w:p>
    <w:p w:rsidR="00872A50" w:rsidRPr="007B63E1" w:rsidRDefault="00872A50" w:rsidP="00872A50">
      <w:pPr>
        <w:suppressAutoHyphens/>
        <w:autoSpaceDE w:val="0"/>
        <w:autoSpaceDN w:val="0"/>
        <w:adjustRightInd w:val="0"/>
        <w:ind w:left="283"/>
        <w:jc w:val="both"/>
        <w:rPr>
          <w:rFonts w:ascii="Arial" w:hAnsi="Arial" w:cs="Arial"/>
          <w:bCs/>
          <w:color w:val="000000"/>
        </w:rPr>
      </w:pPr>
    </w:p>
    <w:p w:rsidR="00872A50" w:rsidRPr="007B63E1" w:rsidRDefault="00872A50" w:rsidP="00872A50">
      <w:pPr>
        <w:suppressAutoHyphens/>
        <w:autoSpaceDE w:val="0"/>
        <w:autoSpaceDN w:val="0"/>
        <w:adjustRightInd w:val="0"/>
        <w:ind w:left="283" w:firstLine="1"/>
        <w:jc w:val="both"/>
        <w:rPr>
          <w:rFonts w:ascii="Arial" w:hAnsi="Arial" w:cs="Arial"/>
          <w:bCs/>
          <w:color w:val="000000"/>
        </w:rPr>
      </w:pPr>
      <w:r w:rsidRPr="007B63E1">
        <w:rPr>
          <w:rFonts w:ascii="Arial" w:hAnsi="Arial" w:cs="Arial"/>
          <w:bCs/>
          <w:color w:val="000000"/>
        </w:rPr>
        <w:t>At the end of the 6 week period of treatment will ask you to complete the questionnaires again, to repeat the blood test and stool test</w:t>
      </w:r>
      <w:r>
        <w:rPr>
          <w:rFonts w:ascii="Arial" w:hAnsi="Arial" w:cs="Arial"/>
          <w:bCs/>
          <w:color w:val="000000"/>
        </w:rPr>
        <w:t>s.</w:t>
      </w:r>
    </w:p>
    <w:p w:rsidR="00872A50" w:rsidRPr="007B63E1" w:rsidRDefault="00872A50" w:rsidP="00872A50">
      <w:pPr>
        <w:suppressAutoHyphens/>
        <w:autoSpaceDE w:val="0"/>
        <w:autoSpaceDN w:val="0"/>
        <w:adjustRightInd w:val="0"/>
        <w:ind w:left="283"/>
        <w:jc w:val="both"/>
        <w:rPr>
          <w:rFonts w:ascii="Arial" w:hAnsi="Arial" w:cs="Arial"/>
          <w:bCs/>
          <w:color w:val="000000"/>
        </w:rPr>
      </w:pPr>
    </w:p>
    <w:p w:rsidR="00872A50" w:rsidRPr="008F212F" w:rsidRDefault="00872A50" w:rsidP="00FE248A">
      <w:pPr>
        <w:widowControl w:val="0"/>
        <w:numPr>
          <w:ilvl w:val="0"/>
          <w:numId w:val="6"/>
        </w:numPr>
        <w:suppressAutoHyphens/>
        <w:autoSpaceDE w:val="0"/>
        <w:autoSpaceDN w:val="0"/>
        <w:adjustRightInd w:val="0"/>
        <w:ind w:left="284" w:hanging="284"/>
        <w:jc w:val="both"/>
        <w:rPr>
          <w:rFonts w:ascii="Arial" w:hAnsi="Arial" w:cs="Arial"/>
          <w:b/>
          <w:bCs/>
          <w:color w:val="000000"/>
        </w:rPr>
      </w:pPr>
      <w:r w:rsidRPr="008F212F">
        <w:rPr>
          <w:rFonts w:ascii="Arial" w:hAnsi="Arial" w:cs="Arial"/>
          <w:b/>
          <w:bCs/>
          <w:color w:val="000000"/>
        </w:rPr>
        <w:t xml:space="preserve">How is the treatment given? </w:t>
      </w:r>
    </w:p>
    <w:p w:rsidR="00872A50" w:rsidRPr="007B63E1" w:rsidRDefault="00872A50" w:rsidP="00872A50">
      <w:pPr>
        <w:suppressAutoHyphens/>
        <w:autoSpaceDE w:val="0"/>
        <w:autoSpaceDN w:val="0"/>
        <w:adjustRightInd w:val="0"/>
        <w:ind w:left="284"/>
        <w:jc w:val="both"/>
        <w:rPr>
          <w:rFonts w:ascii="Arial" w:hAnsi="Arial" w:cs="Arial"/>
          <w:b/>
          <w:bCs/>
          <w:color w:val="000000"/>
        </w:rPr>
      </w:pPr>
    </w:p>
    <w:p w:rsidR="00872A50" w:rsidRPr="00D00C0D" w:rsidRDefault="00872A50" w:rsidP="00872A50">
      <w:pPr>
        <w:suppressAutoHyphens/>
        <w:autoSpaceDE w:val="0"/>
        <w:autoSpaceDN w:val="0"/>
        <w:adjustRightInd w:val="0"/>
        <w:ind w:left="284"/>
        <w:jc w:val="both"/>
        <w:rPr>
          <w:rFonts w:ascii="Arial" w:hAnsi="Arial" w:cs="Arial"/>
          <w:bCs/>
          <w:color w:val="000000"/>
        </w:rPr>
      </w:pPr>
      <w:r w:rsidRPr="00D00C0D">
        <w:rPr>
          <w:rFonts w:ascii="Arial" w:hAnsi="Arial" w:cs="Arial"/>
          <w:bCs/>
          <w:color w:val="000000"/>
        </w:rPr>
        <w:t>You will be asked to take 2 tablets of iron sulphate per day.</w:t>
      </w:r>
      <w:r>
        <w:rPr>
          <w:rFonts w:ascii="Arial" w:hAnsi="Arial" w:cs="Arial"/>
          <w:bCs/>
          <w:color w:val="000000"/>
        </w:rPr>
        <w:t xml:space="preserve">  </w:t>
      </w:r>
      <w:r w:rsidRPr="00D00C0D">
        <w:rPr>
          <w:rFonts w:ascii="Arial" w:hAnsi="Arial" w:cs="Arial"/>
          <w:bCs/>
          <w:color w:val="000000"/>
        </w:rPr>
        <w:t>We will call you to find out if you have suffered side effects with oral iron; if so we will</w:t>
      </w:r>
      <w:r w:rsidRPr="007B63E1">
        <w:rPr>
          <w:rFonts w:ascii="Arial" w:hAnsi="Arial" w:cs="Arial"/>
          <w:bCs/>
          <w:i/>
          <w:color w:val="000000"/>
          <w:u w:val="single"/>
        </w:rPr>
        <w:t xml:space="preserve"> </w:t>
      </w:r>
      <w:r w:rsidRPr="00D00C0D">
        <w:rPr>
          <w:rFonts w:ascii="Arial" w:hAnsi="Arial" w:cs="Arial"/>
          <w:bCs/>
          <w:color w:val="000000"/>
        </w:rPr>
        <w:t>stop your participation in the study and arrange for further appropriate treatment of your anaemia outside the trial and using standard clinical methods</w:t>
      </w:r>
    </w:p>
    <w:p w:rsidR="00872A50" w:rsidRPr="00D00C0D" w:rsidRDefault="00872A50" w:rsidP="00872A50">
      <w:pPr>
        <w:suppressAutoHyphens/>
        <w:autoSpaceDE w:val="0"/>
        <w:autoSpaceDN w:val="0"/>
        <w:adjustRightInd w:val="0"/>
        <w:ind w:left="284"/>
        <w:jc w:val="both"/>
        <w:rPr>
          <w:rFonts w:ascii="Arial" w:hAnsi="Arial" w:cs="Arial"/>
          <w:b/>
          <w:bCs/>
          <w:color w:val="000000"/>
        </w:rPr>
      </w:pPr>
    </w:p>
    <w:p w:rsidR="00872A50" w:rsidRPr="007B63E1" w:rsidRDefault="00872A50" w:rsidP="00872A50">
      <w:pPr>
        <w:suppressAutoHyphens/>
        <w:autoSpaceDE w:val="0"/>
        <w:autoSpaceDN w:val="0"/>
        <w:adjustRightInd w:val="0"/>
        <w:jc w:val="both"/>
        <w:rPr>
          <w:rFonts w:ascii="Arial" w:hAnsi="Arial" w:cs="Arial"/>
          <w:b/>
          <w:bCs/>
          <w:color w:val="000000"/>
        </w:rPr>
      </w:pPr>
    </w:p>
    <w:p w:rsidR="00872A50" w:rsidRPr="008F212F" w:rsidRDefault="00872A50" w:rsidP="00FE248A">
      <w:pPr>
        <w:widowControl w:val="0"/>
        <w:numPr>
          <w:ilvl w:val="0"/>
          <w:numId w:val="6"/>
        </w:numPr>
        <w:suppressAutoHyphens/>
        <w:autoSpaceDE w:val="0"/>
        <w:autoSpaceDN w:val="0"/>
        <w:adjustRightInd w:val="0"/>
        <w:ind w:left="284" w:hanging="284"/>
        <w:jc w:val="both"/>
        <w:rPr>
          <w:rFonts w:ascii="Arial" w:hAnsi="Arial" w:cs="Arial"/>
          <w:b/>
          <w:bCs/>
          <w:color w:val="000000"/>
        </w:rPr>
      </w:pPr>
      <w:r w:rsidRPr="008F212F">
        <w:rPr>
          <w:rFonts w:ascii="Arial" w:hAnsi="Arial" w:cs="Arial"/>
          <w:b/>
          <w:bCs/>
          <w:color w:val="000000"/>
        </w:rPr>
        <w:t xml:space="preserve">What, if any are the side effects of the treatments?  </w:t>
      </w:r>
    </w:p>
    <w:p w:rsidR="00872A50" w:rsidRPr="007B63E1" w:rsidRDefault="00872A50" w:rsidP="00872A50">
      <w:pPr>
        <w:suppressAutoHyphens/>
        <w:autoSpaceDE w:val="0"/>
        <w:autoSpaceDN w:val="0"/>
        <w:adjustRightInd w:val="0"/>
        <w:ind w:left="284"/>
        <w:jc w:val="both"/>
        <w:rPr>
          <w:rFonts w:ascii="Arial" w:hAnsi="Arial" w:cs="Arial"/>
          <w:b/>
          <w:bCs/>
          <w:color w:val="000000"/>
        </w:rPr>
      </w:pPr>
    </w:p>
    <w:p w:rsidR="00872A50" w:rsidRPr="0041228E" w:rsidRDefault="00872A50" w:rsidP="00872A50">
      <w:pPr>
        <w:pStyle w:val="NormalWeb"/>
        <w:ind w:left="284"/>
        <w:rPr>
          <w:rFonts w:ascii="Arial" w:hAnsi="Arial" w:cs="Arial"/>
          <w:szCs w:val="22"/>
        </w:rPr>
      </w:pPr>
      <w:r w:rsidRPr="0041228E">
        <w:rPr>
          <w:rFonts w:ascii="Arial" w:hAnsi="Arial" w:cs="Arial"/>
          <w:szCs w:val="22"/>
        </w:rPr>
        <w:t xml:space="preserve"> Large doses of oral iron may cause gastrointestinal upset, including vomiting, diarrhoea and constipation. Another side effect that has been reported is the formation of dark brown or black stools when taking oral iron, this entirely normal and nothing to worry about.</w:t>
      </w:r>
    </w:p>
    <w:p w:rsidR="00872A50" w:rsidRPr="0041228E" w:rsidRDefault="00872A50" w:rsidP="00872A50">
      <w:pPr>
        <w:pStyle w:val="NormalWeb"/>
        <w:ind w:left="284"/>
        <w:rPr>
          <w:rFonts w:ascii="Arial" w:hAnsi="Arial" w:cs="Arial"/>
          <w:szCs w:val="22"/>
        </w:rPr>
      </w:pPr>
      <w:r w:rsidRPr="0041228E">
        <w:rPr>
          <w:rFonts w:ascii="Arial" w:hAnsi="Arial" w:cs="Arial"/>
          <w:bCs/>
          <w:color w:val="000000"/>
          <w:szCs w:val="22"/>
        </w:rPr>
        <w:t>Remember we will call you to find out if you have suffered side effects with oral iron</w:t>
      </w:r>
      <w:r>
        <w:rPr>
          <w:rFonts w:ascii="Arial" w:hAnsi="Arial" w:cs="Arial"/>
          <w:bCs/>
          <w:color w:val="000000"/>
          <w:szCs w:val="22"/>
        </w:rPr>
        <w:t>.</w:t>
      </w:r>
    </w:p>
    <w:p w:rsidR="00872A50" w:rsidRPr="00D00C0D" w:rsidRDefault="00872A50" w:rsidP="00872A50">
      <w:pPr>
        <w:ind w:left="540"/>
        <w:rPr>
          <w:rFonts w:ascii="Arial" w:hAnsi="Arial" w:cs="Arial"/>
        </w:rPr>
      </w:pPr>
    </w:p>
    <w:p w:rsidR="00872A50" w:rsidRPr="007B63E1" w:rsidRDefault="00872A50" w:rsidP="00FE248A">
      <w:pPr>
        <w:widowControl w:val="0"/>
        <w:numPr>
          <w:ilvl w:val="0"/>
          <w:numId w:val="4"/>
        </w:numPr>
        <w:suppressAutoHyphens/>
        <w:autoSpaceDE w:val="0"/>
        <w:autoSpaceDN w:val="0"/>
        <w:adjustRightInd w:val="0"/>
        <w:ind w:left="283" w:hanging="283"/>
        <w:jc w:val="both"/>
        <w:rPr>
          <w:rFonts w:ascii="Arial" w:hAnsi="Arial" w:cs="Arial"/>
          <w:b/>
          <w:color w:val="000000"/>
        </w:rPr>
      </w:pPr>
      <w:r w:rsidRPr="007B63E1">
        <w:rPr>
          <w:rFonts w:ascii="Arial" w:hAnsi="Arial" w:cs="Arial"/>
          <w:b/>
          <w:color w:val="000000"/>
        </w:rPr>
        <w:t>Will taking part in the research be of specific benefit to me?</w:t>
      </w:r>
    </w:p>
    <w:p w:rsidR="00872A50" w:rsidRDefault="00872A50" w:rsidP="00872A50">
      <w:pPr>
        <w:suppressAutoHyphens/>
        <w:autoSpaceDE w:val="0"/>
        <w:autoSpaceDN w:val="0"/>
        <w:adjustRightInd w:val="0"/>
        <w:ind w:left="283" w:firstLine="437"/>
        <w:jc w:val="both"/>
        <w:rPr>
          <w:rFonts w:ascii="Arial" w:hAnsi="Arial" w:cs="Arial"/>
          <w:bCs/>
          <w:color w:val="000000"/>
        </w:rPr>
      </w:pPr>
      <w:r w:rsidRPr="007B63E1">
        <w:rPr>
          <w:rFonts w:ascii="Arial" w:hAnsi="Arial" w:cs="Arial"/>
          <w:bCs/>
          <w:color w:val="000000"/>
        </w:rPr>
        <w:t xml:space="preserve">This study itself may benefit you directly as, using the stool specimen, we may diagnose previously unappreciated inflammation in the bowel. This may lead to further routine clinical tests </w:t>
      </w:r>
      <w:r w:rsidRPr="00D00C0D">
        <w:rPr>
          <w:rFonts w:ascii="Arial" w:hAnsi="Arial" w:cs="Arial"/>
          <w:b/>
          <w:bCs/>
          <w:color w:val="000000"/>
        </w:rPr>
        <w:t>and/or a change in your treatments. In addition, in previous studies, when anaemia has been</w:t>
      </w:r>
      <w:r w:rsidRPr="007B63E1">
        <w:rPr>
          <w:rFonts w:ascii="Arial" w:hAnsi="Arial" w:cs="Arial"/>
          <w:bCs/>
          <w:color w:val="000000"/>
        </w:rPr>
        <w:t xml:space="preserve"> corrected, patients have reported feeling better.</w:t>
      </w:r>
    </w:p>
    <w:p w:rsidR="00872A50" w:rsidRPr="007B63E1" w:rsidRDefault="00872A50" w:rsidP="00872A50">
      <w:pPr>
        <w:suppressAutoHyphens/>
        <w:autoSpaceDE w:val="0"/>
        <w:autoSpaceDN w:val="0"/>
        <w:adjustRightInd w:val="0"/>
        <w:jc w:val="both"/>
        <w:rPr>
          <w:rFonts w:ascii="Arial" w:hAnsi="Arial" w:cs="Arial"/>
          <w:bCs/>
          <w:color w:val="000000"/>
        </w:rPr>
      </w:pPr>
    </w:p>
    <w:p w:rsidR="00872A50" w:rsidRPr="007B63E1" w:rsidRDefault="00872A50" w:rsidP="00FE248A">
      <w:pPr>
        <w:widowControl w:val="0"/>
        <w:numPr>
          <w:ilvl w:val="0"/>
          <w:numId w:val="5"/>
        </w:numPr>
        <w:suppressAutoHyphens/>
        <w:autoSpaceDE w:val="0"/>
        <w:autoSpaceDN w:val="0"/>
        <w:adjustRightInd w:val="0"/>
        <w:jc w:val="both"/>
        <w:rPr>
          <w:rFonts w:ascii="Arial" w:hAnsi="Arial" w:cs="Arial"/>
          <w:bCs/>
          <w:color w:val="000000"/>
        </w:rPr>
      </w:pPr>
      <w:r w:rsidRPr="007B63E1">
        <w:rPr>
          <w:rFonts w:ascii="Arial" w:hAnsi="Arial" w:cs="Arial"/>
          <w:b/>
          <w:color w:val="000000"/>
        </w:rPr>
        <w:lastRenderedPageBreak/>
        <w:t>Are there any potential hazards for me in taking part in the research?</w:t>
      </w:r>
    </w:p>
    <w:p w:rsidR="00872A50" w:rsidRPr="007B63E1" w:rsidRDefault="00872A50" w:rsidP="00872A50">
      <w:pPr>
        <w:suppressAutoHyphens/>
        <w:autoSpaceDE w:val="0"/>
        <w:autoSpaceDN w:val="0"/>
        <w:adjustRightInd w:val="0"/>
        <w:ind w:left="283"/>
        <w:jc w:val="both"/>
        <w:rPr>
          <w:rFonts w:ascii="Arial" w:hAnsi="Arial" w:cs="Arial"/>
          <w:color w:val="000000"/>
        </w:rPr>
      </w:pPr>
      <w:r w:rsidRPr="007B63E1">
        <w:rPr>
          <w:rFonts w:ascii="Arial" w:hAnsi="Arial" w:cs="Arial"/>
          <w:color w:val="000000"/>
        </w:rPr>
        <w:tab/>
      </w:r>
      <w:r w:rsidRPr="007B63E1">
        <w:rPr>
          <w:rFonts w:ascii="Arial" w:hAnsi="Arial" w:cs="Arial"/>
          <w:bCs/>
          <w:color w:val="000000"/>
        </w:rPr>
        <w:t xml:space="preserve">There is no danger to your health in completing the questionnaires, providing the blood or stool specimen. We know that about 1 in 5 patients have side effects because of oral iron and we will contact you about 1 week after starting the iron to see if you are having any problems with the iron tablets Your care will be overseen by your team in the usual way, and they will not know your responses to the questionnaires.  </w:t>
      </w:r>
    </w:p>
    <w:p w:rsidR="00872A50" w:rsidRPr="007B63E1" w:rsidRDefault="00872A50" w:rsidP="00872A50">
      <w:pPr>
        <w:suppressAutoHyphens/>
        <w:autoSpaceDE w:val="0"/>
        <w:autoSpaceDN w:val="0"/>
        <w:adjustRightInd w:val="0"/>
        <w:jc w:val="both"/>
        <w:rPr>
          <w:rFonts w:ascii="Arial" w:hAnsi="Arial" w:cs="Arial"/>
          <w:color w:val="000000"/>
        </w:rPr>
      </w:pPr>
    </w:p>
    <w:p w:rsidR="00872A50" w:rsidRPr="007B63E1" w:rsidRDefault="00872A50" w:rsidP="00FE248A">
      <w:pPr>
        <w:widowControl w:val="0"/>
        <w:numPr>
          <w:ilvl w:val="0"/>
          <w:numId w:val="4"/>
        </w:numPr>
        <w:suppressAutoHyphens/>
        <w:autoSpaceDE w:val="0"/>
        <w:autoSpaceDN w:val="0"/>
        <w:adjustRightInd w:val="0"/>
        <w:ind w:left="283" w:hanging="283"/>
        <w:jc w:val="both"/>
        <w:rPr>
          <w:rFonts w:ascii="Arial" w:hAnsi="Arial" w:cs="Arial"/>
          <w:b/>
          <w:color w:val="000000"/>
        </w:rPr>
      </w:pPr>
      <w:r w:rsidRPr="007B63E1">
        <w:rPr>
          <w:rFonts w:ascii="Arial" w:hAnsi="Arial" w:cs="Arial"/>
          <w:b/>
          <w:color w:val="000000"/>
        </w:rPr>
        <w:t>Are there any factors which would exclude me from taking part in the research (and which are not known by the investigators) e.g. pregnancy, hobbies and other medications?</w:t>
      </w:r>
    </w:p>
    <w:p w:rsidR="00872A50" w:rsidRPr="007B63E1" w:rsidRDefault="00872A50" w:rsidP="00872A50">
      <w:pPr>
        <w:suppressAutoHyphens/>
        <w:autoSpaceDE w:val="0"/>
        <w:autoSpaceDN w:val="0"/>
        <w:adjustRightInd w:val="0"/>
        <w:ind w:left="283" w:firstLine="437"/>
        <w:jc w:val="both"/>
        <w:rPr>
          <w:rFonts w:ascii="Arial" w:hAnsi="Arial" w:cs="Arial"/>
          <w:bCs/>
          <w:color w:val="000000"/>
        </w:rPr>
      </w:pPr>
      <w:r w:rsidRPr="007B63E1">
        <w:rPr>
          <w:rFonts w:ascii="Arial" w:hAnsi="Arial" w:cs="Arial"/>
          <w:bCs/>
          <w:color w:val="000000"/>
        </w:rPr>
        <w:t xml:space="preserve">If you cannot read or write English then you will not be able to complete the questionnaires. Similarly if you have any other serious illnesses or problems with how your red cells are made, like sickle cell anaemia, then you will not be able to take part. If you are pregnant, or as well as inflammatory bowel disease suffer severe heart, lung, liver, or kidney disease, then you will not be able to take part.  </w:t>
      </w:r>
    </w:p>
    <w:p w:rsidR="00872A50" w:rsidRDefault="00872A50" w:rsidP="00872A50">
      <w:pPr>
        <w:suppressAutoHyphens/>
        <w:autoSpaceDE w:val="0"/>
        <w:autoSpaceDN w:val="0"/>
        <w:adjustRightInd w:val="0"/>
        <w:ind w:left="283" w:hanging="283"/>
        <w:jc w:val="both"/>
        <w:rPr>
          <w:rFonts w:ascii="Arial" w:hAnsi="Arial" w:cs="Arial"/>
          <w:b/>
          <w:bCs/>
          <w:color w:val="000000"/>
        </w:rPr>
      </w:pPr>
    </w:p>
    <w:p w:rsidR="00872A50" w:rsidRPr="007B63E1" w:rsidRDefault="00872A50" w:rsidP="00872A50">
      <w:pPr>
        <w:suppressAutoHyphens/>
        <w:autoSpaceDE w:val="0"/>
        <w:autoSpaceDN w:val="0"/>
        <w:adjustRightInd w:val="0"/>
        <w:ind w:left="283" w:hanging="283"/>
        <w:jc w:val="both"/>
        <w:rPr>
          <w:rFonts w:ascii="Arial" w:hAnsi="Arial" w:cs="Arial"/>
          <w:b/>
          <w:bCs/>
          <w:color w:val="000000"/>
        </w:rPr>
      </w:pPr>
    </w:p>
    <w:p w:rsidR="00872A50" w:rsidRPr="007B63E1" w:rsidRDefault="00872A50" w:rsidP="00FE248A">
      <w:pPr>
        <w:widowControl w:val="0"/>
        <w:numPr>
          <w:ilvl w:val="0"/>
          <w:numId w:val="4"/>
        </w:numPr>
        <w:suppressAutoHyphens/>
        <w:autoSpaceDE w:val="0"/>
        <w:autoSpaceDN w:val="0"/>
        <w:adjustRightInd w:val="0"/>
        <w:ind w:left="283" w:hanging="283"/>
        <w:jc w:val="both"/>
        <w:rPr>
          <w:rFonts w:ascii="Arial" w:hAnsi="Arial" w:cs="Arial"/>
          <w:b/>
          <w:color w:val="000000"/>
        </w:rPr>
      </w:pPr>
      <w:r w:rsidRPr="007B63E1">
        <w:rPr>
          <w:rFonts w:ascii="Arial" w:hAnsi="Arial" w:cs="Arial"/>
          <w:b/>
          <w:color w:val="000000"/>
        </w:rPr>
        <w:t>How will confidentiality be protected?</w:t>
      </w:r>
    </w:p>
    <w:p w:rsidR="00872A50" w:rsidRPr="007B63E1" w:rsidRDefault="00872A50" w:rsidP="00872A50">
      <w:pPr>
        <w:suppressAutoHyphens/>
        <w:autoSpaceDE w:val="0"/>
        <w:autoSpaceDN w:val="0"/>
        <w:adjustRightInd w:val="0"/>
        <w:ind w:left="283"/>
        <w:jc w:val="both"/>
        <w:rPr>
          <w:rFonts w:ascii="Arial" w:hAnsi="Arial" w:cs="Arial"/>
          <w:bCs/>
          <w:color w:val="000000"/>
        </w:rPr>
      </w:pPr>
      <w:r w:rsidRPr="007B63E1">
        <w:rPr>
          <w:rFonts w:ascii="Arial" w:hAnsi="Arial" w:cs="Arial"/>
          <w:color w:val="000000"/>
        </w:rPr>
        <w:tab/>
      </w:r>
      <w:r w:rsidRPr="007B63E1">
        <w:rPr>
          <w:rFonts w:ascii="Arial" w:hAnsi="Arial" w:cs="Arial"/>
          <w:bCs/>
          <w:color w:val="000000"/>
        </w:rPr>
        <w:t xml:space="preserve">Your identity will be treated confidentially and will not be made known to the public. Only the investigators performing the study will know the results of the trial, your GP will be informed that you took part. </w:t>
      </w:r>
      <w:r w:rsidRPr="00D00C0D">
        <w:rPr>
          <w:rFonts w:ascii="Arial" w:hAnsi="Arial" w:cs="Arial"/>
          <w:bCs/>
          <w:color w:val="000000"/>
        </w:rPr>
        <w:t>If using the questionnaires we discover that you are very ‘stressed-out’ we will arrange to see you in clinic with our psychologists to follow this up. The</w:t>
      </w:r>
      <w:r w:rsidRPr="007B63E1">
        <w:rPr>
          <w:rFonts w:ascii="Arial" w:hAnsi="Arial" w:cs="Arial"/>
          <w:bCs/>
          <w:color w:val="000000"/>
        </w:rPr>
        <w:t xml:space="preserve"> records we keep will be number coded to protect your identity and stored in password protected computer files so that they are only available to the researchers.</w:t>
      </w:r>
    </w:p>
    <w:p w:rsidR="00872A50" w:rsidRPr="007B63E1" w:rsidRDefault="00872A50" w:rsidP="00872A50">
      <w:pPr>
        <w:suppressAutoHyphens/>
        <w:autoSpaceDE w:val="0"/>
        <w:autoSpaceDN w:val="0"/>
        <w:adjustRightInd w:val="0"/>
        <w:ind w:left="283"/>
        <w:jc w:val="both"/>
        <w:rPr>
          <w:rFonts w:ascii="Arial" w:hAnsi="Arial" w:cs="Arial"/>
          <w:b/>
          <w:bCs/>
          <w:color w:val="000000"/>
        </w:rPr>
      </w:pPr>
    </w:p>
    <w:p w:rsidR="00872A50" w:rsidRPr="007B63E1" w:rsidRDefault="00872A50" w:rsidP="00FE248A">
      <w:pPr>
        <w:widowControl w:val="0"/>
        <w:numPr>
          <w:ilvl w:val="0"/>
          <w:numId w:val="4"/>
        </w:numPr>
        <w:suppressAutoHyphens/>
        <w:autoSpaceDE w:val="0"/>
        <w:autoSpaceDN w:val="0"/>
        <w:adjustRightInd w:val="0"/>
        <w:ind w:left="283" w:hanging="283"/>
        <w:jc w:val="both"/>
        <w:rPr>
          <w:rFonts w:ascii="Arial" w:hAnsi="Arial" w:cs="Arial"/>
          <w:b/>
          <w:color w:val="000000"/>
        </w:rPr>
      </w:pPr>
      <w:r w:rsidRPr="007B63E1">
        <w:rPr>
          <w:rFonts w:ascii="Arial" w:hAnsi="Arial" w:cs="Arial"/>
          <w:b/>
          <w:color w:val="000000"/>
        </w:rPr>
        <w:t>Who should be contacted if I am worried about or want more information about the study?</w:t>
      </w:r>
    </w:p>
    <w:p w:rsidR="00872A50" w:rsidRPr="007B63E1" w:rsidRDefault="00872A50" w:rsidP="00872A50">
      <w:pPr>
        <w:tabs>
          <w:tab w:val="left" w:pos="0"/>
        </w:tabs>
        <w:suppressAutoHyphens/>
        <w:autoSpaceDE w:val="0"/>
        <w:autoSpaceDN w:val="0"/>
        <w:adjustRightInd w:val="0"/>
        <w:ind w:left="360" w:right="-334" w:hanging="720"/>
        <w:jc w:val="both"/>
        <w:rPr>
          <w:rFonts w:ascii="Arial" w:hAnsi="Arial" w:cs="Arial"/>
          <w:bCs/>
          <w:color w:val="000000"/>
        </w:rPr>
      </w:pPr>
      <w:r w:rsidRPr="007B63E1">
        <w:rPr>
          <w:rFonts w:ascii="Arial" w:hAnsi="Arial" w:cs="Arial"/>
          <w:smallCaps/>
          <w:color w:val="000000"/>
        </w:rPr>
        <w:tab/>
      </w:r>
      <w:r w:rsidRPr="007B63E1">
        <w:rPr>
          <w:rFonts w:ascii="Arial" w:hAnsi="Arial" w:cs="Arial"/>
          <w:bCs/>
          <w:color w:val="000000"/>
        </w:rPr>
        <w:t xml:space="preserve"> </w:t>
      </w:r>
      <w:r w:rsidRPr="007B63E1">
        <w:rPr>
          <w:rFonts w:ascii="Arial" w:hAnsi="Arial" w:cs="Arial"/>
          <w:bCs/>
          <w:color w:val="000000"/>
        </w:rPr>
        <w:tab/>
        <w:t xml:space="preserve">Prof David Rampton </w:t>
      </w:r>
      <w:r w:rsidRPr="007B63E1">
        <w:rPr>
          <w:rFonts w:ascii="Arial" w:hAnsi="Arial" w:cs="Arial"/>
          <w:bCs/>
          <w:color w:val="000000"/>
        </w:rPr>
        <w:tab/>
        <w:t xml:space="preserve">Tel 020 </w:t>
      </w:r>
      <w:r>
        <w:rPr>
          <w:rFonts w:ascii="Arial" w:hAnsi="Arial" w:cs="Arial"/>
          <w:bCs/>
          <w:color w:val="000000"/>
        </w:rPr>
        <w:t>3594 3200</w:t>
      </w:r>
      <w:r w:rsidRPr="007B63E1">
        <w:rPr>
          <w:rFonts w:ascii="Arial" w:hAnsi="Arial" w:cs="Arial"/>
          <w:bCs/>
          <w:color w:val="000000"/>
        </w:rPr>
        <w:t xml:space="preserve"> </w:t>
      </w:r>
    </w:p>
    <w:p w:rsidR="00872A50" w:rsidRPr="007B63E1" w:rsidRDefault="00872A50" w:rsidP="00872A50">
      <w:pPr>
        <w:tabs>
          <w:tab w:val="left" w:pos="0"/>
        </w:tabs>
        <w:suppressAutoHyphens/>
        <w:autoSpaceDE w:val="0"/>
        <w:autoSpaceDN w:val="0"/>
        <w:adjustRightInd w:val="0"/>
        <w:ind w:left="284" w:right="-334" w:hanging="426"/>
        <w:jc w:val="both"/>
        <w:rPr>
          <w:rFonts w:ascii="Arial" w:hAnsi="Arial" w:cs="Arial"/>
          <w:color w:val="000000"/>
        </w:rPr>
      </w:pPr>
      <w:r w:rsidRPr="007B63E1">
        <w:rPr>
          <w:rFonts w:ascii="Arial" w:hAnsi="Arial" w:cs="Arial"/>
          <w:color w:val="000000"/>
        </w:rPr>
        <w:tab/>
      </w:r>
      <w:r w:rsidRPr="007B63E1">
        <w:rPr>
          <w:rFonts w:ascii="Arial" w:hAnsi="Arial" w:cs="Arial"/>
          <w:color w:val="000000"/>
        </w:rPr>
        <w:tab/>
      </w:r>
    </w:p>
    <w:p w:rsidR="00872A50" w:rsidRDefault="00872A50" w:rsidP="00872A50">
      <w:pPr>
        <w:tabs>
          <w:tab w:val="left" w:pos="0"/>
        </w:tabs>
        <w:suppressAutoHyphens/>
        <w:autoSpaceDE w:val="0"/>
        <w:autoSpaceDN w:val="0"/>
        <w:adjustRightInd w:val="0"/>
        <w:ind w:left="284" w:right="-334" w:hanging="426"/>
        <w:jc w:val="both"/>
        <w:rPr>
          <w:rFonts w:ascii="Arial" w:hAnsi="Arial" w:cs="Arial"/>
          <w:color w:val="000000"/>
        </w:rPr>
      </w:pPr>
      <w:r w:rsidRPr="007B63E1">
        <w:rPr>
          <w:rFonts w:ascii="Arial" w:hAnsi="Arial" w:cs="Arial"/>
          <w:color w:val="000000"/>
        </w:rPr>
        <w:tab/>
      </w:r>
      <w:r w:rsidRPr="007B63E1">
        <w:rPr>
          <w:rFonts w:ascii="Arial" w:hAnsi="Arial" w:cs="Arial"/>
          <w:color w:val="000000"/>
        </w:rPr>
        <w:tab/>
      </w:r>
    </w:p>
    <w:p w:rsidR="00872A50" w:rsidRDefault="00872A50" w:rsidP="00872A50">
      <w:pPr>
        <w:tabs>
          <w:tab w:val="left" w:pos="0"/>
        </w:tabs>
        <w:suppressAutoHyphens/>
        <w:autoSpaceDE w:val="0"/>
        <w:autoSpaceDN w:val="0"/>
        <w:adjustRightInd w:val="0"/>
        <w:ind w:left="284" w:right="-334" w:hanging="426"/>
        <w:jc w:val="both"/>
        <w:rPr>
          <w:rFonts w:ascii="Arial" w:hAnsi="Arial" w:cs="Arial"/>
          <w:color w:val="000000"/>
        </w:rPr>
      </w:pPr>
    </w:p>
    <w:p w:rsidR="00872A50" w:rsidRPr="007B63E1" w:rsidRDefault="00872A50" w:rsidP="00872A50">
      <w:pPr>
        <w:tabs>
          <w:tab w:val="left" w:pos="0"/>
        </w:tabs>
        <w:suppressAutoHyphens/>
        <w:autoSpaceDE w:val="0"/>
        <w:autoSpaceDN w:val="0"/>
        <w:adjustRightInd w:val="0"/>
        <w:ind w:left="284" w:right="-334" w:hanging="426"/>
        <w:jc w:val="both"/>
        <w:rPr>
          <w:rFonts w:ascii="Arial" w:hAnsi="Arial" w:cs="Arial"/>
          <w:b/>
          <w:bCs/>
          <w:color w:val="000000"/>
        </w:rPr>
      </w:pPr>
      <w:r w:rsidRPr="007B63E1">
        <w:rPr>
          <w:rFonts w:ascii="Arial" w:hAnsi="Arial" w:cs="Arial"/>
          <w:b/>
          <w:color w:val="000000"/>
        </w:rPr>
        <w:t>What happens if something goes wrong?</w:t>
      </w:r>
    </w:p>
    <w:p w:rsidR="00872A50" w:rsidRPr="007B63E1" w:rsidRDefault="00872A50" w:rsidP="00872A50">
      <w:pPr>
        <w:ind w:firstLine="720"/>
        <w:rPr>
          <w:rFonts w:ascii="Arial" w:hAnsi="Arial" w:cs="Arial"/>
          <w:bCs/>
          <w:color w:val="000000"/>
        </w:rPr>
      </w:pPr>
      <w:r w:rsidRPr="007B63E1">
        <w:rPr>
          <w:rFonts w:ascii="Arial" w:hAnsi="Arial" w:cs="Arial"/>
          <w:bCs/>
          <w:color w:val="000000"/>
        </w:rPr>
        <w:t xml:space="preserve">This study has been reviewed and approved by a UK Research Ethics Committee.  </w:t>
      </w:r>
    </w:p>
    <w:p w:rsidR="00872A50" w:rsidRPr="007B63E1" w:rsidRDefault="00872A50" w:rsidP="00872A50">
      <w:pPr>
        <w:ind w:left="284"/>
        <w:rPr>
          <w:rFonts w:ascii="Arial" w:hAnsi="Arial" w:cs="Arial"/>
          <w:bCs/>
          <w:color w:val="000000"/>
        </w:rPr>
      </w:pPr>
    </w:p>
    <w:p w:rsidR="00872A50" w:rsidRPr="007B63E1" w:rsidRDefault="00872A50" w:rsidP="00872A50">
      <w:pPr>
        <w:ind w:left="284" w:firstLine="436"/>
        <w:rPr>
          <w:rFonts w:ascii="Arial" w:hAnsi="Arial" w:cs="Arial"/>
          <w:bCs/>
          <w:color w:val="000000"/>
        </w:rPr>
      </w:pPr>
      <w:r w:rsidRPr="007B63E1">
        <w:rPr>
          <w:rFonts w:ascii="Arial" w:hAnsi="Arial" w:cs="Arial"/>
          <w:bCs/>
          <w:color w:val="000000"/>
        </w:rPr>
        <w:t xml:space="preserve">We believe that this study is basically safe and do not expect you to suffer any harm or injury because of your participation in it. However, </w:t>
      </w:r>
      <w:proofErr w:type="spellStart"/>
      <w:r w:rsidRPr="007B63E1">
        <w:rPr>
          <w:rFonts w:ascii="Arial" w:hAnsi="Arial" w:cs="Arial"/>
          <w:bCs/>
          <w:color w:val="000000"/>
        </w:rPr>
        <w:t>Barts</w:t>
      </w:r>
      <w:proofErr w:type="spellEnd"/>
      <w:r w:rsidRPr="007B63E1">
        <w:rPr>
          <w:rFonts w:ascii="Arial" w:hAnsi="Arial" w:cs="Arial"/>
          <w:bCs/>
          <w:color w:val="000000"/>
        </w:rPr>
        <w:t xml:space="preserve"> </w:t>
      </w:r>
      <w:r>
        <w:rPr>
          <w:rFonts w:ascii="Arial" w:hAnsi="Arial" w:cs="Arial"/>
          <w:bCs/>
          <w:color w:val="000000"/>
        </w:rPr>
        <w:t>Health</w:t>
      </w:r>
      <w:r w:rsidRPr="007B63E1">
        <w:rPr>
          <w:rFonts w:ascii="Arial" w:hAnsi="Arial" w:cs="Arial"/>
          <w:bCs/>
          <w:color w:val="000000"/>
        </w:rPr>
        <w:t xml:space="preserve"> NHS Trust has agreed that if your health does suffer as a result of your being in the study then you will be compensated. In such a situation, you will not have to prove that the harm or injury which affects you is anyone’s fault. If you are not happy with any proposed compensation, you may have to pursue your claim through legal action.</w:t>
      </w:r>
    </w:p>
    <w:p w:rsidR="00872A50" w:rsidRPr="007B63E1" w:rsidRDefault="00872A50" w:rsidP="00872A50">
      <w:pPr>
        <w:ind w:left="284"/>
        <w:rPr>
          <w:rFonts w:ascii="Arial" w:hAnsi="Arial" w:cs="Arial"/>
          <w:bCs/>
          <w:color w:val="000000"/>
        </w:rPr>
      </w:pPr>
    </w:p>
    <w:p w:rsidR="00872A50" w:rsidRDefault="00872A50" w:rsidP="00872A50">
      <w:pPr>
        <w:ind w:left="284"/>
      </w:pPr>
      <w:r w:rsidRPr="007B63E1">
        <w:rPr>
          <w:rFonts w:ascii="Arial" w:hAnsi="Arial" w:cs="Arial"/>
          <w:bCs/>
          <w:color w:val="000000"/>
        </w:rPr>
        <w:t>Thank you for considering taking part in this study</w:t>
      </w:r>
      <w:r>
        <w:rPr>
          <w:rFonts w:ascii="Arial" w:hAnsi="Arial" w:cs="Arial"/>
          <w:bCs/>
          <w:color w:val="000000"/>
        </w:rPr>
        <w:t>.</w:t>
      </w:r>
    </w:p>
    <w:p w:rsidR="00872A50" w:rsidRDefault="00872A50" w:rsidP="00872A50">
      <w:pPr>
        <w:pStyle w:val="Header"/>
        <w:tabs>
          <w:tab w:val="clear" w:pos="4153"/>
          <w:tab w:val="clear" w:pos="8306"/>
        </w:tabs>
      </w:pPr>
    </w:p>
    <w:p w:rsidR="00872A50" w:rsidRDefault="00872A50" w:rsidP="00872A50">
      <w:pPr>
        <w:pStyle w:val="Header"/>
        <w:tabs>
          <w:tab w:val="clear" w:pos="4153"/>
          <w:tab w:val="clear" w:pos="8306"/>
        </w:tabs>
      </w:pPr>
    </w:p>
    <w:p w:rsidR="00872A50" w:rsidRDefault="00872A50" w:rsidP="00872A50">
      <w:pPr>
        <w:pStyle w:val="Header"/>
        <w:tabs>
          <w:tab w:val="clear" w:pos="4153"/>
          <w:tab w:val="clear" w:pos="8306"/>
        </w:tabs>
      </w:pPr>
    </w:p>
    <w:p w:rsidR="00872A50" w:rsidRDefault="00872A50" w:rsidP="00872A50">
      <w:pPr>
        <w:pStyle w:val="Header"/>
        <w:tabs>
          <w:tab w:val="clear" w:pos="4153"/>
          <w:tab w:val="clear" w:pos="8306"/>
        </w:tabs>
      </w:pPr>
    </w:p>
    <w:p w:rsidR="00872A50" w:rsidRDefault="00872A50" w:rsidP="00872A50">
      <w:pPr>
        <w:pStyle w:val="Header"/>
        <w:tabs>
          <w:tab w:val="clear" w:pos="4153"/>
          <w:tab w:val="clear" w:pos="8306"/>
        </w:tabs>
      </w:pPr>
    </w:p>
    <w:p w:rsidR="00872A50" w:rsidRPr="0080002E" w:rsidRDefault="00872A50" w:rsidP="00872A50">
      <w:pPr>
        <w:rPr>
          <w:rFonts w:ascii="Arial" w:hAnsi="Arial" w:cs="Arial"/>
          <w:b/>
          <w:u w:val="single"/>
        </w:rPr>
      </w:pPr>
      <w:r w:rsidRPr="0080002E">
        <w:rPr>
          <w:rFonts w:ascii="Arial" w:hAnsi="Arial" w:cs="Arial"/>
          <w:b/>
          <w:u w:val="single"/>
        </w:rPr>
        <w:t xml:space="preserve">CONSENT </w:t>
      </w:r>
      <w:smartTag w:uri="urn:schemas-microsoft-com:office:smarttags" w:element="stockticker">
        <w:r w:rsidRPr="0080002E">
          <w:rPr>
            <w:rFonts w:ascii="Arial" w:hAnsi="Arial" w:cs="Arial"/>
            <w:b/>
            <w:u w:val="single"/>
          </w:rPr>
          <w:t>FORM</w:t>
        </w:r>
      </w:smartTag>
      <w:r>
        <w:rPr>
          <w:rFonts w:ascii="Arial" w:hAnsi="Arial" w:cs="Arial"/>
          <w:b/>
          <w:u w:val="single"/>
        </w:rPr>
        <w:t xml:space="preserve"> </w:t>
      </w:r>
      <w:r>
        <w:rPr>
          <w:rFonts w:ascii="Arial" w:hAnsi="Arial" w:cs="Arial"/>
          <w:b/>
        </w:rPr>
        <w:t>(Adult: V3 20.04.2012)</w:t>
      </w:r>
    </w:p>
    <w:p w:rsidR="00872A50" w:rsidRDefault="00872A50" w:rsidP="00872A50">
      <w:pPr>
        <w:rPr>
          <w:b/>
        </w:rPr>
      </w:pPr>
    </w:p>
    <w:p w:rsidR="00872A50" w:rsidRDefault="00872A50" w:rsidP="00872A50">
      <w:pPr>
        <w:ind w:right="-46"/>
        <w:rPr>
          <w:rFonts w:ascii="Arial" w:hAnsi="Arial" w:cs="Arial"/>
          <w:b/>
        </w:rPr>
      </w:pPr>
    </w:p>
    <w:p w:rsidR="00872A50" w:rsidRDefault="00872A50" w:rsidP="00872A50">
      <w:pPr>
        <w:rPr>
          <w:rFonts w:ascii="Arial" w:hAnsi="Arial" w:cs="Arial"/>
          <w:b/>
          <w:caps/>
          <w:u w:val="single"/>
        </w:rPr>
      </w:pPr>
      <w:r>
        <w:rPr>
          <w:rFonts w:ascii="Arial" w:hAnsi="Arial" w:cs="Arial"/>
          <w:b/>
          <w:caps/>
        </w:rPr>
        <w:t xml:space="preserve">Treatment of Iron Deficiency Anaemia in Adolescents with Inflammatory Bowel Disease USING FERROUS SULPHATE OR COSMOFER: Tolerance </w:t>
      </w:r>
      <w:smartTag w:uri="urn:schemas-microsoft-com:office:smarttags" w:element="stockticker">
        <w:r>
          <w:rPr>
            <w:rFonts w:ascii="Arial" w:hAnsi="Arial" w:cs="Arial"/>
            <w:b/>
            <w:caps/>
          </w:rPr>
          <w:t>and</w:t>
        </w:r>
      </w:smartTag>
      <w:r>
        <w:rPr>
          <w:rFonts w:ascii="Arial" w:hAnsi="Arial" w:cs="Arial"/>
          <w:b/>
          <w:caps/>
        </w:rPr>
        <w:t xml:space="preserve"> Effects on Haemoglobin, Disease Activity, Mood and Quality of </w:t>
      </w:r>
      <w:smartTag w:uri="urn:schemas-microsoft-com:office:smarttags" w:element="stockticker">
        <w:r>
          <w:rPr>
            <w:rFonts w:ascii="Arial" w:hAnsi="Arial" w:cs="Arial"/>
            <w:b/>
            <w:caps/>
          </w:rPr>
          <w:t>Life</w:t>
        </w:r>
      </w:smartTag>
      <w:r>
        <w:rPr>
          <w:rFonts w:ascii="Arial" w:hAnsi="Arial" w:cs="Arial"/>
          <w:b/>
          <w:caps/>
        </w:rPr>
        <w:t xml:space="preserve">.  AN OPEN LABEL phase IV non-inferiority study. </w:t>
      </w:r>
    </w:p>
    <w:p w:rsidR="00872A50" w:rsidRDefault="00872A50" w:rsidP="00872A50">
      <w:pPr>
        <w:rPr>
          <w:b/>
        </w:rPr>
      </w:pPr>
    </w:p>
    <w:p w:rsidR="00872A50" w:rsidRPr="00013C93" w:rsidRDefault="00872A50" w:rsidP="00872A50">
      <w:pPr>
        <w:rPr>
          <w:rFonts w:ascii="Arial" w:hAnsi="Arial" w:cs="Arial"/>
          <w:sz w:val="20"/>
          <w:szCs w:val="20"/>
        </w:rPr>
      </w:pPr>
      <w:r w:rsidRPr="00013C93">
        <w:rPr>
          <w:rFonts w:ascii="Arial" w:hAnsi="Arial" w:cs="Arial"/>
          <w:sz w:val="20"/>
          <w:szCs w:val="20"/>
        </w:rPr>
        <w:tab/>
      </w:r>
      <w:r w:rsidRPr="00013C93">
        <w:rPr>
          <w:rFonts w:ascii="Arial" w:hAnsi="Arial" w:cs="Arial"/>
          <w:sz w:val="20"/>
          <w:szCs w:val="20"/>
        </w:rPr>
        <w:tab/>
      </w:r>
      <w:r w:rsidRPr="00013C93">
        <w:rPr>
          <w:rFonts w:ascii="Arial" w:hAnsi="Arial" w:cs="Arial"/>
          <w:sz w:val="20"/>
          <w:szCs w:val="20"/>
        </w:rPr>
        <w:tab/>
      </w:r>
      <w:r w:rsidRPr="00013C93">
        <w:rPr>
          <w:rFonts w:ascii="Arial" w:hAnsi="Arial" w:cs="Arial"/>
          <w:sz w:val="20"/>
          <w:szCs w:val="20"/>
        </w:rPr>
        <w:tab/>
      </w:r>
      <w:r w:rsidRPr="00013C93">
        <w:rPr>
          <w:rFonts w:ascii="Arial" w:hAnsi="Arial" w:cs="Arial"/>
          <w:sz w:val="20"/>
          <w:szCs w:val="20"/>
        </w:rPr>
        <w:tab/>
      </w:r>
      <w:r w:rsidRPr="00013C93">
        <w:rPr>
          <w:rFonts w:ascii="Arial" w:hAnsi="Arial" w:cs="Arial"/>
          <w:sz w:val="20"/>
          <w:szCs w:val="20"/>
        </w:rPr>
        <w:tab/>
      </w:r>
      <w:r w:rsidRPr="00013C93">
        <w:rPr>
          <w:rFonts w:ascii="Arial" w:hAnsi="Arial" w:cs="Arial"/>
          <w:sz w:val="20"/>
          <w:szCs w:val="20"/>
        </w:rPr>
        <w:tab/>
      </w:r>
      <w:r w:rsidRPr="00013C93">
        <w:rPr>
          <w:rFonts w:ascii="Arial" w:hAnsi="Arial" w:cs="Arial"/>
          <w:sz w:val="20"/>
          <w:szCs w:val="20"/>
        </w:rPr>
        <w:tab/>
        <w:t xml:space="preserve">      Please initial each box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228"/>
        <w:gridCol w:w="2527"/>
      </w:tblGrid>
      <w:tr w:rsidR="00872A50" w:rsidRPr="00013C93" w:rsidTr="00553187">
        <w:tc>
          <w:tcPr>
            <w:tcW w:w="6228" w:type="dxa"/>
          </w:tcPr>
          <w:p w:rsidR="00872A50" w:rsidRPr="00013C93" w:rsidRDefault="00872A50" w:rsidP="00553187">
            <w:pPr>
              <w:spacing w:before="120" w:after="120"/>
              <w:rPr>
                <w:rFonts w:ascii="Arial" w:hAnsi="Arial" w:cs="Arial"/>
                <w:sz w:val="20"/>
                <w:szCs w:val="20"/>
              </w:rPr>
            </w:pPr>
            <w:r w:rsidRPr="00013C93">
              <w:rPr>
                <w:rFonts w:ascii="Arial" w:hAnsi="Arial" w:cs="Arial"/>
                <w:sz w:val="20"/>
                <w:szCs w:val="20"/>
              </w:rPr>
              <w:t xml:space="preserve">1. I confirm that </w:t>
            </w:r>
            <w:r>
              <w:rPr>
                <w:rFonts w:ascii="Arial" w:hAnsi="Arial" w:cs="Arial"/>
                <w:sz w:val="20"/>
                <w:szCs w:val="20"/>
              </w:rPr>
              <w:t>I have had a chance to read the patient information sheet (Adult IBD PIS: V5 10.08.2012</w:t>
            </w:r>
            <w:r w:rsidRPr="00FA3587">
              <w:rPr>
                <w:rFonts w:ascii="Arial" w:hAnsi="Arial" w:cs="Arial"/>
                <w:sz w:val="20"/>
                <w:szCs w:val="20"/>
              </w:rPr>
              <w:t>)</w:t>
            </w:r>
            <w:r>
              <w:rPr>
                <w:rFonts w:ascii="Arial" w:hAnsi="Arial" w:cs="Arial"/>
                <w:sz w:val="20"/>
                <w:szCs w:val="20"/>
              </w:rPr>
              <w:t xml:space="preserve"> </w:t>
            </w:r>
            <w:r w:rsidRPr="00013C93">
              <w:rPr>
                <w:rFonts w:ascii="Arial" w:hAnsi="Arial" w:cs="Arial"/>
                <w:sz w:val="20"/>
                <w:szCs w:val="20"/>
              </w:rPr>
              <w:t>about this trial, and had the opportunity to consider the information, ask questions and have these answered satisfactorily</w:t>
            </w:r>
            <w:r>
              <w:rPr>
                <w:rFonts w:ascii="Arial" w:hAnsi="Arial" w:cs="Arial"/>
                <w:sz w:val="20"/>
                <w:szCs w:val="20"/>
              </w:rPr>
              <w:t>.</w:t>
            </w:r>
          </w:p>
        </w:tc>
        <w:tc>
          <w:tcPr>
            <w:tcW w:w="2527" w:type="dxa"/>
          </w:tcPr>
          <w:p w:rsidR="00872A50" w:rsidRPr="00013C93" w:rsidRDefault="00872A50" w:rsidP="00553187">
            <w:pPr>
              <w:spacing w:before="120" w:after="120"/>
              <w:rPr>
                <w:rFonts w:ascii="Arial" w:hAnsi="Arial" w:cs="Arial"/>
                <w:sz w:val="20"/>
                <w:szCs w:val="20"/>
              </w:rPr>
            </w:pPr>
          </w:p>
        </w:tc>
      </w:tr>
      <w:tr w:rsidR="00872A50" w:rsidRPr="00013C93" w:rsidTr="00553187">
        <w:tc>
          <w:tcPr>
            <w:tcW w:w="6228" w:type="dxa"/>
          </w:tcPr>
          <w:p w:rsidR="00872A50" w:rsidRPr="00013C93" w:rsidRDefault="00872A50" w:rsidP="00553187">
            <w:pPr>
              <w:spacing w:before="120" w:after="120"/>
              <w:rPr>
                <w:rFonts w:ascii="Arial" w:hAnsi="Arial" w:cs="Arial"/>
                <w:sz w:val="20"/>
                <w:szCs w:val="20"/>
              </w:rPr>
            </w:pPr>
            <w:r w:rsidRPr="00013C93">
              <w:rPr>
                <w:rFonts w:ascii="Arial" w:hAnsi="Arial" w:cs="Arial"/>
                <w:sz w:val="20"/>
                <w:szCs w:val="20"/>
              </w:rPr>
              <w:t>2. I understand that my participation in this study is entirely voluntary, and I may withdraw at any time, without providing a reason, without my medical rights being affected in any way</w:t>
            </w:r>
            <w:r>
              <w:rPr>
                <w:rFonts w:ascii="Arial" w:hAnsi="Arial" w:cs="Arial"/>
                <w:sz w:val="20"/>
                <w:szCs w:val="20"/>
              </w:rPr>
              <w:t>.</w:t>
            </w:r>
          </w:p>
        </w:tc>
        <w:tc>
          <w:tcPr>
            <w:tcW w:w="2527" w:type="dxa"/>
          </w:tcPr>
          <w:p w:rsidR="00872A50" w:rsidRPr="00013C93" w:rsidRDefault="00872A50" w:rsidP="00553187">
            <w:pPr>
              <w:spacing w:before="120" w:after="120"/>
              <w:rPr>
                <w:rFonts w:ascii="Arial" w:hAnsi="Arial" w:cs="Arial"/>
                <w:sz w:val="20"/>
                <w:szCs w:val="20"/>
              </w:rPr>
            </w:pPr>
          </w:p>
        </w:tc>
      </w:tr>
      <w:tr w:rsidR="00872A50" w:rsidRPr="00013C93" w:rsidTr="00553187">
        <w:tc>
          <w:tcPr>
            <w:tcW w:w="6228" w:type="dxa"/>
          </w:tcPr>
          <w:p w:rsidR="00872A50" w:rsidRPr="00013C93" w:rsidRDefault="00872A50" w:rsidP="00553187">
            <w:pPr>
              <w:spacing w:before="120" w:after="120"/>
              <w:rPr>
                <w:rFonts w:ascii="Arial" w:hAnsi="Arial" w:cs="Arial"/>
                <w:sz w:val="20"/>
                <w:szCs w:val="20"/>
              </w:rPr>
            </w:pPr>
            <w:r w:rsidRPr="00013C93">
              <w:rPr>
                <w:rFonts w:ascii="Arial" w:hAnsi="Arial" w:cs="Arial"/>
                <w:sz w:val="20"/>
                <w:szCs w:val="20"/>
              </w:rPr>
              <w:t>3. I agree to the completion of the necessary questionnaires</w:t>
            </w:r>
            <w:r>
              <w:rPr>
                <w:rFonts w:ascii="Arial" w:hAnsi="Arial" w:cs="Arial"/>
                <w:sz w:val="20"/>
                <w:szCs w:val="20"/>
              </w:rPr>
              <w:t>.</w:t>
            </w:r>
          </w:p>
        </w:tc>
        <w:tc>
          <w:tcPr>
            <w:tcW w:w="2527" w:type="dxa"/>
          </w:tcPr>
          <w:p w:rsidR="00872A50" w:rsidRPr="00013C93" w:rsidRDefault="00872A50" w:rsidP="00553187">
            <w:pPr>
              <w:spacing w:before="120" w:after="120"/>
              <w:rPr>
                <w:rFonts w:ascii="Arial" w:hAnsi="Arial" w:cs="Arial"/>
                <w:sz w:val="20"/>
                <w:szCs w:val="20"/>
              </w:rPr>
            </w:pPr>
          </w:p>
        </w:tc>
      </w:tr>
      <w:tr w:rsidR="00872A50" w:rsidRPr="00013C93" w:rsidTr="00553187">
        <w:tc>
          <w:tcPr>
            <w:tcW w:w="6228" w:type="dxa"/>
          </w:tcPr>
          <w:p w:rsidR="00872A50" w:rsidRPr="00013C93" w:rsidRDefault="00872A50" w:rsidP="00553187">
            <w:pPr>
              <w:spacing w:before="120" w:after="120"/>
              <w:rPr>
                <w:rFonts w:ascii="Arial" w:hAnsi="Arial" w:cs="Arial"/>
                <w:sz w:val="20"/>
                <w:szCs w:val="20"/>
              </w:rPr>
            </w:pPr>
            <w:r w:rsidRPr="00013C93">
              <w:rPr>
                <w:rFonts w:ascii="Arial" w:hAnsi="Arial" w:cs="Arial"/>
                <w:sz w:val="20"/>
                <w:szCs w:val="20"/>
              </w:rPr>
              <w:t>4. I agree to having my blood tests analysed in relation to this study</w:t>
            </w:r>
          </w:p>
        </w:tc>
        <w:tc>
          <w:tcPr>
            <w:tcW w:w="2527" w:type="dxa"/>
          </w:tcPr>
          <w:p w:rsidR="00872A50" w:rsidRPr="00013C93" w:rsidRDefault="00872A50" w:rsidP="00553187">
            <w:pPr>
              <w:spacing w:before="120" w:after="120"/>
              <w:rPr>
                <w:rFonts w:ascii="Arial" w:hAnsi="Arial" w:cs="Arial"/>
                <w:sz w:val="20"/>
                <w:szCs w:val="20"/>
              </w:rPr>
            </w:pPr>
          </w:p>
        </w:tc>
      </w:tr>
      <w:tr w:rsidR="00872A50" w:rsidRPr="00013C93" w:rsidTr="00553187">
        <w:tc>
          <w:tcPr>
            <w:tcW w:w="6228" w:type="dxa"/>
          </w:tcPr>
          <w:p w:rsidR="00872A50" w:rsidRPr="00013C93" w:rsidRDefault="00872A50" w:rsidP="00553187">
            <w:pPr>
              <w:spacing w:before="120" w:after="120"/>
              <w:rPr>
                <w:rFonts w:ascii="Arial" w:hAnsi="Arial" w:cs="Arial"/>
                <w:sz w:val="20"/>
                <w:szCs w:val="20"/>
              </w:rPr>
            </w:pPr>
            <w:r w:rsidRPr="00013C93">
              <w:rPr>
                <w:rFonts w:ascii="Arial" w:hAnsi="Arial" w:cs="Arial"/>
                <w:sz w:val="20"/>
                <w:szCs w:val="20"/>
              </w:rPr>
              <w:t>5. I understand that I will be required to produce a stool specimen which will be analysed as part of the study protocol</w:t>
            </w:r>
            <w:r>
              <w:rPr>
                <w:rFonts w:ascii="Arial" w:hAnsi="Arial" w:cs="Arial"/>
                <w:sz w:val="20"/>
                <w:szCs w:val="20"/>
              </w:rPr>
              <w:t>.</w:t>
            </w:r>
          </w:p>
        </w:tc>
        <w:tc>
          <w:tcPr>
            <w:tcW w:w="2527" w:type="dxa"/>
          </w:tcPr>
          <w:p w:rsidR="00872A50" w:rsidRPr="00013C93" w:rsidRDefault="00872A50" w:rsidP="00553187">
            <w:pPr>
              <w:spacing w:before="120" w:after="120"/>
              <w:rPr>
                <w:rFonts w:ascii="Arial" w:hAnsi="Arial" w:cs="Arial"/>
                <w:sz w:val="20"/>
                <w:szCs w:val="20"/>
              </w:rPr>
            </w:pPr>
          </w:p>
        </w:tc>
      </w:tr>
      <w:tr w:rsidR="00872A50" w:rsidRPr="00013C93" w:rsidTr="00553187">
        <w:tc>
          <w:tcPr>
            <w:tcW w:w="6228" w:type="dxa"/>
          </w:tcPr>
          <w:p w:rsidR="00872A50" w:rsidRPr="00013C93" w:rsidRDefault="00872A50" w:rsidP="00553187">
            <w:pPr>
              <w:spacing w:before="120" w:after="120"/>
              <w:rPr>
                <w:rFonts w:ascii="Arial" w:hAnsi="Arial" w:cs="Arial"/>
                <w:sz w:val="20"/>
                <w:szCs w:val="20"/>
              </w:rPr>
            </w:pPr>
            <w:r>
              <w:rPr>
                <w:rFonts w:ascii="Arial" w:hAnsi="Arial" w:cs="Arial"/>
                <w:sz w:val="20"/>
                <w:szCs w:val="20"/>
              </w:rPr>
              <w:t xml:space="preserve">6. I understand that all samples will be destroyed after the study is completed. </w:t>
            </w:r>
          </w:p>
        </w:tc>
        <w:tc>
          <w:tcPr>
            <w:tcW w:w="2527" w:type="dxa"/>
          </w:tcPr>
          <w:p w:rsidR="00872A50" w:rsidRPr="00013C93" w:rsidRDefault="00872A50" w:rsidP="00553187">
            <w:pPr>
              <w:spacing w:before="120" w:after="120"/>
              <w:rPr>
                <w:rFonts w:ascii="Arial" w:hAnsi="Arial" w:cs="Arial"/>
                <w:sz w:val="20"/>
                <w:szCs w:val="20"/>
              </w:rPr>
            </w:pPr>
          </w:p>
        </w:tc>
      </w:tr>
      <w:tr w:rsidR="00872A50" w:rsidRPr="00013C93" w:rsidTr="00553187">
        <w:tc>
          <w:tcPr>
            <w:tcW w:w="6228" w:type="dxa"/>
          </w:tcPr>
          <w:p w:rsidR="00872A50" w:rsidRPr="00013C93" w:rsidRDefault="00872A50" w:rsidP="00553187">
            <w:pPr>
              <w:spacing w:before="120" w:after="120"/>
              <w:rPr>
                <w:rFonts w:ascii="Arial" w:hAnsi="Arial" w:cs="Arial"/>
                <w:sz w:val="20"/>
                <w:szCs w:val="20"/>
              </w:rPr>
            </w:pPr>
            <w:r>
              <w:rPr>
                <w:rFonts w:ascii="Arial" w:hAnsi="Arial" w:cs="Arial"/>
                <w:sz w:val="20"/>
                <w:szCs w:val="20"/>
              </w:rPr>
              <w:t>7</w:t>
            </w:r>
            <w:r w:rsidRPr="00013C93">
              <w:rPr>
                <w:rFonts w:ascii="Arial" w:hAnsi="Arial" w:cs="Arial"/>
                <w:sz w:val="20"/>
                <w:szCs w:val="20"/>
              </w:rPr>
              <w:t>. I understand that relevant sections of my medical notes may be looked at as part of the study by relevant personnel, including research fellows and nurses involved in the study and I agree to this process and give permission for them to access my records</w:t>
            </w:r>
            <w:r>
              <w:rPr>
                <w:rFonts w:ascii="Arial" w:hAnsi="Arial" w:cs="Arial"/>
                <w:sz w:val="20"/>
                <w:szCs w:val="20"/>
              </w:rPr>
              <w:t>.</w:t>
            </w:r>
          </w:p>
        </w:tc>
        <w:tc>
          <w:tcPr>
            <w:tcW w:w="2527" w:type="dxa"/>
          </w:tcPr>
          <w:p w:rsidR="00872A50" w:rsidRPr="00013C93" w:rsidRDefault="00872A50" w:rsidP="00553187">
            <w:pPr>
              <w:spacing w:before="120" w:after="120"/>
              <w:rPr>
                <w:rFonts w:ascii="Arial" w:hAnsi="Arial" w:cs="Arial"/>
                <w:sz w:val="20"/>
                <w:szCs w:val="20"/>
              </w:rPr>
            </w:pPr>
          </w:p>
        </w:tc>
      </w:tr>
      <w:tr w:rsidR="00872A50" w:rsidRPr="00013C93" w:rsidTr="00553187">
        <w:tc>
          <w:tcPr>
            <w:tcW w:w="6228" w:type="dxa"/>
          </w:tcPr>
          <w:p w:rsidR="00872A50" w:rsidRPr="00013C93" w:rsidRDefault="00872A50" w:rsidP="00553187">
            <w:pPr>
              <w:spacing w:before="120" w:after="120"/>
              <w:rPr>
                <w:rFonts w:ascii="Arial" w:hAnsi="Arial" w:cs="Arial"/>
                <w:sz w:val="20"/>
                <w:szCs w:val="20"/>
              </w:rPr>
            </w:pPr>
            <w:r>
              <w:rPr>
                <w:rFonts w:ascii="Arial" w:hAnsi="Arial" w:cs="Arial"/>
                <w:sz w:val="20"/>
                <w:szCs w:val="20"/>
              </w:rPr>
              <w:t>8</w:t>
            </w:r>
            <w:r w:rsidRPr="00013C93">
              <w:rPr>
                <w:rFonts w:ascii="Arial" w:hAnsi="Arial" w:cs="Arial"/>
                <w:sz w:val="20"/>
                <w:szCs w:val="20"/>
              </w:rPr>
              <w:t>. I agree to the research team holding personally identifiable information about me</w:t>
            </w:r>
            <w:r>
              <w:rPr>
                <w:rFonts w:ascii="Arial" w:hAnsi="Arial" w:cs="Arial"/>
                <w:sz w:val="20"/>
                <w:szCs w:val="20"/>
              </w:rPr>
              <w:t>.</w:t>
            </w:r>
          </w:p>
        </w:tc>
        <w:tc>
          <w:tcPr>
            <w:tcW w:w="2527" w:type="dxa"/>
          </w:tcPr>
          <w:p w:rsidR="00872A50" w:rsidRPr="00013C93" w:rsidRDefault="00872A50" w:rsidP="00553187">
            <w:pPr>
              <w:spacing w:before="120" w:after="120"/>
              <w:rPr>
                <w:rFonts w:ascii="Arial" w:hAnsi="Arial" w:cs="Arial"/>
                <w:sz w:val="20"/>
                <w:szCs w:val="20"/>
              </w:rPr>
            </w:pPr>
          </w:p>
        </w:tc>
      </w:tr>
      <w:tr w:rsidR="00872A50" w:rsidRPr="00013C93" w:rsidTr="00553187">
        <w:tc>
          <w:tcPr>
            <w:tcW w:w="6228" w:type="dxa"/>
          </w:tcPr>
          <w:p w:rsidR="00872A50" w:rsidRPr="00013C93" w:rsidRDefault="00872A50" w:rsidP="00553187">
            <w:pPr>
              <w:spacing w:before="120" w:after="120"/>
              <w:rPr>
                <w:rFonts w:ascii="Arial" w:hAnsi="Arial" w:cs="Arial"/>
                <w:sz w:val="20"/>
                <w:szCs w:val="20"/>
              </w:rPr>
            </w:pPr>
            <w:r>
              <w:rPr>
                <w:rFonts w:ascii="Arial" w:hAnsi="Arial" w:cs="Arial"/>
                <w:sz w:val="20"/>
                <w:szCs w:val="20"/>
              </w:rPr>
              <w:t>9</w:t>
            </w:r>
            <w:r w:rsidRPr="00013C93">
              <w:rPr>
                <w:rFonts w:ascii="Arial" w:hAnsi="Arial" w:cs="Arial"/>
                <w:sz w:val="20"/>
                <w:szCs w:val="20"/>
              </w:rPr>
              <w:t xml:space="preserve">. I understand that aspects of </w:t>
            </w:r>
            <w:proofErr w:type="spellStart"/>
            <w:r w:rsidRPr="00013C93">
              <w:rPr>
                <w:rFonts w:ascii="Arial" w:hAnsi="Arial" w:cs="Arial"/>
                <w:sz w:val="20"/>
                <w:szCs w:val="20"/>
              </w:rPr>
              <w:t>anonymised</w:t>
            </w:r>
            <w:proofErr w:type="spellEnd"/>
            <w:r w:rsidRPr="00013C93">
              <w:rPr>
                <w:rFonts w:ascii="Arial" w:hAnsi="Arial" w:cs="Arial"/>
                <w:sz w:val="20"/>
                <w:szCs w:val="20"/>
              </w:rPr>
              <w:t xml:space="preserve"> data about me will be used for reports for the study</w:t>
            </w:r>
            <w:r>
              <w:rPr>
                <w:rFonts w:ascii="Arial" w:hAnsi="Arial" w:cs="Arial"/>
                <w:sz w:val="20"/>
                <w:szCs w:val="20"/>
              </w:rPr>
              <w:t>.</w:t>
            </w:r>
          </w:p>
        </w:tc>
        <w:tc>
          <w:tcPr>
            <w:tcW w:w="2527" w:type="dxa"/>
          </w:tcPr>
          <w:p w:rsidR="00872A50" w:rsidRPr="00013C93" w:rsidRDefault="00872A50" w:rsidP="00553187">
            <w:pPr>
              <w:spacing w:before="120" w:after="120"/>
              <w:rPr>
                <w:rFonts w:ascii="Arial" w:hAnsi="Arial" w:cs="Arial"/>
                <w:sz w:val="20"/>
                <w:szCs w:val="20"/>
              </w:rPr>
            </w:pPr>
          </w:p>
        </w:tc>
      </w:tr>
      <w:tr w:rsidR="00872A50" w:rsidRPr="00013C93" w:rsidTr="00553187">
        <w:tc>
          <w:tcPr>
            <w:tcW w:w="6228" w:type="dxa"/>
          </w:tcPr>
          <w:p w:rsidR="00872A50" w:rsidRPr="00013C93" w:rsidRDefault="00872A50" w:rsidP="00553187">
            <w:pPr>
              <w:spacing w:before="120" w:after="120"/>
              <w:rPr>
                <w:rFonts w:ascii="Arial" w:hAnsi="Arial" w:cs="Arial"/>
                <w:sz w:val="20"/>
                <w:szCs w:val="20"/>
              </w:rPr>
            </w:pPr>
            <w:r>
              <w:rPr>
                <w:rFonts w:ascii="Arial" w:hAnsi="Arial" w:cs="Arial"/>
                <w:sz w:val="20"/>
                <w:szCs w:val="20"/>
              </w:rPr>
              <w:t>10</w:t>
            </w:r>
            <w:r w:rsidRPr="00013C93">
              <w:rPr>
                <w:rFonts w:ascii="Arial" w:hAnsi="Arial" w:cs="Arial"/>
                <w:sz w:val="20"/>
                <w:szCs w:val="20"/>
              </w:rPr>
              <w:t>. I agree to take part in the study</w:t>
            </w:r>
            <w:r>
              <w:rPr>
                <w:rFonts w:ascii="Arial" w:hAnsi="Arial" w:cs="Arial"/>
                <w:sz w:val="20"/>
                <w:szCs w:val="20"/>
              </w:rPr>
              <w:t>.</w:t>
            </w:r>
          </w:p>
        </w:tc>
        <w:tc>
          <w:tcPr>
            <w:tcW w:w="2527" w:type="dxa"/>
          </w:tcPr>
          <w:p w:rsidR="00872A50" w:rsidRPr="00013C93" w:rsidRDefault="00872A50" w:rsidP="00553187">
            <w:pPr>
              <w:spacing w:before="120" w:after="120"/>
              <w:rPr>
                <w:rFonts w:ascii="Arial" w:hAnsi="Arial" w:cs="Arial"/>
                <w:sz w:val="20"/>
                <w:szCs w:val="20"/>
              </w:rPr>
            </w:pPr>
          </w:p>
        </w:tc>
      </w:tr>
    </w:tbl>
    <w:p w:rsidR="00872A50" w:rsidRDefault="00872A50" w:rsidP="00872A50">
      <w:pPr>
        <w:rPr>
          <w:rFonts w:ascii="Arial" w:hAnsi="Arial" w:cs="Arial"/>
          <w:sz w:val="20"/>
          <w:szCs w:val="20"/>
        </w:rPr>
      </w:pPr>
      <w:r w:rsidRPr="00013C93">
        <w:rPr>
          <w:rFonts w:ascii="Arial" w:hAnsi="Arial" w:cs="Arial"/>
          <w:sz w:val="20"/>
          <w:szCs w:val="20"/>
        </w:rPr>
        <w:t>One copy of this form should be kept by the researcher and one copy giv</w:t>
      </w:r>
      <w:r>
        <w:rPr>
          <w:rFonts w:ascii="Arial" w:hAnsi="Arial" w:cs="Arial"/>
          <w:sz w:val="20"/>
          <w:szCs w:val="20"/>
        </w:rPr>
        <w:t xml:space="preserve">en to the participant for their </w:t>
      </w:r>
      <w:r w:rsidRPr="00013C93">
        <w:rPr>
          <w:rFonts w:ascii="Arial" w:hAnsi="Arial" w:cs="Arial"/>
          <w:sz w:val="20"/>
          <w:szCs w:val="20"/>
        </w:rPr>
        <w:t>records.</w:t>
      </w:r>
    </w:p>
    <w:p w:rsidR="00872A50" w:rsidRPr="00013C93" w:rsidRDefault="00872A50" w:rsidP="00872A50">
      <w:pPr>
        <w:rPr>
          <w:rFonts w:ascii="Arial" w:hAnsi="Arial" w:cs="Arial"/>
          <w:sz w:val="20"/>
          <w:szCs w:val="20"/>
        </w:rPr>
      </w:pPr>
    </w:p>
    <w:p w:rsidR="00872A50" w:rsidRPr="00013C93" w:rsidRDefault="00872A50" w:rsidP="00872A50">
      <w:pPr>
        <w:rPr>
          <w:rFonts w:ascii="Arial" w:hAnsi="Arial" w:cs="Arial"/>
          <w:sz w:val="20"/>
          <w:szCs w:val="20"/>
        </w:rPr>
      </w:pPr>
      <w:r w:rsidRPr="00013C93">
        <w:rPr>
          <w:rFonts w:ascii="Arial" w:hAnsi="Arial" w:cs="Arial"/>
          <w:sz w:val="20"/>
          <w:szCs w:val="20"/>
        </w:rPr>
        <w:t>Name of Participant (in capitals)</w:t>
      </w:r>
      <w:r w:rsidRPr="00013C93">
        <w:rPr>
          <w:rFonts w:ascii="Arial" w:hAnsi="Arial" w:cs="Arial"/>
          <w:sz w:val="20"/>
          <w:szCs w:val="20"/>
        </w:rPr>
        <w:tab/>
      </w:r>
      <w:r w:rsidRPr="00013C93">
        <w:rPr>
          <w:rFonts w:ascii="Arial" w:hAnsi="Arial" w:cs="Arial"/>
          <w:sz w:val="20"/>
          <w:szCs w:val="20"/>
        </w:rPr>
        <w:tab/>
      </w:r>
      <w:r w:rsidRPr="00013C93">
        <w:rPr>
          <w:rFonts w:ascii="Arial" w:hAnsi="Arial" w:cs="Arial"/>
          <w:sz w:val="20"/>
          <w:szCs w:val="20"/>
        </w:rPr>
        <w:tab/>
        <w:t>Signature</w:t>
      </w:r>
      <w:r w:rsidRPr="00013C93">
        <w:rPr>
          <w:rFonts w:ascii="Arial" w:hAnsi="Arial" w:cs="Arial"/>
          <w:sz w:val="20"/>
          <w:szCs w:val="20"/>
        </w:rPr>
        <w:tab/>
      </w:r>
      <w:r w:rsidRPr="00013C93">
        <w:rPr>
          <w:rFonts w:ascii="Arial" w:hAnsi="Arial" w:cs="Arial"/>
          <w:sz w:val="20"/>
          <w:szCs w:val="20"/>
        </w:rPr>
        <w:tab/>
        <w:t>Date</w:t>
      </w:r>
    </w:p>
    <w:p w:rsidR="00872A50" w:rsidRDefault="00872A50" w:rsidP="00872A50">
      <w:pPr>
        <w:rPr>
          <w:rFonts w:ascii="Arial" w:hAnsi="Arial" w:cs="Arial"/>
          <w:sz w:val="20"/>
          <w:szCs w:val="20"/>
        </w:rPr>
      </w:pPr>
    </w:p>
    <w:p w:rsidR="00872A50" w:rsidRPr="00013C93" w:rsidRDefault="00872A50" w:rsidP="00872A50">
      <w:pPr>
        <w:rPr>
          <w:rFonts w:ascii="Arial" w:hAnsi="Arial" w:cs="Arial"/>
          <w:sz w:val="20"/>
          <w:szCs w:val="20"/>
        </w:rPr>
      </w:pPr>
    </w:p>
    <w:p w:rsidR="00872A50" w:rsidRDefault="00872A50" w:rsidP="00872A50">
      <w:pPr>
        <w:rPr>
          <w:rFonts w:ascii="Arial" w:hAnsi="Arial" w:cs="Arial"/>
          <w:sz w:val="20"/>
          <w:szCs w:val="20"/>
        </w:rPr>
      </w:pPr>
      <w:r w:rsidRPr="00013C93">
        <w:rPr>
          <w:rFonts w:ascii="Arial" w:hAnsi="Arial" w:cs="Arial"/>
          <w:sz w:val="20"/>
          <w:szCs w:val="20"/>
        </w:rPr>
        <w:t>Name of Person taking Consent</w:t>
      </w:r>
      <w:r w:rsidRPr="00013C93">
        <w:rPr>
          <w:rFonts w:ascii="Arial" w:hAnsi="Arial" w:cs="Arial"/>
          <w:sz w:val="20"/>
          <w:szCs w:val="20"/>
        </w:rPr>
        <w:tab/>
      </w:r>
      <w:r w:rsidRPr="00013C93">
        <w:rPr>
          <w:rFonts w:ascii="Arial" w:hAnsi="Arial" w:cs="Arial"/>
          <w:sz w:val="20"/>
          <w:szCs w:val="20"/>
        </w:rPr>
        <w:tab/>
      </w:r>
      <w:r w:rsidRPr="00013C93">
        <w:rPr>
          <w:rFonts w:ascii="Arial" w:hAnsi="Arial" w:cs="Arial"/>
          <w:sz w:val="20"/>
          <w:szCs w:val="20"/>
        </w:rPr>
        <w:tab/>
        <w:t xml:space="preserve">Signature </w:t>
      </w:r>
      <w:r w:rsidRPr="00013C93">
        <w:rPr>
          <w:rFonts w:ascii="Arial" w:hAnsi="Arial" w:cs="Arial"/>
          <w:sz w:val="20"/>
          <w:szCs w:val="20"/>
        </w:rPr>
        <w:tab/>
      </w:r>
      <w:r w:rsidRPr="00013C93">
        <w:rPr>
          <w:rFonts w:ascii="Arial" w:hAnsi="Arial" w:cs="Arial"/>
          <w:sz w:val="20"/>
          <w:szCs w:val="20"/>
        </w:rPr>
        <w:tab/>
        <w:t>Date</w:t>
      </w:r>
    </w:p>
    <w:p w:rsidR="00872A50" w:rsidRDefault="00872A50" w:rsidP="00872A50">
      <w:pPr>
        <w:rPr>
          <w:rFonts w:ascii="Arial" w:hAnsi="Arial" w:cs="Arial"/>
          <w:sz w:val="20"/>
          <w:szCs w:val="20"/>
        </w:rPr>
      </w:pPr>
    </w:p>
    <w:p w:rsidR="00872A50" w:rsidRDefault="00872A50" w:rsidP="00872A50">
      <w:pPr>
        <w:rPr>
          <w:rFonts w:ascii="Arial" w:hAnsi="Arial" w:cs="Arial"/>
          <w:sz w:val="20"/>
          <w:szCs w:val="20"/>
        </w:rPr>
      </w:pPr>
    </w:p>
    <w:p w:rsidR="00872A50" w:rsidRDefault="00872A50" w:rsidP="00872A50">
      <w:pPr>
        <w:pStyle w:val="Header"/>
        <w:tabs>
          <w:tab w:val="clear" w:pos="4153"/>
          <w:tab w:val="clear" w:pos="8306"/>
        </w:tabs>
      </w:pPr>
    </w:p>
    <w:p w:rsidR="00872A50" w:rsidRDefault="00872A50" w:rsidP="00872A50">
      <w:pPr>
        <w:pStyle w:val="Header"/>
        <w:tabs>
          <w:tab w:val="clear" w:pos="4153"/>
          <w:tab w:val="clear" w:pos="8306"/>
        </w:tabs>
      </w:pPr>
    </w:p>
    <w:p w:rsidR="009E14E2" w:rsidRDefault="009E14E2" w:rsidP="00601CAB">
      <w:pPr>
        <w:rPr>
          <w:rFonts w:asciiTheme="minorHAnsi" w:hAnsiTheme="minorHAnsi"/>
          <w:b/>
          <w:color w:val="FF0000"/>
          <w:szCs w:val="22"/>
        </w:rPr>
      </w:pPr>
    </w:p>
    <w:p w:rsidR="009E14E2" w:rsidRDefault="009E14E2" w:rsidP="00601CAB">
      <w:pPr>
        <w:rPr>
          <w:rFonts w:asciiTheme="minorHAnsi" w:hAnsiTheme="minorHAnsi"/>
          <w:b/>
          <w:color w:val="FF0000"/>
          <w:szCs w:val="22"/>
        </w:rPr>
      </w:pPr>
    </w:p>
    <w:p w:rsidR="00C0776B" w:rsidRPr="00872A50" w:rsidRDefault="00FD6816" w:rsidP="00601CAB">
      <w:pPr>
        <w:rPr>
          <w:rFonts w:asciiTheme="minorHAnsi" w:hAnsiTheme="minorHAnsi"/>
          <w:sz w:val="22"/>
          <w:szCs w:val="22"/>
        </w:rPr>
      </w:pPr>
      <w:r w:rsidRPr="00872A50">
        <w:rPr>
          <w:rFonts w:asciiTheme="minorHAnsi" w:hAnsiTheme="minorHAnsi"/>
          <w:sz w:val="22"/>
          <w:szCs w:val="22"/>
        </w:rPr>
        <w:lastRenderedPageBreak/>
        <w:t>__________________________________________________________________________________</w:t>
      </w:r>
    </w:p>
    <w:p w:rsidR="00C0776B" w:rsidRPr="00E201B1" w:rsidRDefault="00C0776B" w:rsidP="00601CAB">
      <w:pPr>
        <w:rPr>
          <w:rFonts w:asciiTheme="minorHAnsi" w:hAnsiTheme="minorHAnsi"/>
          <w:b/>
          <w:szCs w:val="22"/>
        </w:rPr>
      </w:pPr>
      <w:r w:rsidRPr="00E201B1">
        <w:rPr>
          <w:rFonts w:asciiTheme="minorHAnsi" w:hAnsiTheme="minorHAnsi"/>
          <w:b/>
          <w:szCs w:val="22"/>
        </w:rPr>
        <w:t xml:space="preserve">16.4  LIST OF </w:t>
      </w:r>
      <w:r w:rsidR="00360964" w:rsidRPr="00E201B1">
        <w:rPr>
          <w:rFonts w:asciiTheme="minorHAnsi" w:hAnsiTheme="minorHAnsi"/>
          <w:b/>
          <w:szCs w:val="22"/>
        </w:rPr>
        <w:t xml:space="preserve">MAIN </w:t>
      </w:r>
      <w:r w:rsidRPr="00E201B1">
        <w:rPr>
          <w:rFonts w:asciiTheme="minorHAnsi" w:hAnsiTheme="minorHAnsi"/>
          <w:b/>
          <w:szCs w:val="22"/>
        </w:rPr>
        <w:t>INVESTIGATORS AND RESEARCH TEAM</w:t>
      </w:r>
    </w:p>
    <w:p w:rsidR="00C0776B" w:rsidRDefault="00C0776B" w:rsidP="00601CAB">
      <w:pPr>
        <w:rPr>
          <w:rFonts w:asciiTheme="minorHAnsi" w:hAnsiTheme="minorHAnsi"/>
          <w:b/>
          <w:sz w:val="22"/>
          <w:szCs w:val="22"/>
        </w:rPr>
      </w:pPr>
    </w:p>
    <w:p w:rsidR="00C0776B" w:rsidRPr="00360964" w:rsidRDefault="00C0776B" w:rsidP="00601CAB">
      <w:pPr>
        <w:rPr>
          <w:rFonts w:asciiTheme="minorHAnsi" w:hAnsiTheme="minorHAnsi"/>
          <w:b/>
          <w:sz w:val="22"/>
          <w:szCs w:val="22"/>
        </w:rPr>
      </w:pPr>
      <w:r w:rsidRPr="00360964">
        <w:rPr>
          <w:rFonts w:asciiTheme="minorHAnsi" w:hAnsiTheme="minorHAnsi"/>
          <w:b/>
          <w:sz w:val="22"/>
          <w:szCs w:val="22"/>
        </w:rPr>
        <w:t>1.  BARTS HEALTH NHS TRUST</w:t>
      </w:r>
    </w:p>
    <w:p w:rsidR="00C0776B" w:rsidRPr="00360964" w:rsidRDefault="00C0776B" w:rsidP="00601CAB">
      <w:pPr>
        <w:rPr>
          <w:rFonts w:asciiTheme="minorHAnsi" w:hAnsiTheme="minorHAnsi"/>
          <w:sz w:val="22"/>
          <w:szCs w:val="22"/>
        </w:rPr>
      </w:pPr>
      <w:r w:rsidRPr="00360964">
        <w:rPr>
          <w:rFonts w:asciiTheme="minorHAnsi" w:hAnsiTheme="minorHAnsi"/>
          <w:b/>
          <w:sz w:val="22"/>
          <w:szCs w:val="22"/>
        </w:rPr>
        <w:tab/>
      </w:r>
      <w:r w:rsidRPr="00360964">
        <w:rPr>
          <w:rFonts w:asciiTheme="minorHAnsi" w:hAnsiTheme="minorHAnsi"/>
          <w:sz w:val="22"/>
          <w:szCs w:val="22"/>
        </w:rPr>
        <w:t>Prof DS Rampton, D Phil, FRCP, Prof of Clinical Gastroenterology (PI)</w:t>
      </w:r>
    </w:p>
    <w:p w:rsidR="00C0776B" w:rsidRPr="00360964" w:rsidRDefault="00C0776B" w:rsidP="00601CAB">
      <w:pPr>
        <w:rPr>
          <w:rFonts w:asciiTheme="minorHAnsi" w:hAnsiTheme="minorHAnsi"/>
          <w:sz w:val="22"/>
          <w:szCs w:val="22"/>
        </w:rPr>
      </w:pPr>
      <w:r w:rsidRPr="00360964">
        <w:rPr>
          <w:rFonts w:asciiTheme="minorHAnsi" w:hAnsiTheme="minorHAnsi"/>
          <w:sz w:val="22"/>
          <w:szCs w:val="22"/>
        </w:rPr>
        <w:tab/>
        <w:t>Prof IR Sanderson, PhD, FRCP, Prof of Paediatric Gastroenterology (relevant grant holder, British Society of Paediatric Gastroenterology, Hepatology and Nutrition/Core)</w:t>
      </w:r>
    </w:p>
    <w:p w:rsidR="00C0776B" w:rsidRPr="00360964" w:rsidRDefault="00C0776B" w:rsidP="00601CAB">
      <w:pPr>
        <w:rPr>
          <w:rFonts w:asciiTheme="minorHAnsi" w:hAnsiTheme="minorHAnsi"/>
          <w:sz w:val="22"/>
          <w:szCs w:val="22"/>
        </w:rPr>
      </w:pPr>
      <w:r w:rsidRPr="00360964">
        <w:rPr>
          <w:rFonts w:asciiTheme="minorHAnsi" w:hAnsiTheme="minorHAnsi"/>
          <w:sz w:val="22"/>
          <w:szCs w:val="22"/>
        </w:rPr>
        <w:tab/>
        <w:t xml:space="preserve">Dr J </w:t>
      </w:r>
      <w:proofErr w:type="spellStart"/>
      <w:r w:rsidRPr="00360964">
        <w:rPr>
          <w:rFonts w:asciiTheme="minorHAnsi" w:hAnsiTheme="minorHAnsi"/>
          <w:sz w:val="22"/>
          <w:szCs w:val="22"/>
        </w:rPr>
        <w:t>Goodhand</w:t>
      </w:r>
      <w:proofErr w:type="spellEnd"/>
      <w:r w:rsidRPr="00360964">
        <w:rPr>
          <w:rFonts w:asciiTheme="minorHAnsi" w:hAnsiTheme="minorHAnsi"/>
          <w:sz w:val="22"/>
          <w:szCs w:val="22"/>
        </w:rPr>
        <w:t>, BSc MRCP, Clinical Research Fellow (initiated trial and analysing results)</w:t>
      </w:r>
    </w:p>
    <w:p w:rsidR="00C0776B" w:rsidRPr="00360964" w:rsidRDefault="00C0776B" w:rsidP="00601CAB">
      <w:pPr>
        <w:rPr>
          <w:rFonts w:asciiTheme="minorHAnsi" w:hAnsiTheme="minorHAnsi"/>
          <w:sz w:val="22"/>
          <w:szCs w:val="22"/>
        </w:rPr>
      </w:pPr>
      <w:r w:rsidRPr="00360964">
        <w:rPr>
          <w:rFonts w:asciiTheme="minorHAnsi" w:hAnsiTheme="minorHAnsi"/>
          <w:sz w:val="22"/>
          <w:szCs w:val="22"/>
        </w:rPr>
        <w:tab/>
        <w:t>Dr N Joshi, BSc, MRCP, Clinical Research Fellow (helped to run trial, managed stool and serum samples)</w:t>
      </w:r>
    </w:p>
    <w:p w:rsidR="00360964" w:rsidRPr="00360964" w:rsidRDefault="00360964" w:rsidP="00601CAB">
      <w:pPr>
        <w:rPr>
          <w:rFonts w:asciiTheme="minorHAnsi" w:hAnsiTheme="minorHAnsi"/>
          <w:sz w:val="22"/>
          <w:szCs w:val="22"/>
        </w:rPr>
      </w:pPr>
      <w:r w:rsidRPr="00360964">
        <w:rPr>
          <w:rFonts w:asciiTheme="minorHAnsi" w:hAnsiTheme="minorHAnsi"/>
          <w:sz w:val="22"/>
          <w:szCs w:val="22"/>
        </w:rPr>
        <w:tab/>
        <w:t xml:space="preserve">A-B </w:t>
      </w:r>
      <w:proofErr w:type="spellStart"/>
      <w:r w:rsidRPr="00360964">
        <w:rPr>
          <w:rFonts w:asciiTheme="minorHAnsi" w:hAnsiTheme="minorHAnsi"/>
          <w:sz w:val="22"/>
          <w:szCs w:val="22"/>
        </w:rPr>
        <w:t>Karim</w:t>
      </w:r>
      <w:proofErr w:type="spellEnd"/>
      <w:r w:rsidRPr="00360964">
        <w:rPr>
          <w:rFonts w:asciiTheme="minorHAnsi" w:hAnsiTheme="minorHAnsi"/>
          <w:sz w:val="22"/>
          <w:szCs w:val="22"/>
        </w:rPr>
        <w:t>, CLRN-funded Research Nurse (trial nurse and coordinator)</w:t>
      </w:r>
    </w:p>
    <w:p w:rsidR="00360964" w:rsidRPr="009C496E" w:rsidRDefault="00360964" w:rsidP="00601CAB">
      <w:pPr>
        <w:rPr>
          <w:rFonts w:asciiTheme="minorHAnsi" w:hAnsiTheme="minorHAnsi"/>
          <w:sz w:val="22"/>
          <w:szCs w:val="22"/>
        </w:rPr>
      </w:pPr>
      <w:r w:rsidRPr="00360964">
        <w:rPr>
          <w:rFonts w:asciiTheme="minorHAnsi" w:hAnsiTheme="minorHAnsi"/>
          <w:sz w:val="22"/>
          <w:szCs w:val="22"/>
        </w:rPr>
        <w:tab/>
      </w:r>
      <w:r w:rsidR="009C496E" w:rsidRPr="009C496E">
        <w:rPr>
          <w:rFonts w:asciiTheme="minorHAnsi" w:hAnsiTheme="minorHAnsi"/>
          <w:sz w:val="22"/>
          <w:szCs w:val="22"/>
        </w:rPr>
        <w:t xml:space="preserve">H de Jesus, </w:t>
      </w:r>
      <w:r w:rsidRPr="009C496E">
        <w:rPr>
          <w:rFonts w:asciiTheme="minorHAnsi" w:hAnsiTheme="minorHAnsi"/>
          <w:sz w:val="22"/>
          <w:szCs w:val="22"/>
        </w:rPr>
        <w:t xml:space="preserve">Paediatric </w:t>
      </w:r>
      <w:r w:rsidR="009C496E" w:rsidRPr="009C496E">
        <w:rPr>
          <w:rFonts w:asciiTheme="minorHAnsi" w:hAnsiTheme="minorHAnsi"/>
          <w:sz w:val="22"/>
          <w:szCs w:val="22"/>
        </w:rPr>
        <w:t xml:space="preserve"> </w:t>
      </w:r>
      <w:r w:rsidRPr="009C496E">
        <w:rPr>
          <w:rFonts w:asciiTheme="minorHAnsi" w:hAnsiTheme="minorHAnsi"/>
          <w:sz w:val="22"/>
          <w:szCs w:val="22"/>
        </w:rPr>
        <w:t>Research Nurse (trial nurse)</w:t>
      </w:r>
    </w:p>
    <w:p w:rsidR="009C496E" w:rsidRPr="009C496E" w:rsidRDefault="009C496E" w:rsidP="00601CAB">
      <w:pPr>
        <w:rPr>
          <w:rFonts w:asciiTheme="minorHAnsi" w:hAnsiTheme="minorHAnsi"/>
          <w:sz w:val="22"/>
          <w:szCs w:val="22"/>
        </w:rPr>
      </w:pPr>
      <w:r w:rsidRPr="009C496E">
        <w:rPr>
          <w:rFonts w:asciiTheme="minorHAnsi" w:hAnsiTheme="minorHAnsi"/>
          <w:sz w:val="22"/>
          <w:szCs w:val="22"/>
        </w:rPr>
        <w:tab/>
        <w:t xml:space="preserve">N </w:t>
      </w:r>
      <w:proofErr w:type="spellStart"/>
      <w:r w:rsidRPr="009C496E">
        <w:rPr>
          <w:rFonts w:asciiTheme="minorHAnsi" w:hAnsiTheme="minorHAnsi"/>
          <w:sz w:val="22"/>
          <w:szCs w:val="22"/>
        </w:rPr>
        <w:t>Plaatjes</w:t>
      </w:r>
      <w:proofErr w:type="spellEnd"/>
      <w:r w:rsidRPr="009C496E">
        <w:rPr>
          <w:rFonts w:asciiTheme="minorHAnsi" w:hAnsiTheme="minorHAnsi"/>
          <w:sz w:val="22"/>
          <w:szCs w:val="22"/>
        </w:rPr>
        <w:t>, Paediatric  Research Nurse (trial nurse)</w:t>
      </w:r>
    </w:p>
    <w:p w:rsidR="00360964" w:rsidRPr="00360964" w:rsidRDefault="00360964" w:rsidP="00601CAB">
      <w:pPr>
        <w:rPr>
          <w:rFonts w:asciiTheme="minorHAnsi" w:hAnsiTheme="minorHAnsi"/>
          <w:sz w:val="22"/>
          <w:szCs w:val="22"/>
        </w:rPr>
      </w:pPr>
      <w:r w:rsidRPr="009C496E">
        <w:rPr>
          <w:rFonts w:asciiTheme="minorHAnsi" w:hAnsiTheme="minorHAnsi"/>
          <w:sz w:val="22"/>
          <w:szCs w:val="22"/>
        </w:rPr>
        <w:tab/>
        <w:t xml:space="preserve">Y </w:t>
      </w:r>
      <w:proofErr w:type="spellStart"/>
      <w:r w:rsidRPr="009C496E">
        <w:rPr>
          <w:rFonts w:asciiTheme="minorHAnsi" w:hAnsiTheme="minorHAnsi"/>
          <w:sz w:val="22"/>
          <w:szCs w:val="22"/>
        </w:rPr>
        <w:t>Koodun</w:t>
      </w:r>
      <w:proofErr w:type="spellEnd"/>
      <w:r w:rsidRPr="009C496E">
        <w:rPr>
          <w:rFonts w:asciiTheme="minorHAnsi" w:hAnsiTheme="minorHAnsi"/>
          <w:sz w:val="22"/>
          <w:szCs w:val="22"/>
        </w:rPr>
        <w:t>, CLRN-funded Research Coordinator (trial coordinator</w:t>
      </w:r>
      <w:r w:rsidRPr="00360964">
        <w:rPr>
          <w:rFonts w:asciiTheme="minorHAnsi" w:hAnsiTheme="minorHAnsi"/>
          <w:sz w:val="22"/>
          <w:szCs w:val="22"/>
        </w:rPr>
        <w:t>)</w:t>
      </w:r>
    </w:p>
    <w:p w:rsidR="00360964" w:rsidRPr="00360964" w:rsidRDefault="00360964" w:rsidP="00601CAB">
      <w:pPr>
        <w:rPr>
          <w:rFonts w:asciiTheme="minorHAnsi" w:hAnsiTheme="minorHAnsi"/>
          <w:sz w:val="22"/>
          <w:szCs w:val="22"/>
        </w:rPr>
      </w:pPr>
      <w:r w:rsidRPr="00360964">
        <w:rPr>
          <w:rFonts w:asciiTheme="minorHAnsi" w:hAnsiTheme="minorHAnsi"/>
          <w:sz w:val="22"/>
          <w:szCs w:val="22"/>
        </w:rPr>
        <w:tab/>
        <w:t>C Giles, Medical Statistician (undertook statistical design of trial)</w:t>
      </w:r>
    </w:p>
    <w:p w:rsidR="00360964" w:rsidRPr="00360964" w:rsidRDefault="00360964" w:rsidP="00601CAB">
      <w:pPr>
        <w:rPr>
          <w:rFonts w:asciiTheme="minorHAnsi" w:hAnsiTheme="minorHAnsi"/>
          <w:sz w:val="22"/>
          <w:szCs w:val="22"/>
        </w:rPr>
      </w:pPr>
      <w:r w:rsidRPr="00360964">
        <w:rPr>
          <w:rFonts w:asciiTheme="minorHAnsi" w:hAnsiTheme="minorHAnsi"/>
          <w:sz w:val="22"/>
          <w:szCs w:val="22"/>
        </w:rPr>
        <w:tab/>
        <w:t xml:space="preserve">Dr L </w:t>
      </w:r>
      <w:proofErr w:type="spellStart"/>
      <w:r w:rsidRPr="00360964">
        <w:rPr>
          <w:rFonts w:asciiTheme="minorHAnsi" w:hAnsiTheme="minorHAnsi"/>
          <w:sz w:val="22"/>
          <w:szCs w:val="22"/>
        </w:rPr>
        <w:t>Macken</w:t>
      </w:r>
      <w:proofErr w:type="spellEnd"/>
      <w:r w:rsidRPr="00360964">
        <w:rPr>
          <w:rFonts w:asciiTheme="minorHAnsi" w:hAnsiTheme="minorHAnsi"/>
          <w:sz w:val="22"/>
          <w:szCs w:val="22"/>
        </w:rPr>
        <w:t>, BSc, MRCP, Clinical Research Fellow (helped to run trial)</w:t>
      </w:r>
    </w:p>
    <w:p w:rsidR="00360964" w:rsidRPr="00360964" w:rsidRDefault="00360964" w:rsidP="00601CAB">
      <w:pPr>
        <w:rPr>
          <w:rFonts w:asciiTheme="minorHAnsi" w:hAnsiTheme="minorHAnsi"/>
          <w:sz w:val="22"/>
          <w:szCs w:val="22"/>
        </w:rPr>
      </w:pPr>
    </w:p>
    <w:p w:rsidR="00360964" w:rsidRPr="00360964" w:rsidRDefault="00360964" w:rsidP="00601CAB">
      <w:pPr>
        <w:rPr>
          <w:rFonts w:asciiTheme="minorHAnsi" w:hAnsiTheme="minorHAnsi"/>
          <w:b/>
          <w:sz w:val="22"/>
          <w:szCs w:val="22"/>
        </w:rPr>
      </w:pPr>
      <w:r w:rsidRPr="00360964">
        <w:rPr>
          <w:rFonts w:asciiTheme="minorHAnsi" w:hAnsiTheme="minorHAnsi"/>
          <w:b/>
          <w:sz w:val="22"/>
          <w:szCs w:val="22"/>
        </w:rPr>
        <w:t>2.  CHELSEA AND WESTMINSTER HOSPITAL</w:t>
      </w:r>
    </w:p>
    <w:p w:rsidR="00360964" w:rsidRPr="00360964" w:rsidRDefault="00360964" w:rsidP="00601CAB">
      <w:pPr>
        <w:rPr>
          <w:rFonts w:asciiTheme="minorHAnsi" w:hAnsiTheme="minorHAnsi"/>
          <w:sz w:val="22"/>
          <w:szCs w:val="22"/>
        </w:rPr>
      </w:pPr>
      <w:r w:rsidRPr="00360964">
        <w:rPr>
          <w:rFonts w:asciiTheme="minorHAnsi" w:hAnsiTheme="minorHAnsi"/>
          <w:b/>
          <w:sz w:val="22"/>
          <w:szCs w:val="22"/>
        </w:rPr>
        <w:tab/>
      </w:r>
      <w:r w:rsidRPr="00360964">
        <w:rPr>
          <w:rFonts w:asciiTheme="minorHAnsi" w:hAnsiTheme="minorHAnsi"/>
          <w:sz w:val="22"/>
          <w:szCs w:val="22"/>
        </w:rPr>
        <w:t>Dr J Fell, MD, FRCP, Consultant Paediatric Gastroenterologist (CI)</w:t>
      </w:r>
    </w:p>
    <w:p w:rsidR="00360964" w:rsidRPr="00360964" w:rsidRDefault="00360964" w:rsidP="00360964">
      <w:pPr>
        <w:rPr>
          <w:rFonts w:asciiTheme="minorHAnsi" w:hAnsiTheme="minorHAnsi"/>
          <w:sz w:val="22"/>
          <w:szCs w:val="22"/>
        </w:rPr>
      </w:pPr>
      <w:r w:rsidRPr="00360964">
        <w:rPr>
          <w:rFonts w:asciiTheme="minorHAnsi" w:hAnsiTheme="minorHAnsi"/>
          <w:sz w:val="22"/>
          <w:szCs w:val="22"/>
        </w:rPr>
        <w:tab/>
        <w:t>Dr J Epstein, PhD, MRCP, Consultant Paediatric Gastroenterologist (CI)</w:t>
      </w:r>
    </w:p>
    <w:p w:rsidR="009C496E" w:rsidRPr="009C496E" w:rsidRDefault="00360964" w:rsidP="009C496E">
      <w:pPr>
        <w:rPr>
          <w:rFonts w:asciiTheme="minorHAnsi" w:hAnsiTheme="minorHAnsi"/>
          <w:sz w:val="22"/>
          <w:szCs w:val="22"/>
        </w:rPr>
      </w:pPr>
      <w:r w:rsidRPr="00360964">
        <w:rPr>
          <w:rFonts w:asciiTheme="minorHAnsi" w:hAnsiTheme="minorHAnsi"/>
          <w:sz w:val="22"/>
          <w:szCs w:val="22"/>
        </w:rPr>
        <w:tab/>
      </w:r>
      <w:r w:rsidR="009C496E" w:rsidRPr="009C496E">
        <w:rPr>
          <w:rFonts w:asciiTheme="minorHAnsi" w:hAnsiTheme="minorHAnsi"/>
          <w:sz w:val="22"/>
          <w:szCs w:val="22"/>
        </w:rPr>
        <w:t>H de Jesus, Paediatric Research Nurse (trial nurse)</w:t>
      </w:r>
    </w:p>
    <w:p w:rsidR="009C496E" w:rsidRPr="009C496E" w:rsidRDefault="009C496E" w:rsidP="009C496E">
      <w:pPr>
        <w:ind w:firstLine="720"/>
        <w:rPr>
          <w:rFonts w:asciiTheme="minorHAnsi" w:hAnsiTheme="minorHAnsi"/>
          <w:sz w:val="22"/>
          <w:szCs w:val="22"/>
        </w:rPr>
      </w:pPr>
      <w:r w:rsidRPr="009C496E">
        <w:rPr>
          <w:rFonts w:asciiTheme="minorHAnsi" w:hAnsiTheme="minorHAnsi"/>
          <w:sz w:val="22"/>
          <w:szCs w:val="22"/>
        </w:rPr>
        <w:t xml:space="preserve">L </w:t>
      </w:r>
      <w:proofErr w:type="spellStart"/>
      <w:r w:rsidRPr="009C496E">
        <w:rPr>
          <w:rFonts w:asciiTheme="minorHAnsi" w:hAnsiTheme="minorHAnsi"/>
          <w:sz w:val="22"/>
          <w:szCs w:val="22"/>
        </w:rPr>
        <w:t>Emberson</w:t>
      </w:r>
      <w:proofErr w:type="spellEnd"/>
      <w:r w:rsidRPr="009C496E">
        <w:rPr>
          <w:rFonts w:asciiTheme="minorHAnsi" w:hAnsiTheme="minorHAnsi"/>
          <w:sz w:val="22"/>
          <w:szCs w:val="22"/>
        </w:rPr>
        <w:t>, Paediatric research Nurse (trial nurse)</w:t>
      </w:r>
    </w:p>
    <w:p w:rsidR="00360964" w:rsidRPr="00360964" w:rsidRDefault="009C496E" w:rsidP="00601CAB">
      <w:pPr>
        <w:rPr>
          <w:rFonts w:asciiTheme="minorHAnsi" w:hAnsiTheme="minorHAnsi"/>
          <w:sz w:val="22"/>
          <w:szCs w:val="22"/>
        </w:rPr>
      </w:pPr>
      <w:r w:rsidRPr="00360964">
        <w:rPr>
          <w:rFonts w:asciiTheme="minorHAnsi" w:hAnsiTheme="minorHAnsi"/>
          <w:color w:val="FF0000"/>
          <w:sz w:val="22"/>
          <w:szCs w:val="22"/>
        </w:rPr>
        <w:t xml:space="preserve"> </w:t>
      </w:r>
      <w:r w:rsidR="00360964" w:rsidRPr="00360964">
        <w:rPr>
          <w:rFonts w:asciiTheme="minorHAnsi" w:hAnsiTheme="minorHAnsi"/>
          <w:sz w:val="22"/>
          <w:szCs w:val="22"/>
        </w:rPr>
        <w:tab/>
      </w:r>
    </w:p>
    <w:p w:rsidR="00360964" w:rsidRPr="00360964" w:rsidRDefault="00360964" w:rsidP="00601CAB">
      <w:pPr>
        <w:rPr>
          <w:rFonts w:asciiTheme="minorHAnsi" w:hAnsiTheme="minorHAnsi"/>
          <w:b/>
          <w:sz w:val="22"/>
          <w:szCs w:val="22"/>
        </w:rPr>
      </w:pPr>
      <w:r w:rsidRPr="00360964">
        <w:rPr>
          <w:rFonts w:asciiTheme="minorHAnsi" w:hAnsiTheme="minorHAnsi"/>
          <w:b/>
          <w:sz w:val="22"/>
          <w:szCs w:val="22"/>
        </w:rPr>
        <w:t>3.  UNIVERSITY OF BIRMINGHAM</w:t>
      </w:r>
    </w:p>
    <w:p w:rsidR="00360964" w:rsidRPr="00360964" w:rsidRDefault="00360964" w:rsidP="00601CAB">
      <w:pPr>
        <w:rPr>
          <w:rFonts w:asciiTheme="minorHAnsi" w:hAnsiTheme="minorHAnsi"/>
          <w:sz w:val="22"/>
          <w:szCs w:val="22"/>
        </w:rPr>
      </w:pPr>
      <w:r w:rsidRPr="00360964">
        <w:rPr>
          <w:rFonts w:asciiTheme="minorHAnsi" w:hAnsiTheme="minorHAnsi"/>
          <w:sz w:val="22"/>
          <w:szCs w:val="22"/>
        </w:rPr>
        <w:tab/>
        <w:t xml:space="preserve">Prof T </w:t>
      </w:r>
      <w:proofErr w:type="spellStart"/>
      <w:r w:rsidRPr="00360964">
        <w:rPr>
          <w:rFonts w:asciiTheme="minorHAnsi" w:hAnsiTheme="minorHAnsi"/>
          <w:sz w:val="22"/>
          <w:szCs w:val="22"/>
        </w:rPr>
        <w:t>Iqbal</w:t>
      </w:r>
      <w:proofErr w:type="spellEnd"/>
      <w:r w:rsidRPr="00360964">
        <w:rPr>
          <w:rFonts w:asciiTheme="minorHAnsi" w:hAnsiTheme="minorHAnsi"/>
          <w:sz w:val="22"/>
          <w:szCs w:val="22"/>
        </w:rPr>
        <w:t xml:space="preserve">, PhD, FRCP, Consultant Gastroenterologist (arranged </w:t>
      </w:r>
      <w:proofErr w:type="spellStart"/>
      <w:r w:rsidRPr="00360964">
        <w:rPr>
          <w:rFonts w:asciiTheme="minorHAnsi" w:hAnsiTheme="minorHAnsi"/>
          <w:sz w:val="22"/>
          <w:szCs w:val="22"/>
        </w:rPr>
        <w:t>hepcidin</w:t>
      </w:r>
      <w:proofErr w:type="spellEnd"/>
      <w:r w:rsidRPr="00360964">
        <w:rPr>
          <w:rFonts w:asciiTheme="minorHAnsi" w:hAnsiTheme="minorHAnsi"/>
          <w:sz w:val="22"/>
          <w:szCs w:val="22"/>
        </w:rPr>
        <w:t xml:space="preserve"> assays)</w:t>
      </w:r>
    </w:p>
    <w:p w:rsidR="00360964" w:rsidRPr="00360964" w:rsidRDefault="00360964" w:rsidP="00601CAB">
      <w:pPr>
        <w:rPr>
          <w:rFonts w:asciiTheme="minorHAnsi" w:hAnsiTheme="minorHAnsi"/>
          <w:sz w:val="22"/>
          <w:szCs w:val="22"/>
        </w:rPr>
      </w:pPr>
      <w:r w:rsidRPr="00360964">
        <w:rPr>
          <w:rFonts w:asciiTheme="minorHAnsi" w:hAnsiTheme="minorHAnsi"/>
          <w:sz w:val="22"/>
          <w:szCs w:val="22"/>
        </w:rPr>
        <w:tab/>
        <w:t>Dr D Ward, BSc, Clinical Biochemist (unde</w:t>
      </w:r>
      <w:r w:rsidR="000D4981">
        <w:rPr>
          <w:rFonts w:asciiTheme="minorHAnsi" w:hAnsiTheme="minorHAnsi"/>
          <w:sz w:val="22"/>
          <w:szCs w:val="22"/>
        </w:rPr>
        <w:t>r</w:t>
      </w:r>
      <w:r w:rsidRPr="00360964">
        <w:rPr>
          <w:rFonts w:asciiTheme="minorHAnsi" w:hAnsiTheme="minorHAnsi"/>
          <w:sz w:val="22"/>
          <w:szCs w:val="22"/>
        </w:rPr>
        <w:t xml:space="preserve">took </w:t>
      </w:r>
      <w:proofErr w:type="spellStart"/>
      <w:r w:rsidRPr="00360964">
        <w:rPr>
          <w:rFonts w:asciiTheme="minorHAnsi" w:hAnsiTheme="minorHAnsi"/>
          <w:sz w:val="22"/>
          <w:szCs w:val="22"/>
        </w:rPr>
        <w:t>hepcidin</w:t>
      </w:r>
      <w:proofErr w:type="spellEnd"/>
      <w:r w:rsidRPr="00360964">
        <w:rPr>
          <w:rFonts w:asciiTheme="minorHAnsi" w:hAnsiTheme="minorHAnsi"/>
          <w:sz w:val="22"/>
          <w:szCs w:val="22"/>
        </w:rPr>
        <w:t xml:space="preserve"> assays)</w:t>
      </w:r>
    </w:p>
    <w:p w:rsidR="009F717D" w:rsidRDefault="009F717D">
      <w:pPr>
        <w:spacing w:after="160" w:line="259" w:lineRule="auto"/>
        <w:rPr>
          <w:rFonts w:asciiTheme="minorHAnsi" w:hAnsiTheme="minorHAnsi"/>
          <w:sz w:val="22"/>
          <w:szCs w:val="22"/>
        </w:rPr>
      </w:pPr>
      <w:r>
        <w:rPr>
          <w:rFonts w:asciiTheme="minorHAnsi" w:hAnsiTheme="minorHAnsi"/>
          <w:sz w:val="22"/>
          <w:szCs w:val="22"/>
        </w:rPr>
        <w:br w:type="page"/>
      </w:r>
    </w:p>
    <w:p w:rsidR="00C0776B" w:rsidRDefault="00FD6816" w:rsidP="00601CAB">
      <w:pPr>
        <w:rPr>
          <w:rFonts w:asciiTheme="minorHAnsi" w:hAnsiTheme="minorHAnsi"/>
          <w:sz w:val="22"/>
          <w:szCs w:val="22"/>
        </w:rPr>
      </w:pPr>
      <w:r>
        <w:rPr>
          <w:rFonts w:asciiTheme="minorHAnsi" w:hAnsiTheme="minorHAnsi"/>
          <w:sz w:val="22"/>
          <w:szCs w:val="22"/>
        </w:rPr>
        <w:lastRenderedPageBreak/>
        <w:t>__________________________________________________________________________________</w:t>
      </w:r>
    </w:p>
    <w:p w:rsidR="00E201B1" w:rsidRDefault="00E201B1" w:rsidP="00601CAB">
      <w:pPr>
        <w:rPr>
          <w:rFonts w:asciiTheme="minorHAnsi" w:hAnsiTheme="minorHAnsi"/>
          <w:b/>
          <w:szCs w:val="22"/>
        </w:rPr>
      </w:pPr>
      <w:r w:rsidRPr="00E201B1">
        <w:rPr>
          <w:rFonts w:asciiTheme="minorHAnsi" w:hAnsiTheme="minorHAnsi"/>
          <w:b/>
          <w:szCs w:val="22"/>
        </w:rPr>
        <w:t>16.5 INDEPENDENT EXTERNAL AUDIT, HALLAM PHARMA CONSULTING, 2015</w:t>
      </w:r>
    </w:p>
    <w:p w:rsidR="00416864" w:rsidRDefault="00416864" w:rsidP="00601CAB">
      <w:pPr>
        <w:rPr>
          <w:rFonts w:asciiTheme="minorHAnsi" w:hAnsiTheme="minorHAnsi"/>
          <w:sz w:val="22"/>
          <w:szCs w:val="22"/>
        </w:rPr>
      </w:pPr>
    </w:p>
    <w:p w:rsidR="00E201B1" w:rsidRDefault="00E201B1" w:rsidP="00601CAB">
      <w:pPr>
        <w:rPr>
          <w:rFonts w:asciiTheme="minorHAnsi" w:hAnsiTheme="minorHAnsi"/>
          <w:sz w:val="22"/>
          <w:szCs w:val="22"/>
        </w:rPr>
      </w:pPr>
      <w:r>
        <w:rPr>
          <w:rFonts w:asciiTheme="minorHAnsi" w:hAnsiTheme="minorHAnsi"/>
          <w:sz w:val="22"/>
          <w:szCs w:val="22"/>
        </w:rPr>
        <w:t xml:space="preserve">A detailed trial audit was undertaken in 2015 by Dr Shirley Hallam of Hallam </w:t>
      </w:r>
      <w:proofErr w:type="spellStart"/>
      <w:r>
        <w:rPr>
          <w:rFonts w:asciiTheme="minorHAnsi" w:hAnsiTheme="minorHAnsi"/>
          <w:sz w:val="22"/>
          <w:szCs w:val="22"/>
        </w:rPr>
        <w:t>Pharma</w:t>
      </w:r>
      <w:proofErr w:type="spellEnd"/>
      <w:r>
        <w:rPr>
          <w:rFonts w:asciiTheme="minorHAnsi" w:hAnsiTheme="minorHAnsi"/>
          <w:sz w:val="22"/>
          <w:szCs w:val="22"/>
        </w:rPr>
        <w:t xml:space="preserve"> Consulting.  Her findings are summarised below</w:t>
      </w:r>
      <w:r w:rsidR="000D4981">
        <w:rPr>
          <w:rFonts w:asciiTheme="minorHAnsi" w:hAnsiTheme="minorHAnsi"/>
          <w:sz w:val="22"/>
          <w:szCs w:val="22"/>
        </w:rPr>
        <w:t>.  T</w:t>
      </w:r>
      <w:r>
        <w:rPr>
          <w:rFonts w:asciiTheme="minorHAnsi" w:hAnsiTheme="minorHAnsi"/>
          <w:sz w:val="22"/>
          <w:szCs w:val="22"/>
        </w:rPr>
        <w:t xml:space="preserve">he problems identified </w:t>
      </w:r>
      <w:r w:rsidR="000D4981">
        <w:rPr>
          <w:rFonts w:asciiTheme="minorHAnsi" w:hAnsiTheme="minorHAnsi"/>
          <w:sz w:val="22"/>
          <w:szCs w:val="22"/>
        </w:rPr>
        <w:t xml:space="preserve">have been </w:t>
      </w:r>
      <w:r>
        <w:rPr>
          <w:rFonts w:asciiTheme="minorHAnsi" w:hAnsiTheme="minorHAnsi"/>
          <w:sz w:val="22"/>
          <w:szCs w:val="22"/>
        </w:rPr>
        <w:t xml:space="preserve">dealt with and the </w:t>
      </w:r>
      <w:r w:rsidR="000D4981">
        <w:rPr>
          <w:rFonts w:asciiTheme="minorHAnsi" w:hAnsiTheme="minorHAnsi"/>
          <w:sz w:val="22"/>
          <w:szCs w:val="22"/>
        </w:rPr>
        <w:t>five</w:t>
      </w:r>
      <w:r w:rsidR="0066049F">
        <w:rPr>
          <w:rFonts w:asciiTheme="minorHAnsi" w:hAnsiTheme="minorHAnsi"/>
          <w:sz w:val="22"/>
          <w:szCs w:val="22"/>
        </w:rPr>
        <w:t xml:space="preserve"> </w:t>
      </w:r>
      <w:r>
        <w:rPr>
          <w:rFonts w:asciiTheme="minorHAnsi" w:hAnsiTheme="minorHAnsi"/>
          <w:sz w:val="22"/>
          <w:szCs w:val="22"/>
        </w:rPr>
        <w:t>recommendations acted upon.</w:t>
      </w:r>
    </w:p>
    <w:p w:rsidR="00E201B1" w:rsidRPr="00FF0182" w:rsidRDefault="0066049F" w:rsidP="00E201B1">
      <w:pPr>
        <w:rPr>
          <w:sz w:val="22"/>
        </w:rPr>
      </w:pPr>
      <w:r>
        <w:rPr>
          <w:noProof/>
          <w:sz w:val="22"/>
        </w:rPr>
        <w:drawing>
          <wp:inline distT="0" distB="0" distL="0" distR="0">
            <wp:extent cx="5732825" cy="7162800"/>
            <wp:effectExtent l="0" t="0" r="1270" b="0"/>
            <wp:docPr id="335"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731510" cy="7161157"/>
                    </a:xfrm>
                    <a:prstGeom prst="rect">
                      <a:avLst/>
                    </a:prstGeom>
                    <a:noFill/>
                    <a:ln>
                      <a:noFill/>
                    </a:ln>
                  </pic:spPr>
                </pic:pic>
              </a:graphicData>
            </a:graphic>
          </wp:inline>
        </w:drawing>
      </w:r>
    </w:p>
    <w:p w:rsidR="00E201B1" w:rsidRDefault="00E201B1" w:rsidP="00E201B1">
      <w:pPr>
        <w:rPr>
          <w:sz w:val="22"/>
        </w:rPr>
      </w:pPr>
    </w:p>
    <w:p w:rsidR="0066049F" w:rsidRPr="00FF0182" w:rsidRDefault="0066049F" w:rsidP="00E201B1">
      <w:pPr>
        <w:rPr>
          <w:sz w:val="22"/>
        </w:rPr>
      </w:pPr>
    </w:p>
    <w:p w:rsidR="00E201B1" w:rsidRPr="00FF0182" w:rsidRDefault="00E201B1" w:rsidP="00601CAB">
      <w:pPr>
        <w:rPr>
          <w:rFonts w:asciiTheme="minorHAnsi" w:hAnsiTheme="minorHAnsi"/>
          <w:sz w:val="20"/>
          <w:szCs w:val="22"/>
        </w:rPr>
      </w:pPr>
    </w:p>
    <w:p w:rsidR="00E201B1" w:rsidRPr="00FF0182" w:rsidRDefault="00E201B1" w:rsidP="00E201B1">
      <w:pPr>
        <w:pStyle w:val="Level1"/>
        <w:numPr>
          <w:ilvl w:val="0"/>
          <w:numId w:val="0"/>
        </w:numPr>
        <w:tabs>
          <w:tab w:val="num" w:pos="1440"/>
        </w:tabs>
        <w:ind w:left="1440" w:hanging="1440"/>
        <w:rPr>
          <w:rFonts w:ascii="Arial" w:hAnsi="Arial" w:cs="Arial"/>
          <w:sz w:val="22"/>
        </w:rPr>
      </w:pPr>
      <w:bookmarkStart w:id="7" w:name="_Toc165350918"/>
      <w:bookmarkStart w:id="8" w:name="_Toc165350957"/>
      <w:bookmarkStart w:id="9" w:name="_Toc165351120"/>
      <w:r w:rsidRPr="00FF0182">
        <w:rPr>
          <w:rFonts w:ascii="Arial" w:hAnsi="Arial" w:cs="Arial"/>
          <w:caps w:val="0"/>
          <w:sz w:val="22"/>
        </w:rPr>
        <w:lastRenderedPageBreak/>
        <w:t>EXECUTIVE SUMMARY</w:t>
      </w:r>
      <w:bookmarkEnd w:id="7"/>
      <w:bookmarkEnd w:id="8"/>
      <w:bookmarkEnd w:id="9"/>
      <w:r w:rsidR="0066049F">
        <w:rPr>
          <w:rFonts w:ascii="Arial" w:hAnsi="Arial" w:cs="Arial"/>
          <w:caps w:val="0"/>
          <w:sz w:val="22"/>
        </w:rPr>
        <w:t xml:space="preserve"> OF S HALLAM’S AUDIT REPORT</w:t>
      </w:r>
    </w:p>
    <w:p w:rsidR="00E201B1" w:rsidRPr="00FF0182" w:rsidRDefault="00E201B1" w:rsidP="00E201B1">
      <w:pPr>
        <w:pStyle w:val="Level2"/>
        <w:numPr>
          <w:ilvl w:val="1"/>
          <w:numId w:val="0"/>
        </w:numPr>
        <w:tabs>
          <w:tab w:val="num" w:pos="1440"/>
        </w:tabs>
        <w:ind w:left="1440" w:hanging="1440"/>
        <w:rPr>
          <w:rFonts w:ascii="Arial" w:hAnsi="Arial" w:cs="Arial"/>
          <w:sz w:val="18"/>
          <w:szCs w:val="20"/>
        </w:rPr>
      </w:pPr>
      <w:r w:rsidRPr="00FF0182">
        <w:rPr>
          <w:rFonts w:ascii="Arial" w:hAnsi="Arial" w:cs="Arial"/>
          <w:sz w:val="18"/>
          <w:szCs w:val="20"/>
        </w:rPr>
        <w:t>Scope</w:t>
      </w:r>
    </w:p>
    <w:p w:rsidR="00E201B1" w:rsidRPr="00FF0182" w:rsidRDefault="00E201B1" w:rsidP="00E201B1">
      <w:pPr>
        <w:rPr>
          <w:sz w:val="22"/>
        </w:rPr>
      </w:pPr>
      <w:r w:rsidRPr="00FF0182">
        <w:rPr>
          <w:sz w:val="22"/>
        </w:rPr>
        <w:t xml:space="preserve">This audit was conducted in order to evaluate the compliance status of the iron deficiency anaemia trial referenced above.  The audit consisted of a review of documents and facilities relating to the conduct of the trial at </w:t>
      </w:r>
      <w:proofErr w:type="spellStart"/>
      <w:r w:rsidRPr="00FF0182">
        <w:rPr>
          <w:sz w:val="22"/>
        </w:rPr>
        <w:t>Barts</w:t>
      </w:r>
      <w:proofErr w:type="spellEnd"/>
      <w:r w:rsidRPr="00FF0182">
        <w:rPr>
          <w:sz w:val="22"/>
        </w:rPr>
        <w:t xml:space="preserve"> Health Trust. Documents and facilities relating to the conduct of the trail at the second site, at </w:t>
      </w:r>
      <w:smartTag w:uri="urn:schemas-microsoft-com:office:smarttags" w:element="City">
        <w:r w:rsidRPr="00FF0182">
          <w:rPr>
            <w:sz w:val="22"/>
          </w:rPr>
          <w:t>Chelsea</w:t>
        </w:r>
      </w:smartTag>
      <w:r w:rsidRPr="00FF0182">
        <w:rPr>
          <w:sz w:val="22"/>
        </w:rPr>
        <w:t xml:space="preserve"> and </w:t>
      </w:r>
      <w:smartTag w:uri="urn:schemas-microsoft-com:office:smarttags" w:element="place">
        <w:smartTag w:uri="urn:schemas-microsoft-com:office:smarttags" w:element="PlaceName">
          <w:r w:rsidRPr="00FF0182">
            <w:rPr>
              <w:sz w:val="22"/>
            </w:rPr>
            <w:t>Westminster</w:t>
          </w:r>
        </w:smartTag>
        <w:r w:rsidRPr="00FF0182">
          <w:rPr>
            <w:sz w:val="22"/>
          </w:rPr>
          <w:t xml:space="preserve"> </w:t>
        </w:r>
        <w:smartTag w:uri="urn:schemas-microsoft-com:office:smarttags" w:element="PlaceType">
          <w:r w:rsidRPr="00FF0182">
            <w:rPr>
              <w:sz w:val="22"/>
            </w:rPr>
            <w:t>Hospital</w:t>
          </w:r>
        </w:smartTag>
      </w:smartTag>
      <w:r w:rsidRPr="00FF0182">
        <w:rPr>
          <w:sz w:val="22"/>
        </w:rPr>
        <w:t>, were not reviewed.</w:t>
      </w:r>
    </w:p>
    <w:p w:rsidR="00E201B1" w:rsidRPr="00FF0182" w:rsidRDefault="00E201B1" w:rsidP="00E201B1">
      <w:pPr>
        <w:rPr>
          <w:sz w:val="22"/>
        </w:rPr>
      </w:pPr>
    </w:p>
    <w:p w:rsidR="00E201B1" w:rsidRPr="00FF0182" w:rsidRDefault="00E201B1" w:rsidP="00E201B1">
      <w:pPr>
        <w:pStyle w:val="Level2"/>
        <w:numPr>
          <w:ilvl w:val="1"/>
          <w:numId w:val="0"/>
        </w:numPr>
        <w:tabs>
          <w:tab w:val="num" w:pos="1440"/>
        </w:tabs>
        <w:ind w:left="1440" w:hanging="1440"/>
        <w:rPr>
          <w:rFonts w:ascii="Arial" w:hAnsi="Arial" w:cs="Arial"/>
          <w:sz w:val="18"/>
          <w:szCs w:val="20"/>
        </w:rPr>
      </w:pPr>
      <w:r w:rsidRPr="00FF0182">
        <w:rPr>
          <w:rFonts w:ascii="Arial" w:hAnsi="Arial" w:cs="Arial"/>
          <w:sz w:val="18"/>
          <w:szCs w:val="20"/>
        </w:rPr>
        <w:t>Key observations related to the following areas</w:t>
      </w:r>
    </w:p>
    <w:p w:rsidR="00E201B1" w:rsidRPr="00FF0182" w:rsidRDefault="00E201B1" w:rsidP="00E201B1">
      <w:pPr>
        <w:pStyle w:val="Level3"/>
        <w:numPr>
          <w:ilvl w:val="2"/>
          <w:numId w:val="0"/>
        </w:numPr>
        <w:tabs>
          <w:tab w:val="num" w:pos="1440"/>
        </w:tabs>
        <w:ind w:left="1440" w:hanging="1440"/>
        <w:rPr>
          <w:rFonts w:ascii="Arial" w:hAnsi="Arial" w:cs="Arial"/>
          <w:sz w:val="18"/>
          <w:szCs w:val="20"/>
          <w:u w:val="none"/>
        </w:rPr>
      </w:pPr>
      <w:r w:rsidRPr="00FF0182">
        <w:rPr>
          <w:rFonts w:ascii="Arial" w:hAnsi="Arial" w:cs="Arial"/>
          <w:sz w:val="18"/>
          <w:szCs w:val="20"/>
          <w:u w:val="none"/>
        </w:rPr>
        <w:t>Critical findings</w:t>
      </w:r>
    </w:p>
    <w:p w:rsidR="00E201B1" w:rsidRPr="00FF0182" w:rsidRDefault="00E201B1" w:rsidP="00E201B1">
      <w:pPr>
        <w:rPr>
          <w:sz w:val="22"/>
        </w:rPr>
      </w:pPr>
      <w:r w:rsidRPr="00FF0182">
        <w:rPr>
          <w:sz w:val="22"/>
        </w:rPr>
        <w:t>There were no critical findings during the audit.</w:t>
      </w:r>
    </w:p>
    <w:p w:rsidR="00E201B1" w:rsidRPr="00FF0182" w:rsidRDefault="00E201B1" w:rsidP="00E201B1">
      <w:pPr>
        <w:rPr>
          <w:sz w:val="22"/>
        </w:rPr>
      </w:pPr>
    </w:p>
    <w:p w:rsidR="00E201B1" w:rsidRPr="00FF0182" w:rsidRDefault="00E201B1" w:rsidP="00E201B1">
      <w:pPr>
        <w:pStyle w:val="Level3"/>
        <w:numPr>
          <w:ilvl w:val="2"/>
          <w:numId w:val="0"/>
        </w:numPr>
        <w:tabs>
          <w:tab w:val="num" w:pos="1440"/>
        </w:tabs>
        <w:ind w:left="1440" w:hanging="1440"/>
        <w:rPr>
          <w:rFonts w:ascii="Arial" w:hAnsi="Arial" w:cs="Arial"/>
          <w:sz w:val="18"/>
          <w:szCs w:val="20"/>
          <w:u w:val="none"/>
        </w:rPr>
      </w:pPr>
      <w:r w:rsidRPr="00FF0182">
        <w:rPr>
          <w:rFonts w:ascii="Arial" w:hAnsi="Arial" w:cs="Arial"/>
          <w:sz w:val="18"/>
          <w:szCs w:val="20"/>
          <w:u w:val="none"/>
        </w:rPr>
        <w:t>Major findings</w:t>
      </w:r>
    </w:p>
    <w:p w:rsidR="00E201B1" w:rsidRPr="00FF0182" w:rsidRDefault="00E201B1" w:rsidP="00E201B1">
      <w:pPr>
        <w:rPr>
          <w:color w:val="000000"/>
          <w:sz w:val="22"/>
        </w:rPr>
      </w:pPr>
      <w:r w:rsidRPr="00FF0182">
        <w:rPr>
          <w:sz w:val="22"/>
        </w:rPr>
        <w:t xml:space="preserve">There </w:t>
      </w:r>
      <w:r w:rsidRPr="00FF0182">
        <w:rPr>
          <w:color w:val="000000"/>
          <w:sz w:val="22"/>
        </w:rPr>
        <w:t>were no major findings during the audit.</w:t>
      </w:r>
    </w:p>
    <w:p w:rsidR="00E201B1" w:rsidRPr="00FF0182" w:rsidRDefault="00E201B1" w:rsidP="00E201B1">
      <w:pPr>
        <w:pStyle w:val="ColorfulList-Accent11"/>
        <w:ind w:left="0"/>
        <w:contextualSpacing w:val="0"/>
        <w:rPr>
          <w:color w:val="000000"/>
          <w:sz w:val="20"/>
        </w:rPr>
      </w:pPr>
    </w:p>
    <w:p w:rsidR="00E201B1" w:rsidRPr="00FF0182" w:rsidRDefault="00E201B1" w:rsidP="00E201B1">
      <w:pPr>
        <w:pStyle w:val="Level3"/>
        <w:numPr>
          <w:ilvl w:val="2"/>
          <w:numId w:val="0"/>
        </w:numPr>
        <w:tabs>
          <w:tab w:val="num" w:pos="1440"/>
        </w:tabs>
        <w:ind w:left="1440" w:hanging="1440"/>
        <w:rPr>
          <w:rFonts w:ascii="Arial" w:hAnsi="Arial" w:cs="Arial"/>
          <w:color w:val="000000"/>
          <w:sz w:val="18"/>
          <w:szCs w:val="20"/>
          <w:u w:val="none"/>
        </w:rPr>
      </w:pPr>
      <w:r w:rsidRPr="00FF0182">
        <w:rPr>
          <w:rFonts w:ascii="Arial" w:hAnsi="Arial" w:cs="Arial"/>
          <w:color w:val="000000"/>
          <w:sz w:val="18"/>
          <w:szCs w:val="20"/>
          <w:u w:val="none"/>
        </w:rPr>
        <w:t>Other findings</w:t>
      </w:r>
    </w:p>
    <w:p w:rsidR="00E201B1" w:rsidRPr="00FF0182" w:rsidRDefault="00E201B1" w:rsidP="00E201B1">
      <w:pPr>
        <w:rPr>
          <w:color w:val="000000"/>
          <w:sz w:val="22"/>
        </w:rPr>
      </w:pPr>
      <w:r w:rsidRPr="00FF0182">
        <w:rPr>
          <w:color w:val="000000"/>
          <w:sz w:val="22"/>
        </w:rPr>
        <w:t>There were 33 other findings in 14 categories.  These included biological sample material, equipment and instruments, essential documents, regulatory approvals, IMP, management of controlled documents, safety reporting, investigator obligations, informed consent, and data accuracy/integrity.</w:t>
      </w:r>
    </w:p>
    <w:p w:rsidR="00E201B1" w:rsidRPr="00FF0182" w:rsidRDefault="00E201B1" w:rsidP="00E201B1">
      <w:pPr>
        <w:rPr>
          <w:color w:val="000000"/>
          <w:sz w:val="22"/>
        </w:rPr>
      </w:pPr>
    </w:p>
    <w:p w:rsidR="00E201B1" w:rsidRPr="00FF0182" w:rsidRDefault="00E201B1" w:rsidP="00E201B1">
      <w:pPr>
        <w:rPr>
          <w:color w:val="000000"/>
          <w:sz w:val="22"/>
        </w:rPr>
      </w:pPr>
      <w:r w:rsidRPr="00FF0182">
        <w:rPr>
          <w:color w:val="000000"/>
          <w:sz w:val="22"/>
        </w:rPr>
        <w:t>The Principal Investigator and team are invited to review the report, and enter their planned corrective and preventative actions into the table in section 4.  Please return this for review to the auditor by 18</w:t>
      </w:r>
      <w:r w:rsidRPr="00FF0182">
        <w:rPr>
          <w:color w:val="000000"/>
          <w:sz w:val="22"/>
          <w:vertAlign w:val="superscript"/>
        </w:rPr>
        <w:t>th</w:t>
      </w:r>
      <w:r w:rsidRPr="00FF0182">
        <w:rPr>
          <w:color w:val="000000"/>
          <w:sz w:val="22"/>
        </w:rPr>
        <w:t xml:space="preserve"> June 2015. </w:t>
      </w:r>
    </w:p>
    <w:p w:rsidR="00E201B1" w:rsidRPr="00FF0182" w:rsidRDefault="00E201B1" w:rsidP="00E201B1">
      <w:pPr>
        <w:rPr>
          <w:color w:val="000000"/>
          <w:sz w:val="22"/>
        </w:rPr>
      </w:pPr>
    </w:p>
    <w:p w:rsidR="00E201B1" w:rsidRPr="00FF0182" w:rsidRDefault="00E201B1" w:rsidP="00E201B1">
      <w:pPr>
        <w:pStyle w:val="Level2"/>
        <w:numPr>
          <w:ilvl w:val="1"/>
          <w:numId w:val="0"/>
        </w:numPr>
        <w:tabs>
          <w:tab w:val="num" w:pos="1440"/>
        </w:tabs>
        <w:ind w:left="1440" w:hanging="1440"/>
        <w:rPr>
          <w:rFonts w:ascii="Arial" w:hAnsi="Arial" w:cs="Arial"/>
          <w:color w:val="000000"/>
          <w:sz w:val="18"/>
          <w:szCs w:val="20"/>
        </w:rPr>
      </w:pPr>
      <w:r w:rsidRPr="00FF0182">
        <w:rPr>
          <w:rFonts w:ascii="Arial" w:hAnsi="Arial" w:cs="Arial"/>
          <w:color w:val="000000"/>
          <w:sz w:val="18"/>
          <w:szCs w:val="20"/>
        </w:rPr>
        <w:t>Recommendations</w:t>
      </w:r>
    </w:p>
    <w:p w:rsidR="00E201B1" w:rsidRPr="00FF0182" w:rsidRDefault="00E201B1" w:rsidP="00E201B1">
      <w:pPr>
        <w:rPr>
          <w:sz w:val="22"/>
        </w:rPr>
      </w:pPr>
      <w:r w:rsidRPr="00FF0182">
        <w:rPr>
          <w:sz w:val="22"/>
        </w:rPr>
        <w:t>The report contains five recommendations which are included in the text below, relating to the Trial Master File, source data and the trial database.</w:t>
      </w:r>
    </w:p>
    <w:p w:rsidR="00E201B1" w:rsidRPr="00FF0182" w:rsidRDefault="00E201B1" w:rsidP="00601CAB">
      <w:pPr>
        <w:rPr>
          <w:rFonts w:asciiTheme="minorHAnsi" w:hAnsiTheme="minorHAnsi"/>
          <w:sz w:val="20"/>
          <w:szCs w:val="22"/>
        </w:rPr>
      </w:pPr>
    </w:p>
    <w:p w:rsidR="0069560A" w:rsidRDefault="0069560A" w:rsidP="00601CAB">
      <w:pPr>
        <w:rPr>
          <w:rFonts w:asciiTheme="minorHAnsi" w:hAnsiTheme="minorHAnsi"/>
          <w:sz w:val="20"/>
          <w:szCs w:val="22"/>
        </w:rPr>
      </w:pPr>
    </w:p>
    <w:p w:rsidR="009F717D" w:rsidRDefault="009F717D">
      <w:pPr>
        <w:spacing w:after="160" w:line="259" w:lineRule="auto"/>
        <w:rPr>
          <w:rFonts w:asciiTheme="minorHAnsi" w:hAnsiTheme="minorHAnsi"/>
          <w:sz w:val="20"/>
          <w:szCs w:val="22"/>
        </w:rPr>
      </w:pPr>
      <w:r>
        <w:rPr>
          <w:rFonts w:asciiTheme="minorHAnsi" w:hAnsiTheme="minorHAnsi"/>
          <w:sz w:val="20"/>
          <w:szCs w:val="22"/>
        </w:rPr>
        <w:br w:type="page"/>
      </w:r>
    </w:p>
    <w:p w:rsidR="00FF0182" w:rsidRPr="00FF0182" w:rsidRDefault="00FD6816" w:rsidP="00601CAB">
      <w:pPr>
        <w:rPr>
          <w:rFonts w:asciiTheme="minorHAnsi" w:hAnsiTheme="minorHAnsi"/>
          <w:sz w:val="20"/>
          <w:szCs w:val="22"/>
        </w:rPr>
      </w:pPr>
      <w:r>
        <w:rPr>
          <w:rFonts w:asciiTheme="minorHAnsi" w:hAnsiTheme="minorHAnsi"/>
          <w:sz w:val="20"/>
          <w:szCs w:val="22"/>
        </w:rPr>
        <w:lastRenderedPageBreak/>
        <w:t>__________________________________________________________________________________________</w:t>
      </w:r>
    </w:p>
    <w:p w:rsidR="0069560A" w:rsidRPr="000B4207" w:rsidRDefault="0069560A" w:rsidP="00601CAB">
      <w:pPr>
        <w:rPr>
          <w:rFonts w:asciiTheme="minorHAnsi" w:hAnsiTheme="minorHAnsi"/>
          <w:b/>
          <w:szCs w:val="22"/>
        </w:rPr>
      </w:pPr>
      <w:r w:rsidRPr="000B4207">
        <w:rPr>
          <w:rFonts w:asciiTheme="minorHAnsi" w:hAnsiTheme="minorHAnsi"/>
          <w:b/>
          <w:szCs w:val="22"/>
        </w:rPr>
        <w:t>16.6 PI</w:t>
      </w:r>
      <w:r w:rsidR="0073479A" w:rsidRPr="000B4207">
        <w:rPr>
          <w:rFonts w:asciiTheme="minorHAnsi" w:hAnsiTheme="minorHAnsi"/>
          <w:b/>
          <w:szCs w:val="22"/>
        </w:rPr>
        <w:t>’s</w:t>
      </w:r>
      <w:r w:rsidRPr="000B4207">
        <w:rPr>
          <w:rFonts w:asciiTheme="minorHAnsi" w:hAnsiTheme="minorHAnsi"/>
          <w:b/>
          <w:szCs w:val="22"/>
        </w:rPr>
        <w:t xml:space="preserve"> QC OF DATA TRANSCRIPTION</w:t>
      </w:r>
    </w:p>
    <w:p w:rsidR="00FF0182" w:rsidRDefault="00FF0182" w:rsidP="00FF0182">
      <w:pPr>
        <w:rPr>
          <w:b/>
        </w:rPr>
      </w:pPr>
    </w:p>
    <w:p w:rsidR="00FF0182" w:rsidRPr="00FF0182" w:rsidRDefault="00FF0182" w:rsidP="00FF0182">
      <w:pPr>
        <w:rPr>
          <w:rFonts w:asciiTheme="minorHAnsi" w:hAnsiTheme="minorHAnsi" w:cs="Helvetica"/>
          <w:b/>
          <w:sz w:val="22"/>
          <w:szCs w:val="22"/>
        </w:rPr>
      </w:pPr>
      <w:r w:rsidRPr="00FF0182">
        <w:rPr>
          <w:rFonts w:asciiTheme="minorHAnsi" w:hAnsiTheme="minorHAnsi"/>
          <w:b/>
          <w:sz w:val="22"/>
          <w:szCs w:val="22"/>
        </w:rPr>
        <w:t xml:space="preserve">QC Assessment:  </w:t>
      </w:r>
      <w:r w:rsidRPr="00FF0182">
        <w:rPr>
          <w:rFonts w:asciiTheme="minorHAnsi" w:hAnsiTheme="minorHAnsi" w:cs="Helvetica"/>
          <w:b/>
          <w:sz w:val="22"/>
          <w:szCs w:val="22"/>
        </w:rPr>
        <w:t>Treatment of Iron Deficiency Anaemia in Adolescents and Adults with Inflammatory Bowel Disease: Tolerance and Effects on Haemoglobin, Disease Activity, Mood and Quality of Life (REC 10/HO504/90).</w:t>
      </w:r>
    </w:p>
    <w:p w:rsidR="00FF0182" w:rsidRPr="00FF0182" w:rsidRDefault="00FF0182" w:rsidP="00FF0182">
      <w:pPr>
        <w:rPr>
          <w:rFonts w:asciiTheme="minorHAnsi" w:hAnsiTheme="minorHAnsi" w:cs="Helvetica"/>
          <w:b/>
          <w:sz w:val="22"/>
          <w:szCs w:val="22"/>
        </w:rPr>
      </w:pPr>
    </w:p>
    <w:p w:rsidR="00FF0182" w:rsidRPr="00FF0182" w:rsidRDefault="00FF0182" w:rsidP="00FF0182">
      <w:pPr>
        <w:rPr>
          <w:rFonts w:asciiTheme="minorHAnsi" w:hAnsiTheme="minorHAnsi" w:cs="Helvetica"/>
          <w:b/>
          <w:sz w:val="22"/>
          <w:szCs w:val="22"/>
        </w:rPr>
      </w:pPr>
      <w:r w:rsidRPr="00FF0182">
        <w:rPr>
          <w:rFonts w:asciiTheme="minorHAnsi" w:hAnsiTheme="minorHAnsi" w:cs="Helvetica"/>
          <w:b/>
          <w:sz w:val="22"/>
          <w:szCs w:val="22"/>
        </w:rPr>
        <w:t xml:space="preserve">Aim: </w:t>
      </w:r>
      <w:r w:rsidRPr="00FF0182">
        <w:rPr>
          <w:rFonts w:asciiTheme="minorHAnsi" w:hAnsiTheme="minorHAnsi" w:cs="Helvetica"/>
          <w:b/>
          <w:sz w:val="22"/>
          <w:szCs w:val="22"/>
        </w:rPr>
        <w:tab/>
      </w:r>
      <w:r w:rsidRPr="00FF0182">
        <w:rPr>
          <w:rFonts w:asciiTheme="minorHAnsi" w:hAnsiTheme="minorHAnsi" w:cs="Helvetica"/>
          <w:b/>
          <w:sz w:val="22"/>
          <w:szCs w:val="22"/>
        </w:rPr>
        <w:tab/>
      </w:r>
    </w:p>
    <w:p w:rsidR="00FF0182" w:rsidRPr="00FF0182" w:rsidRDefault="00FF0182" w:rsidP="00FF0182">
      <w:pPr>
        <w:rPr>
          <w:rFonts w:asciiTheme="minorHAnsi" w:hAnsiTheme="minorHAnsi" w:cs="Helvetica"/>
          <w:sz w:val="22"/>
          <w:szCs w:val="22"/>
        </w:rPr>
      </w:pPr>
      <w:r w:rsidRPr="00FF0182">
        <w:rPr>
          <w:rFonts w:asciiTheme="minorHAnsi" w:hAnsiTheme="minorHAnsi" w:cs="Helvetica"/>
          <w:sz w:val="22"/>
          <w:szCs w:val="22"/>
        </w:rPr>
        <w:t>To assess accuracy of transference of data between CRS, CRF and data-recording spreadsheet</w:t>
      </w:r>
    </w:p>
    <w:p w:rsidR="00FF0182" w:rsidRPr="00FF0182" w:rsidRDefault="00FF0182" w:rsidP="00FF0182">
      <w:pPr>
        <w:rPr>
          <w:rFonts w:asciiTheme="minorHAnsi" w:hAnsiTheme="minorHAnsi" w:cs="Helvetica"/>
          <w:b/>
          <w:sz w:val="22"/>
          <w:szCs w:val="22"/>
        </w:rPr>
      </w:pPr>
    </w:p>
    <w:p w:rsidR="00FF0182" w:rsidRPr="00FF0182" w:rsidRDefault="00FF0182" w:rsidP="00FF0182">
      <w:pPr>
        <w:rPr>
          <w:rFonts w:asciiTheme="minorHAnsi" w:hAnsiTheme="minorHAnsi" w:cs="Helvetica"/>
          <w:b/>
          <w:sz w:val="22"/>
          <w:szCs w:val="22"/>
        </w:rPr>
      </w:pPr>
      <w:r w:rsidRPr="00FF0182">
        <w:rPr>
          <w:rFonts w:asciiTheme="minorHAnsi" w:hAnsiTheme="minorHAnsi" w:cs="Helvetica"/>
          <w:b/>
          <w:sz w:val="22"/>
          <w:szCs w:val="22"/>
        </w:rPr>
        <w:t>Methods:</w:t>
      </w:r>
      <w:r w:rsidRPr="00FF0182">
        <w:rPr>
          <w:rFonts w:asciiTheme="minorHAnsi" w:hAnsiTheme="minorHAnsi" w:cs="Helvetica"/>
          <w:b/>
          <w:sz w:val="22"/>
          <w:szCs w:val="22"/>
        </w:rPr>
        <w:tab/>
      </w:r>
    </w:p>
    <w:p w:rsidR="00FF0182" w:rsidRPr="00FF0182" w:rsidRDefault="00FF0182" w:rsidP="00FF0182">
      <w:pPr>
        <w:rPr>
          <w:rFonts w:asciiTheme="minorHAnsi" w:hAnsiTheme="minorHAnsi" w:cs="Helvetica"/>
          <w:sz w:val="22"/>
          <w:szCs w:val="22"/>
        </w:rPr>
      </w:pPr>
      <w:r w:rsidRPr="00FF0182">
        <w:rPr>
          <w:rFonts w:asciiTheme="minorHAnsi" w:hAnsiTheme="minorHAnsi" w:cs="Helvetica"/>
          <w:sz w:val="22"/>
          <w:szCs w:val="22"/>
        </w:rPr>
        <w:t>Important primary and secondary outcome blood results data (</w:t>
      </w:r>
      <w:proofErr w:type="spellStart"/>
      <w:r w:rsidRPr="00FF0182">
        <w:rPr>
          <w:rFonts w:asciiTheme="minorHAnsi" w:hAnsiTheme="minorHAnsi" w:cs="Helvetica"/>
          <w:sz w:val="22"/>
          <w:szCs w:val="22"/>
        </w:rPr>
        <w:t>Hb</w:t>
      </w:r>
      <w:proofErr w:type="spellEnd"/>
      <w:r w:rsidRPr="00FF0182">
        <w:rPr>
          <w:rFonts w:asciiTheme="minorHAnsi" w:hAnsiTheme="minorHAnsi" w:cs="Helvetica"/>
          <w:sz w:val="22"/>
          <w:szCs w:val="22"/>
        </w:rPr>
        <w:t xml:space="preserve">, %age iron saturation and CRP results before and after treatment with oral iron for 6 weeks) were compared between </w:t>
      </w:r>
      <w:proofErr w:type="spellStart"/>
      <w:r w:rsidRPr="00FF0182">
        <w:rPr>
          <w:rFonts w:asciiTheme="minorHAnsi" w:hAnsiTheme="minorHAnsi" w:cs="Helvetica"/>
          <w:sz w:val="22"/>
          <w:szCs w:val="22"/>
        </w:rPr>
        <w:t>Barts</w:t>
      </w:r>
      <w:proofErr w:type="spellEnd"/>
      <w:r w:rsidRPr="00FF0182">
        <w:rPr>
          <w:rFonts w:asciiTheme="minorHAnsi" w:hAnsiTheme="minorHAnsi" w:cs="Helvetica"/>
          <w:sz w:val="22"/>
          <w:szCs w:val="22"/>
        </w:rPr>
        <w:t xml:space="preserve"> Health NHS Trust CRS, the patients’ CRFs and the trial results spreadsheet for 13 randomly selected trial patients (7 adults and 6 adolescents) recruited between Jan 2012 and Oct 2014.</w:t>
      </w:r>
    </w:p>
    <w:p w:rsidR="00FF0182" w:rsidRPr="00FF0182" w:rsidRDefault="00FF0182" w:rsidP="00FF0182">
      <w:pPr>
        <w:rPr>
          <w:rFonts w:asciiTheme="minorHAnsi" w:hAnsiTheme="minorHAnsi" w:cs="Helvetica"/>
          <w:b/>
          <w:sz w:val="22"/>
          <w:szCs w:val="22"/>
        </w:rPr>
      </w:pPr>
    </w:p>
    <w:p w:rsidR="00FF0182" w:rsidRPr="00FF0182" w:rsidRDefault="00FF0182" w:rsidP="00FF0182">
      <w:pPr>
        <w:rPr>
          <w:rFonts w:asciiTheme="minorHAnsi" w:hAnsiTheme="minorHAnsi" w:cs="Helvetica"/>
          <w:b/>
          <w:sz w:val="22"/>
          <w:szCs w:val="22"/>
        </w:rPr>
      </w:pPr>
      <w:r w:rsidRPr="00FF0182">
        <w:rPr>
          <w:rFonts w:asciiTheme="minorHAnsi" w:hAnsiTheme="minorHAnsi" w:cs="Helvetica"/>
          <w:b/>
          <w:sz w:val="22"/>
          <w:szCs w:val="22"/>
        </w:rPr>
        <w:t xml:space="preserve">Results: </w:t>
      </w:r>
    </w:p>
    <w:p w:rsidR="00FF0182" w:rsidRPr="00FF0182" w:rsidRDefault="00FF0182" w:rsidP="00FF0182">
      <w:pPr>
        <w:rPr>
          <w:rFonts w:asciiTheme="minorHAnsi" w:hAnsiTheme="minorHAnsi" w:cs="Helvetica"/>
          <w:sz w:val="22"/>
          <w:szCs w:val="22"/>
        </w:rPr>
      </w:pPr>
      <w:r w:rsidRPr="00FF0182">
        <w:rPr>
          <w:rFonts w:asciiTheme="minorHAnsi" w:hAnsiTheme="minorHAnsi" w:cs="Helvetica"/>
          <w:sz w:val="22"/>
          <w:szCs w:val="22"/>
        </w:rPr>
        <w:t>238</w:t>
      </w:r>
      <w:r w:rsidRPr="00FF0182">
        <w:rPr>
          <w:rFonts w:asciiTheme="minorHAnsi" w:hAnsiTheme="minorHAnsi" w:cs="Helvetica"/>
          <w:color w:val="FF0000"/>
          <w:sz w:val="22"/>
          <w:szCs w:val="22"/>
        </w:rPr>
        <w:t xml:space="preserve"> </w:t>
      </w:r>
      <w:r w:rsidRPr="00FF0182">
        <w:rPr>
          <w:rFonts w:asciiTheme="minorHAnsi" w:hAnsiTheme="minorHAnsi" w:cs="Helvetica"/>
          <w:sz w:val="22"/>
          <w:szCs w:val="22"/>
        </w:rPr>
        <w:t>data points were obtained from CRS, CRFs and the results spreadsheet and compared by hand.  An error in transcription was found in only one instance (post-treatment %age iron saturation being recorded in the CRF at 16 rather than 19 as shown on CRS).</w:t>
      </w:r>
    </w:p>
    <w:p w:rsidR="00FF0182" w:rsidRPr="00FF0182" w:rsidRDefault="00FF0182" w:rsidP="00FF0182">
      <w:pPr>
        <w:rPr>
          <w:rFonts w:asciiTheme="minorHAnsi" w:hAnsiTheme="minorHAnsi" w:cs="Helvetica"/>
          <w:sz w:val="22"/>
          <w:szCs w:val="22"/>
        </w:rPr>
      </w:pPr>
    </w:p>
    <w:p w:rsidR="00FF0182" w:rsidRPr="00FF0182" w:rsidRDefault="00FF0182" w:rsidP="00FF0182">
      <w:pPr>
        <w:rPr>
          <w:rFonts w:asciiTheme="minorHAnsi" w:hAnsiTheme="minorHAnsi" w:cs="Helvetica"/>
          <w:b/>
          <w:sz w:val="22"/>
          <w:szCs w:val="22"/>
        </w:rPr>
      </w:pPr>
      <w:r w:rsidRPr="00FF0182">
        <w:rPr>
          <w:rFonts w:asciiTheme="minorHAnsi" w:hAnsiTheme="minorHAnsi" w:cs="Helvetica"/>
          <w:b/>
          <w:sz w:val="22"/>
          <w:szCs w:val="22"/>
        </w:rPr>
        <w:t>Conclusion:</w:t>
      </w:r>
    </w:p>
    <w:p w:rsidR="00FF0182" w:rsidRPr="00FF0182" w:rsidRDefault="00FF0182" w:rsidP="00FF0182">
      <w:pPr>
        <w:rPr>
          <w:rFonts w:asciiTheme="minorHAnsi" w:hAnsiTheme="minorHAnsi" w:cs="Helvetica"/>
          <w:sz w:val="22"/>
          <w:szCs w:val="22"/>
        </w:rPr>
      </w:pPr>
      <w:r w:rsidRPr="00FF0182">
        <w:rPr>
          <w:rFonts w:asciiTheme="minorHAnsi" w:hAnsiTheme="minorHAnsi" w:cs="Helvetica"/>
          <w:sz w:val="22"/>
          <w:szCs w:val="22"/>
        </w:rPr>
        <w:t>This QC assessment of 20% of the patients recruited suggests that data-point transcription from CRS through the CRF to the final data spreadsheet has been very adequate.</w:t>
      </w:r>
    </w:p>
    <w:p w:rsidR="00FF0182" w:rsidRPr="00FF0182" w:rsidRDefault="00FF0182" w:rsidP="00FF0182">
      <w:pPr>
        <w:rPr>
          <w:rFonts w:asciiTheme="minorHAnsi" w:hAnsiTheme="minorHAnsi" w:cs="Helvetica"/>
          <w:sz w:val="22"/>
          <w:szCs w:val="22"/>
        </w:rPr>
      </w:pPr>
    </w:p>
    <w:p w:rsidR="00FF0182" w:rsidRPr="00FF0182" w:rsidRDefault="00FF0182" w:rsidP="00FF0182">
      <w:pPr>
        <w:rPr>
          <w:rFonts w:asciiTheme="minorHAnsi" w:hAnsiTheme="minorHAnsi" w:cs="Helvetica"/>
          <w:sz w:val="22"/>
          <w:szCs w:val="22"/>
        </w:rPr>
      </w:pPr>
      <w:r w:rsidRPr="00FF0182">
        <w:rPr>
          <w:rFonts w:asciiTheme="minorHAnsi" w:hAnsiTheme="minorHAnsi" w:cs="Helvetica"/>
          <w:sz w:val="22"/>
          <w:szCs w:val="22"/>
        </w:rPr>
        <w:t>DS Rampton, 16 November 2015</w:t>
      </w:r>
    </w:p>
    <w:p w:rsidR="00FF0182" w:rsidRPr="00FF0182" w:rsidRDefault="00FF0182" w:rsidP="00FF0182">
      <w:pPr>
        <w:pBdr>
          <w:bottom w:val="single" w:sz="12" w:space="1" w:color="auto"/>
        </w:pBdr>
        <w:rPr>
          <w:rFonts w:asciiTheme="minorHAnsi" w:hAnsiTheme="minorHAnsi"/>
          <w:sz w:val="22"/>
          <w:szCs w:val="22"/>
        </w:rPr>
      </w:pPr>
    </w:p>
    <w:p w:rsidR="001D4B3F" w:rsidRDefault="001D4B3F" w:rsidP="00601CAB">
      <w:pPr>
        <w:rPr>
          <w:rFonts w:asciiTheme="minorHAnsi" w:hAnsiTheme="minorHAnsi"/>
          <w:b/>
          <w:sz w:val="22"/>
          <w:szCs w:val="22"/>
        </w:rPr>
      </w:pPr>
    </w:p>
    <w:p w:rsidR="008400B3" w:rsidRDefault="008400B3" w:rsidP="00601CAB">
      <w:pPr>
        <w:rPr>
          <w:rFonts w:asciiTheme="minorHAnsi" w:hAnsiTheme="minorHAnsi"/>
          <w:b/>
          <w:sz w:val="22"/>
          <w:szCs w:val="22"/>
        </w:rPr>
      </w:pPr>
    </w:p>
    <w:p w:rsidR="008400B3" w:rsidRDefault="008400B3" w:rsidP="00601CAB">
      <w:pPr>
        <w:rPr>
          <w:rFonts w:asciiTheme="minorHAnsi" w:hAnsiTheme="minorHAnsi"/>
          <w:b/>
          <w:sz w:val="22"/>
          <w:szCs w:val="22"/>
        </w:rPr>
      </w:pPr>
    </w:p>
    <w:p w:rsidR="008400B3" w:rsidRDefault="008400B3" w:rsidP="00601CAB">
      <w:pPr>
        <w:rPr>
          <w:rFonts w:asciiTheme="minorHAnsi" w:hAnsiTheme="minorHAnsi"/>
          <w:b/>
          <w:sz w:val="22"/>
          <w:szCs w:val="22"/>
        </w:rPr>
      </w:pPr>
    </w:p>
    <w:p w:rsidR="008400B3" w:rsidRDefault="008400B3" w:rsidP="00601CAB">
      <w:pPr>
        <w:rPr>
          <w:rFonts w:asciiTheme="minorHAnsi" w:hAnsiTheme="minorHAnsi"/>
          <w:b/>
          <w:sz w:val="22"/>
          <w:szCs w:val="22"/>
        </w:rPr>
      </w:pPr>
    </w:p>
    <w:p w:rsidR="008400B3" w:rsidRDefault="008400B3" w:rsidP="00601CAB">
      <w:pPr>
        <w:rPr>
          <w:rFonts w:asciiTheme="minorHAnsi" w:hAnsiTheme="minorHAnsi"/>
          <w:b/>
          <w:sz w:val="22"/>
          <w:szCs w:val="22"/>
        </w:rPr>
      </w:pPr>
    </w:p>
    <w:p w:rsidR="008400B3" w:rsidRDefault="008400B3" w:rsidP="00601CAB">
      <w:pPr>
        <w:rPr>
          <w:rFonts w:asciiTheme="minorHAnsi" w:hAnsiTheme="minorHAnsi"/>
          <w:b/>
          <w:sz w:val="22"/>
          <w:szCs w:val="22"/>
        </w:rPr>
      </w:pPr>
    </w:p>
    <w:p w:rsidR="008400B3" w:rsidRDefault="008400B3" w:rsidP="00601CAB">
      <w:pPr>
        <w:rPr>
          <w:rFonts w:asciiTheme="minorHAnsi" w:hAnsiTheme="minorHAnsi"/>
          <w:b/>
          <w:sz w:val="22"/>
          <w:szCs w:val="22"/>
        </w:rPr>
      </w:pPr>
    </w:p>
    <w:p w:rsidR="008400B3" w:rsidRDefault="008400B3" w:rsidP="00601CAB">
      <w:pPr>
        <w:rPr>
          <w:rFonts w:asciiTheme="minorHAnsi" w:hAnsiTheme="minorHAnsi"/>
          <w:b/>
          <w:sz w:val="22"/>
          <w:szCs w:val="22"/>
        </w:rPr>
      </w:pPr>
    </w:p>
    <w:p w:rsidR="008400B3" w:rsidRDefault="008400B3" w:rsidP="00601CAB">
      <w:pPr>
        <w:rPr>
          <w:rFonts w:asciiTheme="minorHAnsi" w:hAnsiTheme="minorHAnsi"/>
          <w:b/>
          <w:sz w:val="22"/>
          <w:szCs w:val="22"/>
        </w:rPr>
      </w:pPr>
    </w:p>
    <w:p w:rsidR="008400B3" w:rsidRDefault="008400B3" w:rsidP="00601CAB">
      <w:pPr>
        <w:rPr>
          <w:rFonts w:asciiTheme="minorHAnsi" w:hAnsiTheme="minorHAnsi"/>
          <w:b/>
          <w:sz w:val="22"/>
          <w:szCs w:val="22"/>
        </w:rPr>
      </w:pPr>
    </w:p>
    <w:p w:rsidR="008400B3" w:rsidRDefault="008400B3" w:rsidP="00601CAB">
      <w:pPr>
        <w:rPr>
          <w:rFonts w:asciiTheme="minorHAnsi" w:hAnsiTheme="minorHAnsi"/>
          <w:b/>
          <w:sz w:val="22"/>
          <w:szCs w:val="22"/>
        </w:rPr>
      </w:pPr>
    </w:p>
    <w:p w:rsidR="008400B3" w:rsidRDefault="008400B3" w:rsidP="00601CAB">
      <w:pPr>
        <w:rPr>
          <w:rFonts w:asciiTheme="minorHAnsi" w:hAnsiTheme="minorHAnsi"/>
          <w:b/>
          <w:sz w:val="22"/>
          <w:szCs w:val="22"/>
        </w:rPr>
      </w:pPr>
    </w:p>
    <w:p w:rsidR="008400B3" w:rsidRDefault="008400B3" w:rsidP="00601CAB">
      <w:pPr>
        <w:rPr>
          <w:rFonts w:asciiTheme="minorHAnsi" w:hAnsiTheme="minorHAnsi"/>
          <w:b/>
          <w:sz w:val="22"/>
          <w:szCs w:val="22"/>
        </w:rPr>
      </w:pPr>
    </w:p>
    <w:p w:rsidR="008400B3" w:rsidRDefault="008400B3" w:rsidP="00601CAB">
      <w:pPr>
        <w:rPr>
          <w:rFonts w:asciiTheme="minorHAnsi" w:hAnsiTheme="minorHAnsi"/>
          <w:b/>
          <w:sz w:val="22"/>
          <w:szCs w:val="22"/>
        </w:rPr>
      </w:pPr>
    </w:p>
    <w:p w:rsidR="008400B3" w:rsidRDefault="008400B3" w:rsidP="00601CAB">
      <w:pPr>
        <w:rPr>
          <w:rFonts w:asciiTheme="minorHAnsi" w:hAnsiTheme="minorHAnsi"/>
          <w:b/>
          <w:sz w:val="22"/>
          <w:szCs w:val="22"/>
        </w:rPr>
      </w:pPr>
    </w:p>
    <w:p w:rsidR="008400B3" w:rsidRDefault="008400B3" w:rsidP="00601CAB">
      <w:pPr>
        <w:rPr>
          <w:rFonts w:asciiTheme="minorHAnsi" w:hAnsiTheme="minorHAnsi"/>
          <w:b/>
          <w:sz w:val="22"/>
          <w:szCs w:val="22"/>
        </w:rPr>
      </w:pPr>
    </w:p>
    <w:p w:rsidR="008400B3" w:rsidRDefault="008400B3" w:rsidP="00601CAB">
      <w:pPr>
        <w:rPr>
          <w:rFonts w:asciiTheme="minorHAnsi" w:hAnsiTheme="minorHAnsi"/>
          <w:b/>
          <w:sz w:val="22"/>
          <w:szCs w:val="22"/>
        </w:rPr>
      </w:pPr>
    </w:p>
    <w:p w:rsidR="008400B3" w:rsidRDefault="008400B3" w:rsidP="00601CAB">
      <w:pPr>
        <w:rPr>
          <w:rFonts w:asciiTheme="minorHAnsi" w:hAnsiTheme="minorHAnsi"/>
          <w:b/>
          <w:sz w:val="22"/>
          <w:szCs w:val="22"/>
        </w:rPr>
      </w:pPr>
    </w:p>
    <w:p w:rsidR="008400B3" w:rsidRDefault="008400B3" w:rsidP="00601CAB">
      <w:pPr>
        <w:rPr>
          <w:rFonts w:asciiTheme="minorHAnsi" w:hAnsiTheme="minorHAnsi"/>
          <w:b/>
          <w:sz w:val="22"/>
          <w:szCs w:val="22"/>
        </w:rPr>
      </w:pPr>
    </w:p>
    <w:p w:rsidR="008400B3" w:rsidRDefault="008400B3" w:rsidP="00601CAB">
      <w:pPr>
        <w:rPr>
          <w:rFonts w:asciiTheme="minorHAnsi" w:hAnsiTheme="minorHAnsi"/>
          <w:b/>
          <w:sz w:val="22"/>
          <w:szCs w:val="22"/>
        </w:rPr>
      </w:pPr>
    </w:p>
    <w:p w:rsidR="008400B3" w:rsidRDefault="008400B3" w:rsidP="00601CAB">
      <w:pPr>
        <w:rPr>
          <w:rFonts w:asciiTheme="minorHAnsi" w:hAnsiTheme="minorHAnsi"/>
          <w:b/>
          <w:sz w:val="22"/>
          <w:szCs w:val="22"/>
        </w:rPr>
      </w:pPr>
    </w:p>
    <w:p w:rsidR="008400B3" w:rsidRDefault="008400B3" w:rsidP="00601CAB">
      <w:pPr>
        <w:rPr>
          <w:rFonts w:asciiTheme="minorHAnsi" w:hAnsiTheme="minorHAnsi"/>
          <w:b/>
          <w:sz w:val="22"/>
          <w:szCs w:val="22"/>
        </w:rPr>
      </w:pPr>
    </w:p>
    <w:p w:rsidR="008400B3" w:rsidRDefault="008400B3" w:rsidP="00601CAB">
      <w:pPr>
        <w:rPr>
          <w:rFonts w:asciiTheme="minorHAnsi" w:hAnsiTheme="minorHAnsi"/>
          <w:b/>
          <w:sz w:val="22"/>
          <w:szCs w:val="22"/>
        </w:rPr>
      </w:pPr>
    </w:p>
    <w:p w:rsidR="008400B3" w:rsidRDefault="008400B3" w:rsidP="00601CAB">
      <w:pPr>
        <w:rPr>
          <w:rFonts w:asciiTheme="minorHAnsi" w:hAnsiTheme="minorHAnsi"/>
          <w:b/>
          <w:sz w:val="22"/>
          <w:szCs w:val="22"/>
        </w:rPr>
      </w:pPr>
    </w:p>
    <w:p w:rsidR="001D4B3F" w:rsidRPr="0066049F" w:rsidRDefault="001D4B3F" w:rsidP="00E60BF7">
      <w:pPr>
        <w:rPr>
          <w:sz w:val="28"/>
        </w:rPr>
      </w:pPr>
      <w:r w:rsidRPr="0066049F">
        <w:rPr>
          <w:rFonts w:asciiTheme="minorHAnsi" w:hAnsiTheme="minorHAnsi"/>
          <w:b/>
          <w:szCs w:val="22"/>
        </w:rPr>
        <w:t>16.7  Notes to Trial Master File about AEs affecting patients 110 and 215</w:t>
      </w:r>
    </w:p>
    <w:tbl>
      <w:tblPr>
        <w:tblpPr w:leftFromText="180" w:rightFromText="180" w:vertAnchor="text" w:horzAnchor="margin" w:tblpXSpec="center" w:tblpY="574"/>
        <w:tblW w:w="101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794"/>
        <w:gridCol w:w="6339"/>
      </w:tblGrid>
      <w:tr w:rsidR="001D4B3F" w:rsidRPr="003E0E36" w:rsidTr="001D4B3F">
        <w:trPr>
          <w:trHeight w:hRule="exact" w:val="1628"/>
        </w:trPr>
        <w:tc>
          <w:tcPr>
            <w:tcW w:w="10133" w:type="dxa"/>
            <w:gridSpan w:val="2"/>
            <w:shd w:val="clear" w:color="auto" w:fill="F3F3F3"/>
            <w:vAlign w:val="center"/>
          </w:tcPr>
          <w:p w:rsidR="001D4B3F" w:rsidRPr="00831F21" w:rsidRDefault="001D4B3F" w:rsidP="001D4B3F">
            <w:pPr>
              <w:rPr>
                <w:rFonts w:ascii="Arial" w:hAnsi="Arial" w:cs="Arial"/>
                <w:b/>
                <w:caps/>
                <w:u w:val="single"/>
              </w:rPr>
            </w:pPr>
            <w:r w:rsidRPr="003E0E36">
              <w:rPr>
                <w:rFonts w:ascii="Arial" w:hAnsi="Arial" w:cs="Arial"/>
                <w:b/>
                <w:color w:val="002060"/>
              </w:rPr>
              <w:t xml:space="preserve">Study Title or </w:t>
            </w:r>
            <w:proofErr w:type="spellStart"/>
            <w:r w:rsidRPr="003E0E36">
              <w:rPr>
                <w:rFonts w:ascii="Arial" w:hAnsi="Arial" w:cs="Arial"/>
                <w:b/>
                <w:color w:val="002060"/>
              </w:rPr>
              <w:t>ReDA</w:t>
            </w:r>
            <w:proofErr w:type="spellEnd"/>
            <w:r w:rsidRPr="003E0E36">
              <w:rPr>
                <w:rFonts w:ascii="Arial" w:hAnsi="Arial" w:cs="Arial"/>
                <w:b/>
                <w:color w:val="002060"/>
              </w:rPr>
              <w:t xml:space="preserve"> number: </w:t>
            </w:r>
            <w:r w:rsidRPr="001D2BDA">
              <w:rPr>
                <w:rFonts w:ascii="Arial" w:hAnsi="Arial" w:cs="Arial"/>
                <w:b/>
                <w:caps/>
                <w:sz w:val="22"/>
                <w:szCs w:val="22"/>
              </w:rPr>
              <w:t xml:space="preserve"> </w:t>
            </w:r>
            <w:r w:rsidRPr="00831F21">
              <w:rPr>
                <w:rFonts w:ascii="Arial" w:hAnsi="Arial" w:cs="Arial"/>
                <w:b/>
                <w:caps/>
                <w:sz w:val="22"/>
                <w:szCs w:val="22"/>
              </w:rPr>
              <w:t xml:space="preserve">Treatment of Iron Deficiency Anaemia in Adolescents with Inflammatory Bowel Disease USING FERROUS SULPHATE: Tolerance </w:t>
            </w:r>
            <w:smartTag w:uri="urn:schemas-microsoft-com:office:smarttags" w:element="stockticker">
              <w:r w:rsidRPr="00831F21">
                <w:rPr>
                  <w:rFonts w:ascii="Arial" w:hAnsi="Arial" w:cs="Arial"/>
                  <w:b/>
                  <w:caps/>
                  <w:sz w:val="22"/>
                  <w:szCs w:val="22"/>
                </w:rPr>
                <w:t>and</w:t>
              </w:r>
            </w:smartTag>
            <w:r w:rsidRPr="00831F21">
              <w:rPr>
                <w:rFonts w:ascii="Arial" w:hAnsi="Arial" w:cs="Arial"/>
                <w:b/>
                <w:caps/>
                <w:sz w:val="22"/>
                <w:szCs w:val="22"/>
              </w:rPr>
              <w:t xml:space="preserve"> Effects on Haemoglobin, Disease Activity, Mood, Quality of </w:t>
            </w:r>
            <w:smartTag w:uri="urn:schemas-microsoft-com:office:smarttags" w:element="stockticker">
              <w:r w:rsidRPr="00831F21">
                <w:rPr>
                  <w:rFonts w:ascii="Arial" w:hAnsi="Arial" w:cs="Arial"/>
                  <w:b/>
                  <w:caps/>
                  <w:sz w:val="22"/>
                  <w:szCs w:val="22"/>
                </w:rPr>
                <w:t>Life</w:t>
              </w:r>
            </w:smartTag>
            <w:r w:rsidRPr="00831F21">
              <w:rPr>
                <w:rFonts w:ascii="Arial" w:hAnsi="Arial" w:cs="Arial"/>
                <w:b/>
                <w:caps/>
                <w:sz w:val="22"/>
                <w:szCs w:val="22"/>
              </w:rPr>
              <w:t xml:space="preserve"> </w:t>
            </w:r>
            <w:smartTag w:uri="urn:schemas-microsoft-com:office:smarttags" w:element="stockticker">
              <w:r w:rsidRPr="00831F21">
                <w:rPr>
                  <w:rFonts w:ascii="Arial" w:hAnsi="Arial" w:cs="Arial"/>
                  <w:b/>
                  <w:caps/>
                  <w:sz w:val="22"/>
                  <w:szCs w:val="22"/>
                </w:rPr>
                <w:t>and</w:t>
              </w:r>
            </w:smartTag>
            <w:r w:rsidRPr="00831F21">
              <w:rPr>
                <w:rFonts w:ascii="Arial" w:hAnsi="Arial" w:cs="Arial"/>
                <w:b/>
                <w:caps/>
                <w:sz w:val="22"/>
                <w:szCs w:val="22"/>
              </w:rPr>
              <w:t xml:space="preserve"> Autonomic Nervous System Activity. AN OPEN LABEL phase IV non-inferiority study. </w:t>
            </w:r>
          </w:p>
          <w:p w:rsidR="001D4B3F" w:rsidRPr="003E0E36" w:rsidRDefault="001D4B3F" w:rsidP="001D4B3F">
            <w:pPr>
              <w:pStyle w:val="Header"/>
              <w:rPr>
                <w:rFonts w:ascii="Arial" w:hAnsi="Arial" w:cs="Arial"/>
                <w:b/>
                <w:smallCaps/>
                <w:color w:val="000080"/>
              </w:rPr>
            </w:pPr>
          </w:p>
        </w:tc>
      </w:tr>
      <w:tr w:rsidR="001D4B3F" w:rsidRPr="003E0E36" w:rsidTr="001D4B3F">
        <w:trPr>
          <w:trHeight w:val="454"/>
        </w:trPr>
        <w:tc>
          <w:tcPr>
            <w:tcW w:w="10133" w:type="dxa"/>
            <w:gridSpan w:val="2"/>
            <w:shd w:val="clear" w:color="auto" w:fill="F3F3F3"/>
            <w:vAlign w:val="center"/>
          </w:tcPr>
          <w:p w:rsidR="001D4B3F" w:rsidRPr="003E0E36" w:rsidRDefault="001D4B3F" w:rsidP="001D4B3F">
            <w:pPr>
              <w:tabs>
                <w:tab w:val="left" w:pos="3555"/>
              </w:tabs>
              <w:rPr>
                <w:rFonts w:ascii="Arial" w:hAnsi="Arial" w:cs="Arial"/>
                <w:b/>
                <w:color w:val="FF0000"/>
              </w:rPr>
            </w:pPr>
            <w:r w:rsidRPr="003E0E36">
              <w:rPr>
                <w:rFonts w:ascii="Arial" w:hAnsi="Arial" w:cs="Arial"/>
                <w:b/>
                <w:color w:val="000080"/>
              </w:rPr>
              <w:t xml:space="preserve">Description of File note: </w:t>
            </w:r>
            <w:r>
              <w:rPr>
                <w:rFonts w:ascii="Arial" w:hAnsi="Arial" w:cs="Arial"/>
                <w:b/>
                <w:color w:val="000080"/>
              </w:rPr>
              <w:t>Reporting of AE</w:t>
            </w:r>
          </w:p>
        </w:tc>
      </w:tr>
      <w:tr w:rsidR="001D4B3F" w:rsidRPr="003E0E36" w:rsidTr="001D4B3F">
        <w:trPr>
          <w:trHeight w:val="5376"/>
        </w:trPr>
        <w:tc>
          <w:tcPr>
            <w:tcW w:w="10133" w:type="dxa"/>
            <w:gridSpan w:val="2"/>
          </w:tcPr>
          <w:p w:rsidR="001D4B3F" w:rsidRPr="005C6EBB" w:rsidRDefault="001D4B3F" w:rsidP="001D4B3F">
            <w:pPr>
              <w:pStyle w:val="NormalWeb"/>
              <w:shd w:val="clear" w:color="auto" w:fill="FFFFFF"/>
              <w:jc w:val="both"/>
              <w:rPr>
                <w:rFonts w:ascii="Calibri" w:hAnsi="Calibri" w:cs="Calibri"/>
                <w:color w:val="000000"/>
              </w:rPr>
            </w:pPr>
          </w:p>
          <w:p w:rsidR="001D4B3F" w:rsidRDefault="001D4B3F" w:rsidP="001D4B3F">
            <w:pPr>
              <w:jc w:val="both"/>
              <w:rPr>
                <w:rFonts w:ascii="Calibri" w:hAnsi="Calibri"/>
                <w:color w:val="1F497D"/>
              </w:rPr>
            </w:pPr>
            <w:r>
              <w:rPr>
                <w:rFonts w:ascii="Calibri" w:hAnsi="Calibri" w:cs="Calibri"/>
              </w:rPr>
              <w:t xml:space="preserve">While reviewing CRFs for this study, it was noted that Patient 110 had reported an AE while on study medication. Name of AE: NAUSEA &amp; VOMITING. Severity: Mild, Action Taken: Medication was permanently stopped. </w:t>
            </w:r>
            <w:proofErr w:type="spellStart"/>
            <w:r>
              <w:rPr>
                <w:rFonts w:ascii="Calibri" w:hAnsi="Calibri" w:cs="Calibri"/>
              </w:rPr>
              <w:t>ConMed</w:t>
            </w:r>
            <w:proofErr w:type="spellEnd"/>
            <w:r>
              <w:rPr>
                <w:rFonts w:ascii="Calibri" w:hAnsi="Calibri" w:cs="Calibri"/>
              </w:rPr>
              <w:t xml:space="preserve"> taken for AE: None, Relation to trial medication: Possibly, AE Outcome: Resolved, Reported as serious: No. Date onset of AE: 31</w:t>
            </w:r>
            <w:r w:rsidRPr="009D0C1F">
              <w:rPr>
                <w:rFonts w:ascii="Calibri" w:hAnsi="Calibri" w:cs="Calibri"/>
                <w:vertAlign w:val="superscript"/>
              </w:rPr>
              <w:t>st</w:t>
            </w:r>
            <w:r>
              <w:rPr>
                <w:rFonts w:ascii="Calibri" w:hAnsi="Calibri" w:cs="Calibri"/>
              </w:rPr>
              <w:t xml:space="preserve"> January 2014. </w:t>
            </w:r>
          </w:p>
          <w:p w:rsidR="001D4B3F" w:rsidRPr="005C6EBB" w:rsidRDefault="001D4B3F" w:rsidP="001D4B3F">
            <w:pPr>
              <w:jc w:val="both"/>
              <w:rPr>
                <w:rFonts w:ascii="Calibri" w:hAnsi="Calibri" w:cs="Calibri"/>
              </w:rPr>
            </w:pPr>
            <w:r w:rsidRPr="001D4B3F">
              <w:rPr>
                <w:rFonts w:asciiTheme="minorHAnsi" w:hAnsiTheme="minorHAnsi"/>
              </w:rPr>
              <w:t>An AE form was completed retrospectively on 5</w:t>
            </w:r>
            <w:r w:rsidRPr="001D4B3F">
              <w:rPr>
                <w:rFonts w:asciiTheme="minorHAnsi" w:hAnsiTheme="minorHAnsi"/>
                <w:vertAlign w:val="superscript"/>
              </w:rPr>
              <w:t>th</w:t>
            </w:r>
            <w:r w:rsidRPr="001D4B3F">
              <w:rPr>
                <w:rFonts w:asciiTheme="minorHAnsi" w:hAnsiTheme="minorHAnsi"/>
              </w:rPr>
              <w:t xml:space="preserve"> Feb 2016</w:t>
            </w:r>
            <w:r w:rsidRPr="001D4B3F">
              <w:rPr>
                <w:rFonts w:asciiTheme="minorHAnsi" w:hAnsiTheme="minorHAnsi" w:cs="Arial"/>
              </w:rPr>
              <w:t>‎</w:t>
            </w:r>
            <w:r w:rsidRPr="001D4B3F">
              <w:rPr>
                <w:rFonts w:asciiTheme="minorHAnsi" w:hAnsiTheme="minorHAnsi" w:cs="Calibri"/>
              </w:rPr>
              <w:t xml:space="preserve"> by the PI.</w:t>
            </w:r>
          </w:p>
          <w:p w:rsidR="001D4B3F" w:rsidRPr="005C6EBB" w:rsidRDefault="001D4B3F" w:rsidP="001D4B3F">
            <w:pPr>
              <w:jc w:val="both"/>
              <w:rPr>
                <w:rFonts w:ascii="Calibri" w:hAnsi="Calibri" w:cs="Calibri"/>
              </w:rPr>
            </w:pPr>
          </w:p>
          <w:p w:rsidR="001D4B3F" w:rsidRPr="005C6EBB" w:rsidRDefault="001D4B3F" w:rsidP="001D4B3F">
            <w:pPr>
              <w:rPr>
                <w:rFonts w:ascii="Calibri" w:hAnsi="Calibri" w:cs="Calibri"/>
              </w:rPr>
            </w:pPr>
            <w:r w:rsidRPr="005C6EBB">
              <w:rPr>
                <w:rFonts w:ascii="Calibri" w:hAnsi="Calibri" w:cs="Calibri"/>
              </w:rPr>
              <w:t xml:space="preserve"> </w:t>
            </w:r>
          </w:p>
          <w:p w:rsidR="001D4B3F" w:rsidRPr="005C6EBB" w:rsidRDefault="001D4B3F" w:rsidP="001D4B3F">
            <w:pPr>
              <w:tabs>
                <w:tab w:val="left" w:pos="1920"/>
              </w:tabs>
              <w:rPr>
                <w:rFonts w:ascii="Calibri" w:hAnsi="Calibri" w:cs="Calibri"/>
              </w:rPr>
            </w:pPr>
          </w:p>
        </w:tc>
      </w:tr>
      <w:tr w:rsidR="001D4B3F" w:rsidRPr="003E0E36" w:rsidTr="001D4B3F">
        <w:trPr>
          <w:trHeight w:val="654"/>
        </w:trPr>
        <w:tc>
          <w:tcPr>
            <w:tcW w:w="3794" w:type="dxa"/>
            <w:shd w:val="clear" w:color="auto" w:fill="auto"/>
          </w:tcPr>
          <w:p w:rsidR="001D4B3F" w:rsidRPr="00257B58" w:rsidRDefault="001D4B3F" w:rsidP="001D4B3F">
            <w:pPr>
              <w:rPr>
                <w:rFonts w:ascii="Arial" w:hAnsi="Arial" w:cs="Arial"/>
                <w:b/>
                <w:bCs/>
                <w:color w:val="000080"/>
                <w:kern w:val="32"/>
              </w:rPr>
            </w:pPr>
            <w:r w:rsidRPr="003E0E36">
              <w:rPr>
                <w:rFonts w:ascii="Arial" w:hAnsi="Arial" w:cs="Arial"/>
                <w:b/>
                <w:bCs/>
                <w:color w:val="000080"/>
                <w:kern w:val="32"/>
              </w:rPr>
              <w:t>Name and signature of author</w:t>
            </w:r>
          </w:p>
        </w:tc>
        <w:tc>
          <w:tcPr>
            <w:tcW w:w="6339" w:type="dxa"/>
            <w:shd w:val="clear" w:color="auto" w:fill="auto"/>
          </w:tcPr>
          <w:p w:rsidR="001D4B3F" w:rsidRPr="003E0E36" w:rsidRDefault="001D4B3F" w:rsidP="001D4B3F">
            <w:pPr>
              <w:rPr>
                <w:rFonts w:ascii="Arial" w:hAnsi="Arial" w:cs="Arial"/>
                <w:b/>
                <w:color w:val="D9D9D9"/>
              </w:rPr>
            </w:pPr>
            <w:r w:rsidRPr="001D4B3F">
              <w:rPr>
                <w:rFonts w:ascii="Arial" w:hAnsi="Arial" w:cs="Arial"/>
                <w:b/>
              </w:rPr>
              <w:t>DS Rampton</w:t>
            </w:r>
          </w:p>
        </w:tc>
      </w:tr>
      <w:tr w:rsidR="001D4B3F" w:rsidRPr="003E0E36" w:rsidTr="001D4B3F">
        <w:trPr>
          <w:trHeight w:val="531"/>
        </w:trPr>
        <w:tc>
          <w:tcPr>
            <w:tcW w:w="10133" w:type="dxa"/>
            <w:gridSpan w:val="2"/>
            <w:shd w:val="clear" w:color="auto" w:fill="auto"/>
            <w:vAlign w:val="center"/>
          </w:tcPr>
          <w:p w:rsidR="001D4B3F" w:rsidRPr="003E0E36" w:rsidRDefault="001D4B3F" w:rsidP="001D4B3F">
            <w:pPr>
              <w:rPr>
                <w:rFonts w:ascii="Arial" w:hAnsi="Arial" w:cs="Arial"/>
                <w:b/>
                <w:color w:val="D9D9D9"/>
              </w:rPr>
            </w:pPr>
            <w:r w:rsidRPr="003E0E36">
              <w:rPr>
                <w:rFonts w:ascii="Arial" w:hAnsi="Arial" w:cs="Arial"/>
                <w:b/>
                <w:bCs/>
                <w:color w:val="000080"/>
                <w:kern w:val="32"/>
              </w:rPr>
              <w:t>Date:</w:t>
            </w:r>
            <w:r w:rsidRPr="003E0E36">
              <w:rPr>
                <w:rFonts w:ascii="Arial" w:hAnsi="Arial" w:cs="Arial"/>
                <w:b/>
                <w:bCs/>
                <w:color w:val="000080"/>
                <w:kern w:val="32"/>
              </w:rPr>
              <w:tab/>
            </w:r>
            <w:r w:rsidRPr="001D4B3F">
              <w:rPr>
                <w:rFonts w:ascii="Arial" w:hAnsi="Arial" w:cs="Arial"/>
                <w:b/>
                <w:bCs/>
                <w:kern w:val="32"/>
              </w:rPr>
              <w:t>15 Feb 2016</w:t>
            </w:r>
          </w:p>
        </w:tc>
      </w:tr>
    </w:tbl>
    <w:p w:rsidR="001D4B3F" w:rsidRDefault="001D4B3F" w:rsidP="001D4B3F"/>
    <w:p w:rsidR="00E60BF7" w:rsidRDefault="00E60BF7" w:rsidP="001D4B3F"/>
    <w:p w:rsidR="008400B3" w:rsidRDefault="008400B3" w:rsidP="001D4B3F"/>
    <w:p w:rsidR="008400B3" w:rsidRDefault="008400B3" w:rsidP="001D4B3F"/>
    <w:p w:rsidR="008400B3" w:rsidRDefault="008400B3" w:rsidP="001D4B3F"/>
    <w:p w:rsidR="008400B3" w:rsidRDefault="008400B3" w:rsidP="001D4B3F"/>
    <w:p w:rsidR="008400B3" w:rsidRDefault="008400B3" w:rsidP="001D4B3F"/>
    <w:p w:rsidR="008400B3" w:rsidRDefault="008400B3" w:rsidP="001D4B3F"/>
    <w:p w:rsidR="008400B3" w:rsidRDefault="008400B3" w:rsidP="001D4B3F"/>
    <w:p w:rsidR="008400B3" w:rsidRDefault="008400B3" w:rsidP="001D4B3F"/>
    <w:p w:rsidR="008400B3" w:rsidRDefault="008400B3" w:rsidP="001D4B3F"/>
    <w:p w:rsidR="008400B3" w:rsidRDefault="008400B3" w:rsidP="001D4B3F"/>
    <w:p w:rsidR="008400B3" w:rsidRDefault="008400B3" w:rsidP="001D4B3F"/>
    <w:p w:rsidR="008400B3" w:rsidRDefault="008400B3" w:rsidP="001D4B3F"/>
    <w:p w:rsidR="008400B3" w:rsidRDefault="008400B3" w:rsidP="001D4B3F"/>
    <w:p w:rsidR="008400B3" w:rsidRDefault="008400B3" w:rsidP="001D4B3F"/>
    <w:p w:rsidR="008400B3" w:rsidRDefault="008400B3" w:rsidP="001D4B3F"/>
    <w:p w:rsidR="008400B3" w:rsidRDefault="008400B3" w:rsidP="001D4B3F"/>
    <w:p w:rsidR="008400B3" w:rsidRDefault="008400B3" w:rsidP="001D4B3F"/>
    <w:p w:rsidR="008400B3" w:rsidRDefault="008400B3" w:rsidP="001D4B3F"/>
    <w:tbl>
      <w:tblPr>
        <w:tblpPr w:leftFromText="180" w:rightFromText="180" w:vertAnchor="text" w:horzAnchor="margin" w:tblpXSpec="center" w:tblpY="574"/>
        <w:tblW w:w="101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794"/>
        <w:gridCol w:w="6339"/>
      </w:tblGrid>
      <w:tr w:rsidR="00E60BF7" w:rsidRPr="003E0E36" w:rsidTr="009F4F08">
        <w:trPr>
          <w:trHeight w:hRule="exact" w:val="1628"/>
        </w:trPr>
        <w:tc>
          <w:tcPr>
            <w:tcW w:w="10133" w:type="dxa"/>
            <w:gridSpan w:val="2"/>
            <w:shd w:val="clear" w:color="auto" w:fill="F3F3F3"/>
            <w:vAlign w:val="center"/>
          </w:tcPr>
          <w:p w:rsidR="00E60BF7" w:rsidRPr="00831F21" w:rsidRDefault="00E60BF7" w:rsidP="009F4F08">
            <w:pPr>
              <w:rPr>
                <w:rFonts w:ascii="Arial" w:hAnsi="Arial" w:cs="Arial"/>
                <w:b/>
                <w:caps/>
                <w:u w:val="single"/>
              </w:rPr>
            </w:pPr>
            <w:r w:rsidRPr="003E0E36">
              <w:rPr>
                <w:rFonts w:ascii="Arial" w:hAnsi="Arial" w:cs="Arial"/>
                <w:b/>
                <w:color w:val="002060"/>
              </w:rPr>
              <w:t xml:space="preserve">Study Title or </w:t>
            </w:r>
            <w:proofErr w:type="spellStart"/>
            <w:r w:rsidRPr="003E0E36">
              <w:rPr>
                <w:rFonts w:ascii="Arial" w:hAnsi="Arial" w:cs="Arial"/>
                <w:b/>
                <w:color w:val="002060"/>
              </w:rPr>
              <w:t>ReDA</w:t>
            </w:r>
            <w:proofErr w:type="spellEnd"/>
            <w:r w:rsidRPr="003E0E36">
              <w:rPr>
                <w:rFonts w:ascii="Arial" w:hAnsi="Arial" w:cs="Arial"/>
                <w:b/>
                <w:color w:val="002060"/>
              </w:rPr>
              <w:t xml:space="preserve"> number: </w:t>
            </w:r>
            <w:r w:rsidRPr="001D2BDA">
              <w:rPr>
                <w:rFonts w:ascii="Arial" w:hAnsi="Arial" w:cs="Arial"/>
                <w:b/>
                <w:caps/>
                <w:sz w:val="22"/>
                <w:szCs w:val="22"/>
              </w:rPr>
              <w:t xml:space="preserve"> </w:t>
            </w:r>
            <w:r w:rsidRPr="00831F21">
              <w:rPr>
                <w:rFonts w:ascii="Arial" w:hAnsi="Arial" w:cs="Arial"/>
                <w:b/>
                <w:caps/>
                <w:sz w:val="22"/>
                <w:szCs w:val="22"/>
              </w:rPr>
              <w:t xml:space="preserve">Treatment of Iron Deficiency Anaemia in Adolescents with Inflammatory Bowel Disease USING FERROUS SULPHATE: Tolerance </w:t>
            </w:r>
            <w:smartTag w:uri="urn:schemas-microsoft-com:office:smarttags" w:element="stockticker">
              <w:r w:rsidRPr="00831F21">
                <w:rPr>
                  <w:rFonts w:ascii="Arial" w:hAnsi="Arial" w:cs="Arial"/>
                  <w:b/>
                  <w:caps/>
                  <w:sz w:val="22"/>
                  <w:szCs w:val="22"/>
                </w:rPr>
                <w:t>and</w:t>
              </w:r>
            </w:smartTag>
            <w:r w:rsidRPr="00831F21">
              <w:rPr>
                <w:rFonts w:ascii="Arial" w:hAnsi="Arial" w:cs="Arial"/>
                <w:b/>
                <w:caps/>
                <w:sz w:val="22"/>
                <w:szCs w:val="22"/>
              </w:rPr>
              <w:t xml:space="preserve"> Effects on Haemoglobin, Disease Activity, Mood, Quality of </w:t>
            </w:r>
            <w:smartTag w:uri="urn:schemas-microsoft-com:office:smarttags" w:element="stockticker">
              <w:r w:rsidRPr="00831F21">
                <w:rPr>
                  <w:rFonts w:ascii="Arial" w:hAnsi="Arial" w:cs="Arial"/>
                  <w:b/>
                  <w:caps/>
                  <w:sz w:val="22"/>
                  <w:szCs w:val="22"/>
                </w:rPr>
                <w:t>Life</w:t>
              </w:r>
            </w:smartTag>
            <w:r w:rsidRPr="00831F21">
              <w:rPr>
                <w:rFonts w:ascii="Arial" w:hAnsi="Arial" w:cs="Arial"/>
                <w:b/>
                <w:caps/>
                <w:sz w:val="22"/>
                <w:szCs w:val="22"/>
              </w:rPr>
              <w:t xml:space="preserve"> </w:t>
            </w:r>
            <w:smartTag w:uri="urn:schemas-microsoft-com:office:smarttags" w:element="stockticker">
              <w:r w:rsidRPr="00831F21">
                <w:rPr>
                  <w:rFonts w:ascii="Arial" w:hAnsi="Arial" w:cs="Arial"/>
                  <w:b/>
                  <w:caps/>
                  <w:sz w:val="22"/>
                  <w:szCs w:val="22"/>
                </w:rPr>
                <w:t>and</w:t>
              </w:r>
            </w:smartTag>
            <w:r w:rsidRPr="00831F21">
              <w:rPr>
                <w:rFonts w:ascii="Arial" w:hAnsi="Arial" w:cs="Arial"/>
                <w:b/>
                <w:caps/>
                <w:sz w:val="22"/>
                <w:szCs w:val="22"/>
              </w:rPr>
              <w:t xml:space="preserve"> Autonomic Nervous System Activity. AN OPEN LABEL phase IV non-inferiority study. </w:t>
            </w:r>
          </w:p>
          <w:p w:rsidR="00E60BF7" w:rsidRPr="003E0E36" w:rsidRDefault="00E60BF7" w:rsidP="009F4F08">
            <w:pPr>
              <w:pStyle w:val="Header"/>
              <w:rPr>
                <w:rFonts w:ascii="Arial" w:hAnsi="Arial" w:cs="Arial"/>
                <w:b/>
                <w:smallCaps/>
                <w:color w:val="000080"/>
              </w:rPr>
            </w:pPr>
          </w:p>
        </w:tc>
      </w:tr>
      <w:tr w:rsidR="00E60BF7" w:rsidRPr="003E0E36" w:rsidTr="009F4F08">
        <w:trPr>
          <w:trHeight w:val="454"/>
        </w:trPr>
        <w:tc>
          <w:tcPr>
            <w:tcW w:w="10133" w:type="dxa"/>
            <w:gridSpan w:val="2"/>
            <w:shd w:val="clear" w:color="auto" w:fill="F3F3F3"/>
            <w:vAlign w:val="center"/>
          </w:tcPr>
          <w:p w:rsidR="00E60BF7" w:rsidRPr="003E0E36" w:rsidRDefault="00E60BF7" w:rsidP="009F4F08">
            <w:pPr>
              <w:tabs>
                <w:tab w:val="left" w:pos="3555"/>
              </w:tabs>
              <w:rPr>
                <w:rFonts w:ascii="Arial" w:hAnsi="Arial" w:cs="Arial"/>
                <w:b/>
                <w:color w:val="FF0000"/>
              </w:rPr>
            </w:pPr>
            <w:r w:rsidRPr="003E0E36">
              <w:rPr>
                <w:rFonts w:ascii="Arial" w:hAnsi="Arial" w:cs="Arial"/>
                <w:b/>
                <w:color w:val="000080"/>
              </w:rPr>
              <w:t xml:space="preserve">Description of File note: </w:t>
            </w:r>
            <w:r>
              <w:rPr>
                <w:rFonts w:ascii="Arial" w:hAnsi="Arial" w:cs="Arial"/>
                <w:b/>
                <w:color w:val="000080"/>
              </w:rPr>
              <w:t>Reporting of AE</w:t>
            </w:r>
          </w:p>
        </w:tc>
      </w:tr>
      <w:tr w:rsidR="00E60BF7" w:rsidRPr="003E0E36" w:rsidTr="009F4F08">
        <w:trPr>
          <w:trHeight w:val="5376"/>
        </w:trPr>
        <w:tc>
          <w:tcPr>
            <w:tcW w:w="10133" w:type="dxa"/>
            <w:gridSpan w:val="2"/>
          </w:tcPr>
          <w:p w:rsidR="00E60BF7" w:rsidRPr="005C6EBB" w:rsidRDefault="00E60BF7" w:rsidP="009F4F08">
            <w:pPr>
              <w:pStyle w:val="NormalWeb"/>
              <w:shd w:val="clear" w:color="auto" w:fill="FFFFFF"/>
              <w:jc w:val="both"/>
              <w:rPr>
                <w:rFonts w:ascii="Calibri" w:hAnsi="Calibri" w:cs="Calibri"/>
                <w:color w:val="000000"/>
              </w:rPr>
            </w:pPr>
          </w:p>
          <w:p w:rsidR="00E60BF7" w:rsidRDefault="00E60BF7" w:rsidP="009F4F08">
            <w:pPr>
              <w:jc w:val="both"/>
              <w:rPr>
                <w:rFonts w:ascii="Calibri" w:hAnsi="Calibri"/>
                <w:color w:val="1F497D"/>
              </w:rPr>
            </w:pPr>
            <w:r>
              <w:rPr>
                <w:rFonts w:ascii="Calibri" w:hAnsi="Calibri" w:cs="Calibri"/>
              </w:rPr>
              <w:t xml:space="preserve">While reviewing CRFs for this study, it was noted that Patient 215 had reported an AE while on study medication. Name of AE: HEADACHE. Severity: Mild, Action Taken: Medication was permanently stopped. </w:t>
            </w:r>
            <w:proofErr w:type="spellStart"/>
            <w:r>
              <w:rPr>
                <w:rFonts w:ascii="Calibri" w:hAnsi="Calibri" w:cs="Calibri"/>
              </w:rPr>
              <w:t>ConMed</w:t>
            </w:r>
            <w:proofErr w:type="spellEnd"/>
            <w:r>
              <w:rPr>
                <w:rFonts w:ascii="Calibri" w:hAnsi="Calibri" w:cs="Calibri"/>
              </w:rPr>
              <w:t xml:space="preserve"> taken for AE: None, Relation to trial medication: Doubtful, AE Outcome: Unknown, Reported as serious: No. Date onset of AE: 2</w:t>
            </w:r>
            <w:r w:rsidRPr="00B372D9">
              <w:rPr>
                <w:rFonts w:ascii="Calibri" w:hAnsi="Calibri" w:cs="Calibri"/>
                <w:vertAlign w:val="superscript"/>
              </w:rPr>
              <w:t>nd</w:t>
            </w:r>
            <w:r>
              <w:rPr>
                <w:rFonts w:ascii="Calibri" w:hAnsi="Calibri" w:cs="Calibri"/>
              </w:rPr>
              <w:t xml:space="preserve"> Sept 2014. </w:t>
            </w:r>
            <w:r>
              <w:rPr>
                <w:rFonts w:ascii="Calibri" w:hAnsi="Calibri"/>
                <w:color w:val="1F497D"/>
              </w:rPr>
              <w:t xml:space="preserve"> </w:t>
            </w:r>
          </w:p>
          <w:p w:rsidR="00E60BF7" w:rsidRPr="005C6EBB" w:rsidRDefault="00E60BF7" w:rsidP="0066049F">
            <w:pPr>
              <w:jc w:val="both"/>
              <w:rPr>
                <w:rFonts w:ascii="Calibri" w:hAnsi="Calibri" w:cs="Calibri"/>
              </w:rPr>
            </w:pPr>
            <w:r w:rsidRPr="007A50C6">
              <w:rPr>
                <w:rFonts w:asciiTheme="minorHAnsi" w:hAnsiTheme="minorHAnsi"/>
              </w:rPr>
              <w:t>An AE form was completed retrospectively on 5</w:t>
            </w:r>
            <w:r w:rsidRPr="007A50C6">
              <w:rPr>
                <w:rFonts w:asciiTheme="minorHAnsi" w:hAnsiTheme="minorHAnsi"/>
                <w:vertAlign w:val="superscript"/>
              </w:rPr>
              <w:t>th</w:t>
            </w:r>
            <w:r w:rsidRPr="007A50C6">
              <w:rPr>
                <w:rFonts w:asciiTheme="minorHAnsi" w:hAnsiTheme="minorHAnsi"/>
              </w:rPr>
              <w:t xml:space="preserve"> Feb 2016</w:t>
            </w:r>
            <w:r w:rsidRPr="007A50C6">
              <w:rPr>
                <w:rFonts w:asciiTheme="minorHAnsi" w:hAnsiTheme="minorHAnsi" w:cs="Arial"/>
              </w:rPr>
              <w:t>‎</w:t>
            </w:r>
            <w:r w:rsidRPr="007A50C6">
              <w:rPr>
                <w:rFonts w:asciiTheme="minorHAnsi" w:hAnsiTheme="minorHAnsi" w:cs="Calibri"/>
              </w:rPr>
              <w:t xml:space="preserve"> by the PI.</w:t>
            </w:r>
            <w:r w:rsidRPr="005C6EBB">
              <w:rPr>
                <w:rFonts w:ascii="Calibri" w:hAnsi="Calibri" w:cs="Calibri"/>
              </w:rPr>
              <w:t xml:space="preserve"> </w:t>
            </w:r>
          </w:p>
          <w:p w:rsidR="00E60BF7" w:rsidRPr="005C6EBB" w:rsidRDefault="00E60BF7" w:rsidP="009F4F08">
            <w:pPr>
              <w:jc w:val="both"/>
              <w:rPr>
                <w:rFonts w:ascii="Calibri" w:hAnsi="Calibri" w:cs="Calibri"/>
              </w:rPr>
            </w:pPr>
          </w:p>
          <w:p w:rsidR="00E60BF7" w:rsidRPr="005C6EBB" w:rsidRDefault="00E60BF7" w:rsidP="009F4F08">
            <w:pPr>
              <w:tabs>
                <w:tab w:val="left" w:pos="1920"/>
              </w:tabs>
              <w:rPr>
                <w:rFonts w:ascii="Calibri" w:hAnsi="Calibri" w:cs="Calibri"/>
              </w:rPr>
            </w:pPr>
          </w:p>
          <w:p w:rsidR="00E60BF7" w:rsidRPr="005C6EBB" w:rsidRDefault="00E60BF7" w:rsidP="009F4F08">
            <w:pPr>
              <w:tabs>
                <w:tab w:val="left" w:pos="1920"/>
              </w:tabs>
              <w:rPr>
                <w:rFonts w:ascii="Calibri" w:hAnsi="Calibri" w:cs="Calibri"/>
              </w:rPr>
            </w:pPr>
          </w:p>
          <w:p w:rsidR="00E60BF7" w:rsidRPr="005C6EBB" w:rsidRDefault="00E60BF7" w:rsidP="009F4F08">
            <w:pPr>
              <w:tabs>
                <w:tab w:val="left" w:pos="1920"/>
              </w:tabs>
              <w:rPr>
                <w:rFonts w:ascii="Calibri" w:hAnsi="Calibri" w:cs="Calibri"/>
              </w:rPr>
            </w:pPr>
          </w:p>
          <w:p w:rsidR="00E60BF7" w:rsidRPr="005C6EBB" w:rsidRDefault="00E60BF7" w:rsidP="009F4F08">
            <w:pPr>
              <w:tabs>
                <w:tab w:val="left" w:pos="1920"/>
              </w:tabs>
              <w:rPr>
                <w:rFonts w:ascii="Calibri" w:hAnsi="Calibri" w:cs="Calibri"/>
              </w:rPr>
            </w:pPr>
          </w:p>
          <w:p w:rsidR="00E60BF7" w:rsidRPr="005C6EBB" w:rsidRDefault="00E60BF7" w:rsidP="009F4F08">
            <w:pPr>
              <w:tabs>
                <w:tab w:val="left" w:pos="1920"/>
              </w:tabs>
              <w:rPr>
                <w:rFonts w:ascii="Calibri" w:hAnsi="Calibri" w:cs="Calibri"/>
              </w:rPr>
            </w:pPr>
          </w:p>
          <w:p w:rsidR="00E60BF7" w:rsidRPr="005C6EBB" w:rsidRDefault="00E60BF7" w:rsidP="009F4F08">
            <w:pPr>
              <w:tabs>
                <w:tab w:val="left" w:pos="1920"/>
              </w:tabs>
              <w:rPr>
                <w:rFonts w:ascii="Calibri" w:hAnsi="Calibri" w:cs="Calibri"/>
              </w:rPr>
            </w:pPr>
          </w:p>
          <w:p w:rsidR="00E60BF7" w:rsidRPr="005C6EBB" w:rsidRDefault="00E60BF7" w:rsidP="009F4F08">
            <w:pPr>
              <w:tabs>
                <w:tab w:val="left" w:pos="1920"/>
              </w:tabs>
              <w:rPr>
                <w:rFonts w:ascii="Calibri" w:hAnsi="Calibri" w:cs="Calibri"/>
              </w:rPr>
            </w:pPr>
          </w:p>
        </w:tc>
      </w:tr>
      <w:tr w:rsidR="00E60BF7" w:rsidRPr="003E0E36" w:rsidTr="009F4F08">
        <w:trPr>
          <w:trHeight w:val="654"/>
        </w:trPr>
        <w:tc>
          <w:tcPr>
            <w:tcW w:w="3794" w:type="dxa"/>
            <w:shd w:val="clear" w:color="auto" w:fill="auto"/>
          </w:tcPr>
          <w:p w:rsidR="00E60BF7" w:rsidRPr="00257B58" w:rsidRDefault="00E60BF7" w:rsidP="009F4F08">
            <w:pPr>
              <w:rPr>
                <w:rFonts w:ascii="Arial" w:hAnsi="Arial" w:cs="Arial"/>
                <w:b/>
                <w:bCs/>
                <w:color w:val="000080"/>
                <w:kern w:val="32"/>
              </w:rPr>
            </w:pPr>
            <w:r w:rsidRPr="003E0E36">
              <w:rPr>
                <w:rFonts w:ascii="Arial" w:hAnsi="Arial" w:cs="Arial"/>
                <w:b/>
                <w:bCs/>
                <w:color w:val="000080"/>
                <w:kern w:val="32"/>
              </w:rPr>
              <w:t>Name and signature of author</w:t>
            </w:r>
          </w:p>
        </w:tc>
        <w:tc>
          <w:tcPr>
            <w:tcW w:w="6339" w:type="dxa"/>
            <w:shd w:val="clear" w:color="auto" w:fill="auto"/>
          </w:tcPr>
          <w:p w:rsidR="00E60BF7" w:rsidRPr="007A50C6" w:rsidRDefault="00E60BF7" w:rsidP="009F4F08">
            <w:pPr>
              <w:rPr>
                <w:rFonts w:ascii="Arial" w:hAnsi="Arial" w:cs="Arial"/>
                <w:b/>
              </w:rPr>
            </w:pPr>
            <w:r w:rsidRPr="007A50C6">
              <w:rPr>
                <w:rFonts w:ascii="Arial" w:hAnsi="Arial" w:cs="Arial"/>
                <w:b/>
              </w:rPr>
              <w:t>DS Rampton</w:t>
            </w:r>
          </w:p>
        </w:tc>
      </w:tr>
      <w:tr w:rsidR="00E60BF7" w:rsidRPr="003E0E36" w:rsidTr="009F4F08">
        <w:trPr>
          <w:trHeight w:val="531"/>
        </w:trPr>
        <w:tc>
          <w:tcPr>
            <w:tcW w:w="10133" w:type="dxa"/>
            <w:gridSpan w:val="2"/>
            <w:shd w:val="clear" w:color="auto" w:fill="auto"/>
            <w:vAlign w:val="center"/>
          </w:tcPr>
          <w:p w:rsidR="00E60BF7" w:rsidRPr="003E0E36" w:rsidRDefault="00E60BF7" w:rsidP="009F4F08">
            <w:pPr>
              <w:rPr>
                <w:rFonts w:ascii="Arial" w:hAnsi="Arial" w:cs="Arial"/>
                <w:b/>
                <w:color w:val="D9D9D9"/>
              </w:rPr>
            </w:pPr>
            <w:r w:rsidRPr="003E0E36">
              <w:rPr>
                <w:rFonts w:ascii="Arial" w:hAnsi="Arial" w:cs="Arial"/>
                <w:b/>
                <w:bCs/>
                <w:color w:val="000080"/>
                <w:kern w:val="32"/>
              </w:rPr>
              <w:t>Date:</w:t>
            </w:r>
            <w:r w:rsidRPr="003E0E36">
              <w:rPr>
                <w:rFonts w:ascii="Arial" w:hAnsi="Arial" w:cs="Arial"/>
                <w:b/>
                <w:bCs/>
                <w:color w:val="000080"/>
                <w:kern w:val="32"/>
              </w:rPr>
              <w:tab/>
            </w:r>
            <w:r w:rsidRPr="007A50C6">
              <w:rPr>
                <w:rFonts w:ascii="Arial" w:hAnsi="Arial" w:cs="Arial"/>
                <w:b/>
                <w:bCs/>
                <w:kern w:val="32"/>
              </w:rPr>
              <w:t>15 Feb 2016</w:t>
            </w:r>
          </w:p>
        </w:tc>
      </w:tr>
    </w:tbl>
    <w:p w:rsidR="00E60BF7" w:rsidRPr="003E0E36" w:rsidRDefault="00E60BF7" w:rsidP="001D4B3F"/>
    <w:p w:rsidR="001D4B3F" w:rsidRDefault="001D4B3F" w:rsidP="00601CAB">
      <w:pPr>
        <w:rPr>
          <w:rFonts w:asciiTheme="minorHAnsi" w:hAnsiTheme="minorHAnsi"/>
          <w:b/>
          <w:sz w:val="22"/>
          <w:szCs w:val="22"/>
        </w:rPr>
      </w:pPr>
    </w:p>
    <w:p w:rsidR="000A7AEB" w:rsidRDefault="000A7AEB" w:rsidP="00601CAB">
      <w:pPr>
        <w:rPr>
          <w:rFonts w:asciiTheme="minorHAnsi" w:hAnsiTheme="minorHAnsi"/>
          <w:b/>
          <w:sz w:val="22"/>
          <w:szCs w:val="22"/>
        </w:rPr>
      </w:pPr>
    </w:p>
    <w:p w:rsidR="008400B3" w:rsidRDefault="008400B3" w:rsidP="00601CAB">
      <w:pPr>
        <w:rPr>
          <w:rFonts w:asciiTheme="minorHAnsi" w:hAnsiTheme="minorHAnsi"/>
          <w:b/>
          <w:color w:val="FF0000"/>
          <w:sz w:val="28"/>
          <w:szCs w:val="22"/>
        </w:rPr>
      </w:pPr>
    </w:p>
    <w:p w:rsidR="008400B3" w:rsidRDefault="008400B3" w:rsidP="00601CAB">
      <w:pPr>
        <w:rPr>
          <w:rFonts w:asciiTheme="minorHAnsi" w:hAnsiTheme="minorHAnsi"/>
          <w:b/>
          <w:color w:val="FF0000"/>
          <w:sz w:val="28"/>
          <w:szCs w:val="22"/>
        </w:rPr>
      </w:pPr>
    </w:p>
    <w:p w:rsidR="008400B3" w:rsidRDefault="008400B3" w:rsidP="00601CAB">
      <w:pPr>
        <w:rPr>
          <w:rFonts w:asciiTheme="minorHAnsi" w:hAnsiTheme="minorHAnsi"/>
          <w:b/>
          <w:color w:val="FF0000"/>
          <w:sz w:val="28"/>
          <w:szCs w:val="22"/>
        </w:rPr>
      </w:pPr>
    </w:p>
    <w:p w:rsidR="008400B3" w:rsidRDefault="008400B3" w:rsidP="00601CAB">
      <w:pPr>
        <w:rPr>
          <w:rFonts w:asciiTheme="minorHAnsi" w:hAnsiTheme="minorHAnsi"/>
          <w:b/>
          <w:color w:val="FF0000"/>
          <w:sz w:val="28"/>
          <w:szCs w:val="22"/>
        </w:rPr>
      </w:pPr>
    </w:p>
    <w:p w:rsidR="008400B3" w:rsidRDefault="008400B3" w:rsidP="00601CAB">
      <w:pPr>
        <w:rPr>
          <w:rFonts w:asciiTheme="minorHAnsi" w:hAnsiTheme="minorHAnsi"/>
          <w:b/>
          <w:color w:val="FF0000"/>
          <w:sz w:val="28"/>
          <w:szCs w:val="22"/>
        </w:rPr>
      </w:pPr>
    </w:p>
    <w:p w:rsidR="008400B3" w:rsidRDefault="008400B3" w:rsidP="00601CAB">
      <w:pPr>
        <w:rPr>
          <w:rFonts w:asciiTheme="minorHAnsi" w:hAnsiTheme="minorHAnsi"/>
          <w:b/>
          <w:color w:val="FF0000"/>
          <w:sz w:val="28"/>
          <w:szCs w:val="22"/>
        </w:rPr>
      </w:pPr>
    </w:p>
    <w:p w:rsidR="008400B3" w:rsidRDefault="008400B3" w:rsidP="00601CAB">
      <w:pPr>
        <w:rPr>
          <w:rFonts w:asciiTheme="minorHAnsi" w:hAnsiTheme="minorHAnsi"/>
          <w:b/>
          <w:color w:val="FF0000"/>
          <w:sz w:val="28"/>
          <w:szCs w:val="22"/>
        </w:rPr>
      </w:pPr>
    </w:p>
    <w:p w:rsidR="008400B3" w:rsidRDefault="008400B3" w:rsidP="00601CAB">
      <w:pPr>
        <w:rPr>
          <w:rFonts w:asciiTheme="minorHAnsi" w:hAnsiTheme="minorHAnsi"/>
          <w:b/>
          <w:color w:val="FF0000"/>
          <w:sz w:val="28"/>
          <w:szCs w:val="22"/>
        </w:rPr>
      </w:pPr>
    </w:p>
    <w:p w:rsidR="008400B3" w:rsidRDefault="008400B3" w:rsidP="00601CAB">
      <w:pPr>
        <w:rPr>
          <w:rFonts w:asciiTheme="minorHAnsi" w:hAnsiTheme="minorHAnsi"/>
          <w:b/>
          <w:color w:val="FF0000"/>
          <w:sz w:val="28"/>
          <w:szCs w:val="22"/>
        </w:rPr>
      </w:pPr>
    </w:p>
    <w:p w:rsidR="00410E61" w:rsidRDefault="00410E61" w:rsidP="00601CAB">
      <w:pPr>
        <w:rPr>
          <w:rFonts w:asciiTheme="minorHAnsi" w:hAnsiTheme="minorHAnsi"/>
          <w:b/>
          <w:color w:val="FF0000"/>
          <w:sz w:val="28"/>
          <w:szCs w:val="22"/>
        </w:rPr>
      </w:pPr>
    </w:p>
    <w:p w:rsidR="00410E61" w:rsidRPr="005458A4" w:rsidRDefault="00410E61" w:rsidP="00601CAB">
      <w:pPr>
        <w:rPr>
          <w:rFonts w:asciiTheme="minorHAnsi" w:hAnsiTheme="minorHAnsi"/>
          <w:b/>
          <w:sz w:val="28"/>
          <w:szCs w:val="22"/>
        </w:rPr>
      </w:pPr>
      <w:r w:rsidRPr="005458A4">
        <w:rPr>
          <w:rFonts w:asciiTheme="minorHAnsi" w:hAnsiTheme="minorHAnsi"/>
          <w:b/>
          <w:sz w:val="28"/>
          <w:szCs w:val="22"/>
        </w:rPr>
        <w:t>16.</w:t>
      </w:r>
      <w:r w:rsidR="00F15219" w:rsidRPr="005458A4">
        <w:rPr>
          <w:rFonts w:asciiTheme="minorHAnsi" w:hAnsiTheme="minorHAnsi"/>
          <w:b/>
          <w:sz w:val="28"/>
          <w:szCs w:val="22"/>
        </w:rPr>
        <w:t>8</w:t>
      </w:r>
      <w:r w:rsidRPr="005458A4">
        <w:rPr>
          <w:rFonts w:asciiTheme="minorHAnsi" w:hAnsiTheme="minorHAnsi"/>
          <w:b/>
          <w:sz w:val="28"/>
          <w:szCs w:val="22"/>
        </w:rPr>
        <w:t>. Signature</w:t>
      </w:r>
    </w:p>
    <w:p w:rsidR="00410E61" w:rsidRDefault="00410E61" w:rsidP="00601CAB">
      <w:pPr>
        <w:rPr>
          <w:rFonts w:asciiTheme="minorHAnsi" w:hAnsiTheme="minorHAnsi"/>
          <w:b/>
          <w:color w:val="FF0000"/>
          <w:sz w:val="28"/>
          <w:szCs w:val="22"/>
        </w:rPr>
      </w:pPr>
    </w:p>
    <w:p w:rsidR="00410E61" w:rsidRPr="00410E61" w:rsidRDefault="00410E61" w:rsidP="00601CAB">
      <w:pPr>
        <w:rPr>
          <w:rFonts w:asciiTheme="minorHAnsi" w:hAnsiTheme="minorHAnsi"/>
          <w:sz w:val="28"/>
          <w:szCs w:val="22"/>
        </w:rPr>
      </w:pPr>
      <w:r w:rsidRPr="00410E61">
        <w:rPr>
          <w:rFonts w:asciiTheme="minorHAnsi" w:hAnsiTheme="minorHAnsi"/>
          <w:sz w:val="28"/>
          <w:szCs w:val="22"/>
        </w:rPr>
        <w:t>Name and signature of PI:</w:t>
      </w:r>
    </w:p>
    <w:p w:rsidR="00410E61" w:rsidRDefault="00410E61" w:rsidP="00601CAB">
      <w:pPr>
        <w:rPr>
          <w:rFonts w:asciiTheme="minorHAnsi" w:hAnsiTheme="minorHAnsi"/>
          <w:b/>
          <w:color w:val="FF0000"/>
          <w:sz w:val="28"/>
          <w:szCs w:val="22"/>
        </w:rPr>
      </w:pPr>
      <w:r>
        <w:rPr>
          <w:rFonts w:asciiTheme="minorHAnsi" w:hAnsiTheme="minorHAnsi"/>
          <w:b/>
          <w:color w:val="FF0000"/>
          <w:sz w:val="28"/>
          <w:szCs w:val="22"/>
        </w:rPr>
        <w:t xml:space="preserve"> </w:t>
      </w:r>
      <w:r>
        <w:rPr>
          <w:noProof/>
        </w:rPr>
        <w:drawing>
          <wp:inline distT="0" distB="0" distL="0" distR="0">
            <wp:extent cx="1236838" cy="758286"/>
            <wp:effectExtent l="0" t="0" r="1905" b="3810"/>
            <wp:docPr id="336" name="Pictur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236900" cy="758324"/>
                    </a:xfrm>
                    <a:prstGeom prst="rect">
                      <a:avLst/>
                    </a:prstGeom>
                    <a:noFill/>
                    <a:ln>
                      <a:noFill/>
                    </a:ln>
                  </pic:spPr>
                </pic:pic>
              </a:graphicData>
            </a:graphic>
          </wp:inline>
        </w:drawing>
      </w:r>
    </w:p>
    <w:p w:rsidR="00410E61" w:rsidRDefault="00410E61" w:rsidP="00601CAB">
      <w:pPr>
        <w:rPr>
          <w:rFonts w:asciiTheme="minorHAnsi" w:hAnsiTheme="minorHAnsi"/>
          <w:b/>
          <w:color w:val="FF0000"/>
          <w:sz w:val="28"/>
          <w:szCs w:val="22"/>
        </w:rPr>
      </w:pPr>
      <w:bookmarkStart w:id="10" w:name="_GoBack"/>
      <w:bookmarkEnd w:id="10"/>
    </w:p>
    <w:sectPr w:rsidR="00410E61" w:rsidSect="003A38AE">
      <w:pgSz w:w="11906" w:h="16838"/>
      <w:pgMar w:top="1440" w:right="1440" w:bottom="1440" w:left="1440"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F5EF5" w:rsidRDefault="003F5EF5" w:rsidP="003414CF">
      <w:r>
        <w:separator/>
      </w:r>
    </w:p>
  </w:endnote>
  <w:endnote w:type="continuationSeparator" w:id="0">
    <w:p w:rsidR="003F5EF5" w:rsidRDefault="003F5EF5" w:rsidP="003414CF">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imes">
    <w:panose1 w:val="02020603050405020304"/>
    <w:charset w:val="00"/>
    <w:family w:val="roman"/>
    <w:pitch w:val="variable"/>
    <w:sig w:usb0="E0002EFF" w:usb1="C0007843" w:usb2="00000009" w:usb3="00000000" w:csb0="000001FF" w:csb1="00000000"/>
  </w:font>
  <w:font w:name="Helvetica">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Century Schoolbook">
    <w:altName w:val="Century"/>
    <w:panose1 w:val="02040604050505020304"/>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MT">
    <w:panose1 w:val="00000000000000000000"/>
    <w:charset w:val="00"/>
    <w:family w:val="auto"/>
    <w:notTrueType/>
    <w:pitch w:val="default"/>
    <w:sig w:usb0="00000003" w:usb1="00000000" w:usb2="00000000" w:usb3="00000000" w:csb0="00000001"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F5EF5" w:rsidRDefault="003F5EF5" w:rsidP="003414CF">
      <w:r>
        <w:separator/>
      </w:r>
    </w:p>
  </w:footnote>
  <w:footnote w:type="continuationSeparator" w:id="0">
    <w:p w:rsidR="003F5EF5" w:rsidRDefault="003F5EF5" w:rsidP="003414CF">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690343443"/>
      <w:docPartObj>
        <w:docPartGallery w:val="Page Numbers (Top of Page)"/>
        <w:docPartUnique/>
      </w:docPartObj>
    </w:sdtPr>
    <w:sdtEndPr>
      <w:rPr>
        <w:noProof/>
      </w:rPr>
    </w:sdtEndPr>
    <w:sdtContent>
      <w:p w:rsidR="00FF5E8F" w:rsidRDefault="00FF5E8F">
        <w:pPr>
          <w:pStyle w:val="Header"/>
          <w:jc w:val="right"/>
        </w:pPr>
        <w:fldSimple w:instr=" PAGE   \* MERGEFORMAT ">
          <w:r w:rsidR="00A628C3">
            <w:rPr>
              <w:noProof/>
            </w:rPr>
            <w:t>1</w:t>
          </w:r>
        </w:fldSimple>
      </w:p>
    </w:sdtContent>
  </w:sdt>
  <w:p w:rsidR="00FF5E8F" w:rsidRPr="003414CF" w:rsidRDefault="00FF5E8F">
    <w:pPr>
      <w:pStyle w:val="Header"/>
      <w:rPr>
        <w:rFonts w:asciiTheme="minorHAnsi" w:hAnsiTheme="minorHAnsi"/>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27E01FB4"/>
    <w:lvl w:ilvl="0">
      <w:numFmt w:val="bullet"/>
      <w:lvlText w:val="*"/>
      <w:lvlJc w:val="left"/>
    </w:lvl>
  </w:abstractNum>
  <w:abstractNum w:abstractNumId="1">
    <w:nsid w:val="028C6E66"/>
    <w:multiLevelType w:val="hybridMultilevel"/>
    <w:tmpl w:val="003EC470"/>
    <w:lvl w:ilvl="0" w:tplc="08090001">
      <w:start w:val="1"/>
      <w:numFmt w:val="bullet"/>
      <w:lvlText w:val=""/>
      <w:lvlJc w:val="left"/>
      <w:pPr>
        <w:tabs>
          <w:tab w:val="num" w:pos="1260"/>
        </w:tabs>
        <w:ind w:left="1260" w:hanging="360"/>
      </w:pPr>
      <w:rPr>
        <w:rFonts w:ascii="Symbol" w:hAnsi="Symbol" w:hint="default"/>
      </w:rPr>
    </w:lvl>
    <w:lvl w:ilvl="1" w:tplc="08090003">
      <w:start w:val="1"/>
      <w:numFmt w:val="bullet"/>
      <w:lvlText w:val="o"/>
      <w:lvlJc w:val="left"/>
      <w:pPr>
        <w:tabs>
          <w:tab w:val="num" w:pos="1980"/>
        </w:tabs>
        <w:ind w:left="1980" w:hanging="360"/>
      </w:pPr>
      <w:rPr>
        <w:rFonts w:ascii="Courier New" w:hAnsi="Courier New" w:cs="Courier New" w:hint="default"/>
      </w:rPr>
    </w:lvl>
    <w:lvl w:ilvl="2" w:tplc="08090005" w:tentative="1">
      <w:start w:val="1"/>
      <w:numFmt w:val="bullet"/>
      <w:lvlText w:val=""/>
      <w:lvlJc w:val="left"/>
      <w:pPr>
        <w:tabs>
          <w:tab w:val="num" w:pos="2700"/>
        </w:tabs>
        <w:ind w:left="2700" w:hanging="360"/>
      </w:pPr>
      <w:rPr>
        <w:rFonts w:ascii="Wingdings" w:hAnsi="Wingdings" w:hint="default"/>
      </w:rPr>
    </w:lvl>
    <w:lvl w:ilvl="3" w:tplc="08090001" w:tentative="1">
      <w:start w:val="1"/>
      <w:numFmt w:val="bullet"/>
      <w:lvlText w:val=""/>
      <w:lvlJc w:val="left"/>
      <w:pPr>
        <w:tabs>
          <w:tab w:val="num" w:pos="3420"/>
        </w:tabs>
        <w:ind w:left="3420" w:hanging="360"/>
      </w:pPr>
      <w:rPr>
        <w:rFonts w:ascii="Symbol" w:hAnsi="Symbol" w:hint="default"/>
      </w:rPr>
    </w:lvl>
    <w:lvl w:ilvl="4" w:tplc="08090003" w:tentative="1">
      <w:start w:val="1"/>
      <w:numFmt w:val="bullet"/>
      <w:lvlText w:val="o"/>
      <w:lvlJc w:val="left"/>
      <w:pPr>
        <w:tabs>
          <w:tab w:val="num" w:pos="4140"/>
        </w:tabs>
        <w:ind w:left="4140" w:hanging="360"/>
      </w:pPr>
      <w:rPr>
        <w:rFonts w:ascii="Courier New" w:hAnsi="Courier New" w:cs="Courier New" w:hint="default"/>
      </w:rPr>
    </w:lvl>
    <w:lvl w:ilvl="5" w:tplc="08090005" w:tentative="1">
      <w:start w:val="1"/>
      <w:numFmt w:val="bullet"/>
      <w:lvlText w:val=""/>
      <w:lvlJc w:val="left"/>
      <w:pPr>
        <w:tabs>
          <w:tab w:val="num" w:pos="4860"/>
        </w:tabs>
        <w:ind w:left="4860" w:hanging="360"/>
      </w:pPr>
      <w:rPr>
        <w:rFonts w:ascii="Wingdings" w:hAnsi="Wingdings" w:hint="default"/>
      </w:rPr>
    </w:lvl>
    <w:lvl w:ilvl="6" w:tplc="08090001" w:tentative="1">
      <w:start w:val="1"/>
      <w:numFmt w:val="bullet"/>
      <w:lvlText w:val=""/>
      <w:lvlJc w:val="left"/>
      <w:pPr>
        <w:tabs>
          <w:tab w:val="num" w:pos="5580"/>
        </w:tabs>
        <w:ind w:left="5580" w:hanging="360"/>
      </w:pPr>
      <w:rPr>
        <w:rFonts w:ascii="Symbol" w:hAnsi="Symbol" w:hint="default"/>
      </w:rPr>
    </w:lvl>
    <w:lvl w:ilvl="7" w:tplc="08090003" w:tentative="1">
      <w:start w:val="1"/>
      <w:numFmt w:val="bullet"/>
      <w:lvlText w:val="o"/>
      <w:lvlJc w:val="left"/>
      <w:pPr>
        <w:tabs>
          <w:tab w:val="num" w:pos="6300"/>
        </w:tabs>
        <w:ind w:left="6300" w:hanging="360"/>
      </w:pPr>
      <w:rPr>
        <w:rFonts w:ascii="Courier New" w:hAnsi="Courier New" w:cs="Courier New" w:hint="default"/>
      </w:rPr>
    </w:lvl>
    <w:lvl w:ilvl="8" w:tplc="08090005" w:tentative="1">
      <w:start w:val="1"/>
      <w:numFmt w:val="bullet"/>
      <w:lvlText w:val=""/>
      <w:lvlJc w:val="left"/>
      <w:pPr>
        <w:tabs>
          <w:tab w:val="num" w:pos="7020"/>
        </w:tabs>
        <w:ind w:left="7020" w:hanging="360"/>
      </w:pPr>
      <w:rPr>
        <w:rFonts w:ascii="Wingdings" w:hAnsi="Wingdings" w:hint="default"/>
      </w:rPr>
    </w:lvl>
  </w:abstractNum>
  <w:abstractNum w:abstractNumId="2">
    <w:nsid w:val="05705523"/>
    <w:multiLevelType w:val="multilevel"/>
    <w:tmpl w:val="E6B0A38C"/>
    <w:lvl w:ilvl="0">
      <w:start w:val="4"/>
      <w:numFmt w:val="decimal"/>
      <w:lvlText w:val="%1"/>
      <w:lvlJc w:val="left"/>
      <w:pPr>
        <w:tabs>
          <w:tab w:val="num" w:pos="540"/>
        </w:tabs>
        <w:ind w:left="540" w:hanging="540"/>
      </w:pPr>
      <w:rPr>
        <w:rFonts w:ascii="Arial" w:eastAsia="Times" w:hAnsi="Arial" w:hint="default"/>
        <w:b w:val="0"/>
        <w:color w:val="auto"/>
        <w:sz w:val="22"/>
      </w:rPr>
    </w:lvl>
    <w:lvl w:ilvl="1">
      <w:start w:val="5"/>
      <w:numFmt w:val="decimal"/>
      <w:lvlText w:val="%1.%2"/>
      <w:lvlJc w:val="left"/>
      <w:pPr>
        <w:tabs>
          <w:tab w:val="num" w:pos="540"/>
        </w:tabs>
        <w:ind w:left="540" w:hanging="540"/>
      </w:pPr>
      <w:rPr>
        <w:rFonts w:ascii="Arial" w:eastAsia="Times" w:hAnsi="Arial" w:hint="default"/>
        <w:b w:val="0"/>
        <w:color w:val="auto"/>
        <w:sz w:val="22"/>
      </w:rPr>
    </w:lvl>
    <w:lvl w:ilvl="2">
      <w:start w:val="1"/>
      <w:numFmt w:val="decimal"/>
      <w:lvlText w:val="%1.%2.%3"/>
      <w:lvlJc w:val="left"/>
      <w:pPr>
        <w:tabs>
          <w:tab w:val="num" w:pos="720"/>
        </w:tabs>
        <w:ind w:left="720" w:hanging="720"/>
      </w:pPr>
      <w:rPr>
        <w:rFonts w:ascii="Arial" w:eastAsia="Times" w:hAnsi="Arial" w:hint="default"/>
        <w:b w:val="0"/>
        <w:color w:val="auto"/>
        <w:sz w:val="22"/>
      </w:rPr>
    </w:lvl>
    <w:lvl w:ilvl="3">
      <w:start w:val="1"/>
      <w:numFmt w:val="decimal"/>
      <w:lvlText w:val="%1.%2.%3.%4"/>
      <w:lvlJc w:val="left"/>
      <w:pPr>
        <w:tabs>
          <w:tab w:val="num" w:pos="720"/>
        </w:tabs>
        <w:ind w:left="720" w:hanging="720"/>
      </w:pPr>
      <w:rPr>
        <w:rFonts w:ascii="Arial" w:eastAsia="Times" w:hAnsi="Arial" w:hint="default"/>
        <w:b w:val="0"/>
        <w:color w:val="auto"/>
        <w:sz w:val="22"/>
      </w:rPr>
    </w:lvl>
    <w:lvl w:ilvl="4">
      <w:start w:val="1"/>
      <w:numFmt w:val="decimal"/>
      <w:lvlText w:val="%1.%2.%3.%4.%5"/>
      <w:lvlJc w:val="left"/>
      <w:pPr>
        <w:tabs>
          <w:tab w:val="num" w:pos="1080"/>
        </w:tabs>
        <w:ind w:left="1080" w:hanging="1080"/>
      </w:pPr>
      <w:rPr>
        <w:rFonts w:ascii="Arial" w:eastAsia="Times" w:hAnsi="Arial" w:hint="default"/>
        <w:b w:val="0"/>
        <w:color w:val="auto"/>
        <w:sz w:val="22"/>
      </w:rPr>
    </w:lvl>
    <w:lvl w:ilvl="5">
      <w:start w:val="1"/>
      <w:numFmt w:val="decimal"/>
      <w:lvlText w:val="%1.%2.%3.%4.%5.%6"/>
      <w:lvlJc w:val="left"/>
      <w:pPr>
        <w:tabs>
          <w:tab w:val="num" w:pos="1080"/>
        </w:tabs>
        <w:ind w:left="1080" w:hanging="1080"/>
      </w:pPr>
      <w:rPr>
        <w:rFonts w:ascii="Arial" w:eastAsia="Times" w:hAnsi="Arial" w:hint="default"/>
        <w:b w:val="0"/>
        <w:color w:val="auto"/>
        <w:sz w:val="22"/>
      </w:rPr>
    </w:lvl>
    <w:lvl w:ilvl="6">
      <w:start w:val="1"/>
      <w:numFmt w:val="decimal"/>
      <w:lvlText w:val="%1.%2.%3.%4.%5.%6.%7"/>
      <w:lvlJc w:val="left"/>
      <w:pPr>
        <w:tabs>
          <w:tab w:val="num" w:pos="1440"/>
        </w:tabs>
        <w:ind w:left="1440" w:hanging="1440"/>
      </w:pPr>
      <w:rPr>
        <w:rFonts w:ascii="Arial" w:eastAsia="Times" w:hAnsi="Arial" w:hint="default"/>
        <w:b w:val="0"/>
        <w:color w:val="auto"/>
        <w:sz w:val="22"/>
      </w:rPr>
    </w:lvl>
    <w:lvl w:ilvl="7">
      <w:start w:val="1"/>
      <w:numFmt w:val="decimal"/>
      <w:lvlText w:val="%1.%2.%3.%4.%5.%6.%7.%8"/>
      <w:lvlJc w:val="left"/>
      <w:pPr>
        <w:tabs>
          <w:tab w:val="num" w:pos="1440"/>
        </w:tabs>
        <w:ind w:left="1440" w:hanging="1440"/>
      </w:pPr>
      <w:rPr>
        <w:rFonts w:ascii="Arial" w:eastAsia="Times" w:hAnsi="Arial" w:hint="default"/>
        <w:b w:val="0"/>
        <w:color w:val="auto"/>
        <w:sz w:val="22"/>
      </w:rPr>
    </w:lvl>
    <w:lvl w:ilvl="8">
      <w:start w:val="1"/>
      <w:numFmt w:val="decimal"/>
      <w:lvlText w:val="%1.%2.%3.%4.%5.%6.%7.%8.%9"/>
      <w:lvlJc w:val="left"/>
      <w:pPr>
        <w:tabs>
          <w:tab w:val="num" w:pos="1800"/>
        </w:tabs>
        <w:ind w:left="1800" w:hanging="1800"/>
      </w:pPr>
      <w:rPr>
        <w:rFonts w:ascii="Arial" w:eastAsia="Times" w:hAnsi="Arial" w:hint="default"/>
        <w:b w:val="0"/>
        <w:color w:val="auto"/>
        <w:sz w:val="22"/>
      </w:rPr>
    </w:lvl>
  </w:abstractNum>
  <w:abstractNum w:abstractNumId="3">
    <w:nsid w:val="06063EDD"/>
    <w:multiLevelType w:val="multilevel"/>
    <w:tmpl w:val="B2469880"/>
    <w:lvl w:ilvl="0">
      <w:start w:val="7"/>
      <w:numFmt w:val="decimal"/>
      <w:lvlText w:val="%1"/>
      <w:lvlJc w:val="left"/>
      <w:pPr>
        <w:tabs>
          <w:tab w:val="num" w:pos="900"/>
        </w:tabs>
        <w:ind w:left="900" w:hanging="900"/>
      </w:pPr>
      <w:rPr>
        <w:rFonts w:hint="default"/>
      </w:rPr>
    </w:lvl>
    <w:lvl w:ilvl="1">
      <w:start w:val="4"/>
      <w:numFmt w:val="decimal"/>
      <w:lvlText w:val="%1.%2"/>
      <w:lvlJc w:val="left"/>
      <w:pPr>
        <w:tabs>
          <w:tab w:val="num" w:pos="1170"/>
        </w:tabs>
        <w:ind w:left="1170" w:hanging="900"/>
      </w:pPr>
      <w:rPr>
        <w:rFonts w:hint="default"/>
      </w:rPr>
    </w:lvl>
    <w:lvl w:ilvl="2">
      <w:start w:val="2"/>
      <w:numFmt w:val="decimal"/>
      <w:lvlText w:val="%1.%2.%3"/>
      <w:lvlJc w:val="left"/>
      <w:pPr>
        <w:tabs>
          <w:tab w:val="num" w:pos="1440"/>
        </w:tabs>
        <w:ind w:left="1440" w:hanging="900"/>
      </w:pPr>
      <w:rPr>
        <w:rFonts w:hint="default"/>
      </w:rPr>
    </w:lvl>
    <w:lvl w:ilvl="3">
      <w:start w:val="1"/>
      <w:numFmt w:val="decimal"/>
      <w:lvlText w:val="%1.%2.%3.%4"/>
      <w:lvlJc w:val="left"/>
      <w:pPr>
        <w:tabs>
          <w:tab w:val="num" w:pos="1710"/>
        </w:tabs>
        <w:ind w:left="1710" w:hanging="900"/>
      </w:pPr>
      <w:rPr>
        <w:rFonts w:hint="default"/>
      </w:rPr>
    </w:lvl>
    <w:lvl w:ilvl="4">
      <w:start w:val="1"/>
      <w:numFmt w:val="decimal"/>
      <w:lvlText w:val="%1.%2.%3.%4.%5"/>
      <w:lvlJc w:val="left"/>
      <w:pPr>
        <w:tabs>
          <w:tab w:val="num" w:pos="2160"/>
        </w:tabs>
        <w:ind w:left="2160" w:hanging="1080"/>
      </w:pPr>
      <w:rPr>
        <w:rFonts w:hint="default"/>
      </w:rPr>
    </w:lvl>
    <w:lvl w:ilvl="5">
      <w:start w:val="1"/>
      <w:numFmt w:val="decimal"/>
      <w:lvlText w:val="%1.%2.%3.%4.%5.%6"/>
      <w:lvlJc w:val="left"/>
      <w:pPr>
        <w:tabs>
          <w:tab w:val="num" w:pos="2430"/>
        </w:tabs>
        <w:ind w:left="2430" w:hanging="1080"/>
      </w:pPr>
      <w:rPr>
        <w:rFonts w:hint="default"/>
      </w:rPr>
    </w:lvl>
    <w:lvl w:ilvl="6">
      <w:start w:val="1"/>
      <w:numFmt w:val="decimal"/>
      <w:lvlText w:val="%1.%2.%3.%4.%5.%6.%7"/>
      <w:lvlJc w:val="left"/>
      <w:pPr>
        <w:tabs>
          <w:tab w:val="num" w:pos="3060"/>
        </w:tabs>
        <w:ind w:left="3060" w:hanging="1440"/>
      </w:pPr>
      <w:rPr>
        <w:rFonts w:hint="default"/>
      </w:rPr>
    </w:lvl>
    <w:lvl w:ilvl="7">
      <w:start w:val="1"/>
      <w:numFmt w:val="decimal"/>
      <w:lvlText w:val="%1.%2.%3.%4.%5.%6.%7.%8"/>
      <w:lvlJc w:val="left"/>
      <w:pPr>
        <w:tabs>
          <w:tab w:val="num" w:pos="3330"/>
        </w:tabs>
        <w:ind w:left="3330" w:hanging="1440"/>
      </w:pPr>
      <w:rPr>
        <w:rFonts w:hint="default"/>
      </w:rPr>
    </w:lvl>
    <w:lvl w:ilvl="8">
      <w:start w:val="1"/>
      <w:numFmt w:val="decimal"/>
      <w:lvlText w:val="%1.%2.%3.%4.%5.%6.%7.%8.%9"/>
      <w:lvlJc w:val="left"/>
      <w:pPr>
        <w:tabs>
          <w:tab w:val="num" w:pos="3960"/>
        </w:tabs>
        <w:ind w:left="3960" w:hanging="1800"/>
      </w:pPr>
      <w:rPr>
        <w:rFonts w:hint="default"/>
      </w:rPr>
    </w:lvl>
  </w:abstractNum>
  <w:abstractNum w:abstractNumId="4">
    <w:nsid w:val="072B2A4A"/>
    <w:multiLevelType w:val="multilevel"/>
    <w:tmpl w:val="1F2EAC6E"/>
    <w:lvl w:ilvl="0">
      <w:start w:val="9"/>
      <w:numFmt w:val="decimal"/>
      <w:lvlText w:val="%1"/>
      <w:lvlJc w:val="left"/>
      <w:pPr>
        <w:tabs>
          <w:tab w:val="num" w:pos="360"/>
        </w:tabs>
        <w:ind w:left="360" w:hanging="360"/>
      </w:pPr>
      <w:rPr>
        <w:rFonts w:hint="default"/>
      </w:rPr>
    </w:lvl>
    <w:lvl w:ilvl="1">
      <w:start w:val="3"/>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5">
    <w:nsid w:val="09AC32C9"/>
    <w:multiLevelType w:val="multilevel"/>
    <w:tmpl w:val="03DA0598"/>
    <w:lvl w:ilvl="0">
      <w:start w:val="7"/>
      <w:numFmt w:val="decimal"/>
      <w:lvlText w:val="%1"/>
      <w:lvlJc w:val="left"/>
      <w:pPr>
        <w:tabs>
          <w:tab w:val="num" w:pos="900"/>
        </w:tabs>
        <w:ind w:left="900" w:hanging="900"/>
      </w:pPr>
      <w:rPr>
        <w:rFonts w:hint="default"/>
      </w:rPr>
    </w:lvl>
    <w:lvl w:ilvl="1">
      <w:start w:val="1"/>
      <w:numFmt w:val="decimal"/>
      <w:lvlText w:val="%1.%2"/>
      <w:lvlJc w:val="left"/>
      <w:pPr>
        <w:tabs>
          <w:tab w:val="num" w:pos="1170"/>
        </w:tabs>
        <w:ind w:left="1170" w:hanging="900"/>
      </w:pPr>
      <w:rPr>
        <w:rFonts w:hint="default"/>
      </w:rPr>
    </w:lvl>
    <w:lvl w:ilvl="2">
      <w:start w:val="3"/>
      <w:numFmt w:val="decimal"/>
      <w:lvlText w:val="%1.%2.%3"/>
      <w:lvlJc w:val="left"/>
      <w:pPr>
        <w:tabs>
          <w:tab w:val="num" w:pos="1440"/>
        </w:tabs>
        <w:ind w:left="1440" w:hanging="900"/>
      </w:pPr>
      <w:rPr>
        <w:rFonts w:hint="default"/>
      </w:rPr>
    </w:lvl>
    <w:lvl w:ilvl="3">
      <w:start w:val="1"/>
      <w:numFmt w:val="decimal"/>
      <w:lvlText w:val="%1.%2.%3.%4"/>
      <w:lvlJc w:val="left"/>
      <w:pPr>
        <w:tabs>
          <w:tab w:val="num" w:pos="1710"/>
        </w:tabs>
        <w:ind w:left="1710" w:hanging="900"/>
      </w:pPr>
      <w:rPr>
        <w:rFonts w:hint="default"/>
      </w:rPr>
    </w:lvl>
    <w:lvl w:ilvl="4">
      <w:start w:val="1"/>
      <w:numFmt w:val="decimal"/>
      <w:lvlText w:val="%1.%2.%3.%4.%5"/>
      <w:lvlJc w:val="left"/>
      <w:pPr>
        <w:tabs>
          <w:tab w:val="num" w:pos="2160"/>
        </w:tabs>
        <w:ind w:left="2160" w:hanging="1080"/>
      </w:pPr>
      <w:rPr>
        <w:rFonts w:hint="default"/>
      </w:rPr>
    </w:lvl>
    <w:lvl w:ilvl="5">
      <w:start w:val="1"/>
      <w:numFmt w:val="decimal"/>
      <w:lvlText w:val="%1.%2.%3.%4.%5.%6"/>
      <w:lvlJc w:val="left"/>
      <w:pPr>
        <w:tabs>
          <w:tab w:val="num" w:pos="2430"/>
        </w:tabs>
        <w:ind w:left="2430" w:hanging="1080"/>
      </w:pPr>
      <w:rPr>
        <w:rFonts w:hint="default"/>
      </w:rPr>
    </w:lvl>
    <w:lvl w:ilvl="6">
      <w:start w:val="1"/>
      <w:numFmt w:val="decimal"/>
      <w:lvlText w:val="%1.%2.%3.%4.%5.%6.%7"/>
      <w:lvlJc w:val="left"/>
      <w:pPr>
        <w:tabs>
          <w:tab w:val="num" w:pos="3060"/>
        </w:tabs>
        <w:ind w:left="3060" w:hanging="1440"/>
      </w:pPr>
      <w:rPr>
        <w:rFonts w:hint="default"/>
      </w:rPr>
    </w:lvl>
    <w:lvl w:ilvl="7">
      <w:start w:val="1"/>
      <w:numFmt w:val="decimal"/>
      <w:lvlText w:val="%1.%2.%3.%4.%5.%6.%7.%8"/>
      <w:lvlJc w:val="left"/>
      <w:pPr>
        <w:tabs>
          <w:tab w:val="num" w:pos="3330"/>
        </w:tabs>
        <w:ind w:left="3330" w:hanging="1440"/>
      </w:pPr>
      <w:rPr>
        <w:rFonts w:hint="default"/>
      </w:rPr>
    </w:lvl>
    <w:lvl w:ilvl="8">
      <w:start w:val="1"/>
      <w:numFmt w:val="decimal"/>
      <w:lvlText w:val="%1.%2.%3.%4.%5.%6.%7.%8.%9"/>
      <w:lvlJc w:val="left"/>
      <w:pPr>
        <w:tabs>
          <w:tab w:val="num" w:pos="3960"/>
        </w:tabs>
        <w:ind w:left="3960" w:hanging="1800"/>
      </w:pPr>
      <w:rPr>
        <w:rFonts w:hint="default"/>
      </w:rPr>
    </w:lvl>
  </w:abstractNum>
  <w:abstractNum w:abstractNumId="6">
    <w:nsid w:val="0D5532D4"/>
    <w:multiLevelType w:val="hybridMultilevel"/>
    <w:tmpl w:val="F37C7F62"/>
    <w:lvl w:ilvl="0" w:tplc="8B64F3BC">
      <w:start w:val="8"/>
      <w:numFmt w:val="decimal"/>
      <w:lvlText w:val="%1."/>
      <w:lvlJc w:val="left"/>
      <w:pPr>
        <w:tabs>
          <w:tab w:val="num" w:pos="900"/>
        </w:tabs>
        <w:ind w:left="900" w:hanging="540"/>
      </w:pPr>
      <w:rPr>
        <w:rFonts w:hint="default"/>
      </w:r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nsid w:val="0DE0790D"/>
    <w:multiLevelType w:val="hybridMultilevel"/>
    <w:tmpl w:val="5C9E92E8"/>
    <w:lvl w:ilvl="0" w:tplc="08090001">
      <w:start w:val="1"/>
      <w:numFmt w:val="bullet"/>
      <w:lvlText w:val=""/>
      <w:lvlJc w:val="left"/>
      <w:pPr>
        <w:tabs>
          <w:tab w:val="num" w:pos="1260"/>
        </w:tabs>
        <w:ind w:left="1260" w:hanging="360"/>
      </w:pPr>
      <w:rPr>
        <w:rFonts w:ascii="Symbol" w:hAnsi="Symbol" w:hint="default"/>
      </w:rPr>
    </w:lvl>
    <w:lvl w:ilvl="1" w:tplc="08090003">
      <w:start w:val="1"/>
      <w:numFmt w:val="bullet"/>
      <w:lvlText w:val="o"/>
      <w:lvlJc w:val="left"/>
      <w:pPr>
        <w:tabs>
          <w:tab w:val="num" w:pos="1980"/>
        </w:tabs>
        <w:ind w:left="1980" w:hanging="360"/>
      </w:pPr>
      <w:rPr>
        <w:rFonts w:ascii="Courier New" w:hAnsi="Courier New" w:cs="Courier New" w:hint="default"/>
      </w:rPr>
    </w:lvl>
    <w:lvl w:ilvl="2" w:tplc="08090005" w:tentative="1">
      <w:start w:val="1"/>
      <w:numFmt w:val="bullet"/>
      <w:lvlText w:val=""/>
      <w:lvlJc w:val="left"/>
      <w:pPr>
        <w:tabs>
          <w:tab w:val="num" w:pos="2700"/>
        </w:tabs>
        <w:ind w:left="2700" w:hanging="360"/>
      </w:pPr>
      <w:rPr>
        <w:rFonts w:ascii="Wingdings" w:hAnsi="Wingdings" w:hint="default"/>
      </w:rPr>
    </w:lvl>
    <w:lvl w:ilvl="3" w:tplc="08090001" w:tentative="1">
      <w:start w:val="1"/>
      <w:numFmt w:val="bullet"/>
      <w:lvlText w:val=""/>
      <w:lvlJc w:val="left"/>
      <w:pPr>
        <w:tabs>
          <w:tab w:val="num" w:pos="3420"/>
        </w:tabs>
        <w:ind w:left="3420" w:hanging="360"/>
      </w:pPr>
      <w:rPr>
        <w:rFonts w:ascii="Symbol" w:hAnsi="Symbol" w:hint="default"/>
      </w:rPr>
    </w:lvl>
    <w:lvl w:ilvl="4" w:tplc="08090003" w:tentative="1">
      <w:start w:val="1"/>
      <w:numFmt w:val="bullet"/>
      <w:lvlText w:val="o"/>
      <w:lvlJc w:val="left"/>
      <w:pPr>
        <w:tabs>
          <w:tab w:val="num" w:pos="4140"/>
        </w:tabs>
        <w:ind w:left="4140" w:hanging="360"/>
      </w:pPr>
      <w:rPr>
        <w:rFonts w:ascii="Courier New" w:hAnsi="Courier New" w:cs="Courier New" w:hint="default"/>
      </w:rPr>
    </w:lvl>
    <w:lvl w:ilvl="5" w:tplc="08090005" w:tentative="1">
      <w:start w:val="1"/>
      <w:numFmt w:val="bullet"/>
      <w:lvlText w:val=""/>
      <w:lvlJc w:val="left"/>
      <w:pPr>
        <w:tabs>
          <w:tab w:val="num" w:pos="4860"/>
        </w:tabs>
        <w:ind w:left="4860" w:hanging="360"/>
      </w:pPr>
      <w:rPr>
        <w:rFonts w:ascii="Wingdings" w:hAnsi="Wingdings" w:hint="default"/>
      </w:rPr>
    </w:lvl>
    <w:lvl w:ilvl="6" w:tplc="08090001" w:tentative="1">
      <w:start w:val="1"/>
      <w:numFmt w:val="bullet"/>
      <w:lvlText w:val=""/>
      <w:lvlJc w:val="left"/>
      <w:pPr>
        <w:tabs>
          <w:tab w:val="num" w:pos="5580"/>
        </w:tabs>
        <w:ind w:left="5580" w:hanging="360"/>
      </w:pPr>
      <w:rPr>
        <w:rFonts w:ascii="Symbol" w:hAnsi="Symbol" w:hint="default"/>
      </w:rPr>
    </w:lvl>
    <w:lvl w:ilvl="7" w:tplc="08090003" w:tentative="1">
      <w:start w:val="1"/>
      <w:numFmt w:val="bullet"/>
      <w:lvlText w:val="o"/>
      <w:lvlJc w:val="left"/>
      <w:pPr>
        <w:tabs>
          <w:tab w:val="num" w:pos="6300"/>
        </w:tabs>
        <w:ind w:left="6300" w:hanging="360"/>
      </w:pPr>
      <w:rPr>
        <w:rFonts w:ascii="Courier New" w:hAnsi="Courier New" w:cs="Courier New" w:hint="default"/>
      </w:rPr>
    </w:lvl>
    <w:lvl w:ilvl="8" w:tplc="08090005" w:tentative="1">
      <w:start w:val="1"/>
      <w:numFmt w:val="bullet"/>
      <w:lvlText w:val=""/>
      <w:lvlJc w:val="left"/>
      <w:pPr>
        <w:tabs>
          <w:tab w:val="num" w:pos="7020"/>
        </w:tabs>
        <w:ind w:left="7020" w:hanging="360"/>
      </w:pPr>
      <w:rPr>
        <w:rFonts w:ascii="Wingdings" w:hAnsi="Wingdings" w:hint="default"/>
      </w:rPr>
    </w:lvl>
  </w:abstractNum>
  <w:abstractNum w:abstractNumId="8">
    <w:nsid w:val="11412220"/>
    <w:multiLevelType w:val="hybridMultilevel"/>
    <w:tmpl w:val="D08ABF60"/>
    <w:lvl w:ilvl="0" w:tplc="08090001">
      <w:start w:val="1"/>
      <w:numFmt w:val="bullet"/>
      <w:lvlText w:val=""/>
      <w:lvlJc w:val="left"/>
      <w:pPr>
        <w:tabs>
          <w:tab w:val="num" w:pos="2160"/>
        </w:tabs>
        <w:ind w:left="2160" w:hanging="360"/>
      </w:pPr>
      <w:rPr>
        <w:rFonts w:ascii="Symbol" w:hAnsi="Symbol" w:hint="default"/>
      </w:rPr>
    </w:lvl>
    <w:lvl w:ilvl="1" w:tplc="08090003" w:tentative="1">
      <w:start w:val="1"/>
      <w:numFmt w:val="bullet"/>
      <w:lvlText w:val="o"/>
      <w:lvlJc w:val="left"/>
      <w:pPr>
        <w:tabs>
          <w:tab w:val="num" w:pos="2880"/>
        </w:tabs>
        <w:ind w:left="2880" w:hanging="360"/>
      </w:pPr>
      <w:rPr>
        <w:rFonts w:ascii="Courier New" w:hAnsi="Courier New" w:cs="Courier New" w:hint="default"/>
      </w:rPr>
    </w:lvl>
    <w:lvl w:ilvl="2" w:tplc="08090005" w:tentative="1">
      <w:start w:val="1"/>
      <w:numFmt w:val="bullet"/>
      <w:lvlText w:val=""/>
      <w:lvlJc w:val="left"/>
      <w:pPr>
        <w:tabs>
          <w:tab w:val="num" w:pos="3600"/>
        </w:tabs>
        <w:ind w:left="3600" w:hanging="360"/>
      </w:pPr>
      <w:rPr>
        <w:rFonts w:ascii="Wingdings" w:hAnsi="Wingdings" w:hint="default"/>
      </w:rPr>
    </w:lvl>
    <w:lvl w:ilvl="3" w:tplc="08090001" w:tentative="1">
      <w:start w:val="1"/>
      <w:numFmt w:val="bullet"/>
      <w:lvlText w:val=""/>
      <w:lvlJc w:val="left"/>
      <w:pPr>
        <w:tabs>
          <w:tab w:val="num" w:pos="4320"/>
        </w:tabs>
        <w:ind w:left="4320" w:hanging="360"/>
      </w:pPr>
      <w:rPr>
        <w:rFonts w:ascii="Symbol" w:hAnsi="Symbol" w:hint="default"/>
      </w:rPr>
    </w:lvl>
    <w:lvl w:ilvl="4" w:tplc="08090003" w:tentative="1">
      <w:start w:val="1"/>
      <w:numFmt w:val="bullet"/>
      <w:lvlText w:val="o"/>
      <w:lvlJc w:val="left"/>
      <w:pPr>
        <w:tabs>
          <w:tab w:val="num" w:pos="5040"/>
        </w:tabs>
        <w:ind w:left="5040" w:hanging="360"/>
      </w:pPr>
      <w:rPr>
        <w:rFonts w:ascii="Courier New" w:hAnsi="Courier New" w:cs="Courier New" w:hint="default"/>
      </w:rPr>
    </w:lvl>
    <w:lvl w:ilvl="5" w:tplc="08090005" w:tentative="1">
      <w:start w:val="1"/>
      <w:numFmt w:val="bullet"/>
      <w:lvlText w:val=""/>
      <w:lvlJc w:val="left"/>
      <w:pPr>
        <w:tabs>
          <w:tab w:val="num" w:pos="5760"/>
        </w:tabs>
        <w:ind w:left="5760" w:hanging="360"/>
      </w:pPr>
      <w:rPr>
        <w:rFonts w:ascii="Wingdings" w:hAnsi="Wingdings" w:hint="default"/>
      </w:rPr>
    </w:lvl>
    <w:lvl w:ilvl="6" w:tplc="08090001" w:tentative="1">
      <w:start w:val="1"/>
      <w:numFmt w:val="bullet"/>
      <w:lvlText w:val=""/>
      <w:lvlJc w:val="left"/>
      <w:pPr>
        <w:tabs>
          <w:tab w:val="num" w:pos="6480"/>
        </w:tabs>
        <w:ind w:left="6480" w:hanging="360"/>
      </w:pPr>
      <w:rPr>
        <w:rFonts w:ascii="Symbol" w:hAnsi="Symbol" w:hint="default"/>
      </w:rPr>
    </w:lvl>
    <w:lvl w:ilvl="7" w:tplc="08090003" w:tentative="1">
      <w:start w:val="1"/>
      <w:numFmt w:val="bullet"/>
      <w:lvlText w:val="o"/>
      <w:lvlJc w:val="left"/>
      <w:pPr>
        <w:tabs>
          <w:tab w:val="num" w:pos="7200"/>
        </w:tabs>
        <w:ind w:left="7200" w:hanging="360"/>
      </w:pPr>
      <w:rPr>
        <w:rFonts w:ascii="Courier New" w:hAnsi="Courier New" w:cs="Courier New" w:hint="default"/>
      </w:rPr>
    </w:lvl>
    <w:lvl w:ilvl="8" w:tplc="08090005" w:tentative="1">
      <w:start w:val="1"/>
      <w:numFmt w:val="bullet"/>
      <w:lvlText w:val=""/>
      <w:lvlJc w:val="left"/>
      <w:pPr>
        <w:tabs>
          <w:tab w:val="num" w:pos="7920"/>
        </w:tabs>
        <w:ind w:left="7920" w:hanging="360"/>
      </w:pPr>
      <w:rPr>
        <w:rFonts w:ascii="Wingdings" w:hAnsi="Wingdings" w:hint="default"/>
      </w:rPr>
    </w:lvl>
  </w:abstractNum>
  <w:abstractNum w:abstractNumId="9">
    <w:nsid w:val="11C2625E"/>
    <w:multiLevelType w:val="multilevel"/>
    <w:tmpl w:val="E0BC481C"/>
    <w:lvl w:ilvl="0">
      <w:start w:val="5"/>
      <w:numFmt w:val="decimal"/>
      <w:lvlText w:val="%1"/>
      <w:lvlJc w:val="left"/>
      <w:pPr>
        <w:tabs>
          <w:tab w:val="num" w:pos="360"/>
        </w:tabs>
        <w:ind w:left="360" w:hanging="360"/>
      </w:pPr>
      <w:rPr>
        <w:rFonts w:hint="default"/>
      </w:rPr>
    </w:lvl>
    <w:lvl w:ilvl="1">
      <w:start w:val="5"/>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0">
    <w:nsid w:val="1C3260CE"/>
    <w:multiLevelType w:val="hybridMultilevel"/>
    <w:tmpl w:val="0C347F4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26E84F48"/>
    <w:multiLevelType w:val="multilevel"/>
    <w:tmpl w:val="9E56BA02"/>
    <w:lvl w:ilvl="0">
      <w:start w:val="9"/>
      <w:numFmt w:val="decimal"/>
      <w:lvlText w:val="%1"/>
      <w:lvlJc w:val="left"/>
      <w:pPr>
        <w:tabs>
          <w:tab w:val="num" w:pos="900"/>
        </w:tabs>
        <w:ind w:left="900" w:hanging="900"/>
      </w:pPr>
      <w:rPr>
        <w:rFonts w:hint="default"/>
      </w:rPr>
    </w:lvl>
    <w:lvl w:ilvl="1">
      <w:start w:val="7"/>
      <w:numFmt w:val="decimal"/>
      <w:lvlText w:val="%1.%2"/>
      <w:lvlJc w:val="left"/>
      <w:pPr>
        <w:tabs>
          <w:tab w:val="num" w:pos="1170"/>
        </w:tabs>
        <w:ind w:left="1170" w:hanging="900"/>
      </w:pPr>
      <w:rPr>
        <w:rFonts w:hint="default"/>
      </w:rPr>
    </w:lvl>
    <w:lvl w:ilvl="2">
      <w:start w:val="1"/>
      <w:numFmt w:val="decimal"/>
      <w:lvlText w:val="%1.%2.%3"/>
      <w:lvlJc w:val="left"/>
      <w:pPr>
        <w:tabs>
          <w:tab w:val="num" w:pos="1440"/>
        </w:tabs>
        <w:ind w:left="1440" w:hanging="900"/>
      </w:pPr>
      <w:rPr>
        <w:rFonts w:hint="default"/>
      </w:rPr>
    </w:lvl>
    <w:lvl w:ilvl="3">
      <w:start w:val="1"/>
      <w:numFmt w:val="decimal"/>
      <w:lvlText w:val="%1.%2.%3.%4"/>
      <w:lvlJc w:val="left"/>
      <w:pPr>
        <w:tabs>
          <w:tab w:val="num" w:pos="1710"/>
        </w:tabs>
        <w:ind w:left="1710" w:hanging="900"/>
      </w:pPr>
      <w:rPr>
        <w:rFonts w:hint="default"/>
      </w:rPr>
    </w:lvl>
    <w:lvl w:ilvl="4">
      <w:start w:val="1"/>
      <w:numFmt w:val="decimal"/>
      <w:lvlText w:val="%1.%2.%3.%4.%5"/>
      <w:lvlJc w:val="left"/>
      <w:pPr>
        <w:tabs>
          <w:tab w:val="num" w:pos="2160"/>
        </w:tabs>
        <w:ind w:left="2160" w:hanging="1080"/>
      </w:pPr>
      <w:rPr>
        <w:rFonts w:hint="default"/>
      </w:rPr>
    </w:lvl>
    <w:lvl w:ilvl="5">
      <w:start w:val="1"/>
      <w:numFmt w:val="decimal"/>
      <w:lvlText w:val="%1.%2.%3.%4.%5.%6"/>
      <w:lvlJc w:val="left"/>
      <w:pPr>
        <w:tabs>
          <w:tab w:val="num" w:pos="2430"/>
        </w:tabs>
        <w:ind w:left="2430" w:hanging="1080"/>
      </w:pPr>
      <w:rPr>
        <w:rFonts w:hint="default"/>
      </w:rPr>
    </w:lvl>
    <w:lvl w:ilvl="6">
      <w:start w:val="1"/>
      <w:numFmt w:val="decimal"/>
      <w:lvlText w:val="%1.%2.%3.%4.%5.%6.%7"/>
      <w:lvlJc w:val="left"/>
      <w:pPr>
        <w:tabs>
          <w:tab w:val="num" w:pos="3060"/>
        </w:tabs>
        <w:ind w:left="3060" w:hanging="1440"/>
      </w:pPr>
      <w:rPr>
        <w:rFonts w:hint="default"/>
      </w:rPr>
    </w:lvl>
    <w:lvl w:ilvl="7">
      <w:start w:val="1"/>
      <w:numFmt w:val="decimal"/>
      <w:lvlText w:val="%1.%2.%3.%4.%5.%6.%7.%8"/>
      <w:lvlJc w:val="left"/>
      <w:pPr>
        <w:tabs>
          <w:tab w:val="num" w:pos="3330"/>
        </w:tabs>
        <w:ind w:left="3330" w:hanging="1440"/>
      </w:pPr>
      <w:rPr>
        <w:rFonts w:hint="default"/>
      </w:rPr>
    </w:lvl>
    <w:lvl w:ilvl="8">
      <w:start w:val="1"/>
      <w:numFmt w:val="decimal"/>
      <w:lvlText w:val="%1.%2.%3.%4.%5.%6.%7.%8.%9"/>
      <w:lvlJc w:val="left"/>
      <w:pPr>
        <w:tabs>
          <w:tab w:val="num" w:pos="3960"/>
        </w:tabs>
        <w:ind w:left="3960" w:hanging="1800"/>
      </w:pPr>
      <w:rPr>
        <w:rFonts w:hint="default"/>
      </w:rPr>
    </w:lvl>
  </w:abstractNum>
  <w:abstractNum w:abstractNumId="12">
    <w:nsid w:val="2D3335AE"/>
    <w:multiLevelType w:val="hybridMultilevel"/>
    <w:tmpl w:val="04B29A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EC03334"/>
    <w:multiLevelType w:val="multilevel"/>
    <w:tmpl w:val="07BABD06"/>
    <w:lvl w:ilvl="0">
      <w:start w:val="9"/>
      <w:numFmt w:val="decimal"/>
      <w:lvlText w:val="%1"/>
      <w:lvlJc w:val="left"/>
      <w:pPr>
        <w:tabs>
          <w:tab w:val="num" w:pos="360"/>
        </w:tabs>
        <w:ind w:left="360" w:hanging="360"/>
      </w:pPr>
      <w:rPr>
        <w:rFonts w:hint="default"/>
      </w:rPr>
    </w:lvl>
    <w:lvl w:ilvl="1">
      <w:start w:val="3"/>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4">
    <w:nsid w:val="325C294F"/>
    <w:multiLevelType w:val="multilevel"/>
    <w:tmpl w:val="DFFA2DB2"/>
    <w:lvl w:ilvl="0">
      <w:start w:val="4"/>
      <w:numFmt w:val="decimal"/>
      <w:lvlText w:val="%1"/>
      <w:lvlJc w:val="left"/>
      <w:pPr>
        <w:tabs>
          <w:tab w:val="num" w:pos="540"/>
        </w:tabs>
        <w:ind w:left="540" w:hanging="540"/>
      </w:pPr>
      <w:rPr>
        <w:rFonts w:hint="default"/>
      </w:rPr>
    </w:lvl>
    <w:lvl w:ilvl="1">
      <w:start w:val="1"/>
      <w:numFmt w:val="decimal"/>
      <w:lvlText w:val="%1.%2"/>
      <w:lvlJc w:val="left"/>
      <w:pPr>
        <w:tabs>
          <w:tab w:val="num" w:pos="540"/>
        </w:tabs>
        <w:ind w:left="540" w:hanging="54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5">
    <w:nsid w:val="36227A15"/>
    <w:multiLevelType w:val="multilevel"/>
    <w:tmpl w:val="9BD48812"/>
    <w:lvl w:ilvl="0">
      <w:start w:val="1"/>
      <w:numFmt w:val="decimal"/>
      <w:lvlText w:val="%1"/>
      <w:lvlJc w:val="left"/>
      <w:pPr>
        <w:tabs>
          <w:tab w:val="num" w:pos="360"/>
        </w:tabs>
        <w:ind w:left="360" w:hanging="360"/>
      </w:pPr>
      <w:rPr>
        <w:rFonts w:hint="default"/>
      </w:rPr>
    </w:lvl>
    <w:lvl w:ilvl="1">
      <w:start w:val="3"/>
      <w:numFmt w:val="decimal"/>
      <w:lvlText w:val="%1.%2"/>
      <w:lvlJc w:val="left"/>
      <w:pPr>
        <w:tabs>
          <w:tab w:val="num" w:pos="540"/>
        </w:tabs>
        <w:ind w:left="54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6">
    <w:nsid w:val="37DE0C38"/>
    <w:multiLevelType w:val="multilevel"/>
    <w:tmpl w:val="063EB8D0"/>
    <w:lvl w:ilvl="0">
      <w:start w:val="7"/>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7">
    <w:nsid w:val="3AF2077C"/>
    <w:multiLevelType w:val="multilevel"/>
    <w:tmpl w:val="B65C62FC"/>
    <w:lvl w:ilvl="0">
      <w:start w:val="4"/>
      <w:numFmt w:val="decimal"/>
      <w:lvlText w:val="%1."/>
      <w:lvlJc w:val="left"/>
      <w:pPr>
        <w:tabs>
          <w:tab w:val="num" w:pos="360"/>
        </w:tabs>
        <w:ind w:left="360" w:hanging="360"/>
      </w:pPr>
      <w:rPr>
        <w:rFonts w:hint="default"/>
        <w:b/>
      </w:rPr>
    </w:lvl>
    <w:lvl w:ilvl="1">
      <w:start w:val="3"/>
      <w:numFmt w:val="decimal"/>
      <w:isLgl/>
      <w:lvlText w:val="%1.%2"/>
      <w:lvlJc w:val="left"/>
      <w:pPr>
        <w:tabs>
          <w:tab w:val="num" w:pos="360"/>
        </w:tabs>
        <w:ind w:left="360" w:hanging="360"/>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18">
    <w:nsid w:val="3E8D65BF"/>
    <w:multiLevelType w:val="multilevel"/>
    <w:tmpl w:val="5574D946"/>
    <w:lvl w:ilvl="0">
      <w:start w:val="3"/>
      <w:numFmt w:val="decimal"/>
      <w:lvlText w:val="%1"/>
      <w:lvlJc w:val="left"/>
      <w:pPr>
        <w:tabs>
          <w:tab w:val="num" w:pos="360"/>
        </w:tabs>
        <w:ind w:left="360" w:hanging="360"/>
      </w:pPr>
      <w:rPr>
        <w:rFonts w:hint="default"/>
      </w:rPr>
    </w:lvl>
    <w:lvl w:ilvl="1">
      <w:start w:val="3"/>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9">
    <w:nsid w:val="3EEB7D32"/>
    <w:multiLevelType w:val="hybridMultilevel"/>
    <w:tmpl w:val="EBC8E380"/>
    <w:lvl w:ilvl="0" w:tplc="0409000F">
      <w:start w:val="1"/>
      <w:numFmt w:val="decimal"/>
      <w:lvlText w:val="%1."/>
      <w:lvlJc w:val="left"/>
      <w:pPr>
        <w:ind w:left="900" w:hanging="360"/>
      </w:pPr>
      <w:rPr>
        <w:rFonts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20">
    <w:nsid w:val="40A77B8F"/>
    <w:multiLevelType w:val="hybridMultilevel"/>
    <w:tmpl w:val="ED100892"/>
    <w:lvl w:ilvl="0" w:tplc="08090001">
      <w:start w:val="1"/>
      <w:numFmt w:val="bullet"/>
      <w:lvlText w:val=""/>
      <w:lvlJc w:val="left"/>
      <w:pPr>
        <w:tabs>
          <w:tab w:val="num" w:pos="1260"/>
        </w:tabs>
        <w:ind w:left="1260" w:hanging="360"/>
      </w:pPr>
      <w:rPr>
        <w:rFonts w:ascii="Symbol" w:hAnsi="Symbol" w:hint="default"/>
      </w:rPr>
    </w:lvl>
    <w:lvl w:ilvl="1" w:tplc="08090003">
      <w:start w:val="1"/>
      <w:numFmt w:val="bullet"/>
      <w:lvlText w:val="o"/>
      <w:lvlJc w:val="left"/>
      <w:pPr>
        <w:tabs>
          <w:tab w:val="num" w:pos="1980"/>
        </w:tabs>
        <w:ind w:left="1980" w:hanging="360"/>
      </w:pPr>
      <w:rPr>
        <w:rFonts w:ascii="Courier New" w:hAnsi="Courier New" w:cs="Courier New" w:hint="default"/>
      </w:rPr>
    </w:lvl>
    <w:lvl w:ilvl="2" w:tplc="08090005" w:tentative="1">
      <w:start w:val="1"/>
      <w:numFmt w:val="bullet"/>
      <w:lvlText w:val=""/>
      <w:lvlJc w:val="left"/>
      <w:pPr>
        <w:tabs>
          <w:tab w:val="num" w:pos="2700"/>
        </w:tabs>
        <w:ind w:left="2700" w:hanging="360"/>
      </w:pPr>
      <w:rPr>
        <w:rFonts w:ascii="Wingdings" w:hAnsi="Wingdings" w:hint="default"/>
      </w:rPr>
    </w:lvl>
    <w:lvl w:ilvl="3" w:tplc="08090001" w:tentative="1">
      <w:start w:val="1"/>
      <w:numFmt w:val="bullet"/>
      <w:lvlText w:val=""/>
      <w:lvlJc w:val="left"/>
      <w:pPr>
        <w:tabs>
          <w:tab w:val="num" w:pos="3420"/>
        </w:tabs>
        <w:ind w:left="3420" w:hanging="360"/>
      </w:pPr>
      <w:rPr>
        <w:rFonts w:ascii="Symbol" w:hAnsi="Symbol" w:hint="default"/>
      </w:rPr>
    </w:lvl>
    <w:lvl w:ilvl="4" w:tplc="08090003" w:tentative="1">
      <w:start w:val="1"/>
      <w:numFmt w:val="bullet"/>
      <w:lvlText w:val="o"/>
      <w:lvlJc w:val="left"/>
      <w:pPr>
        <w:tabs>
          <w:tab w:val="num" w:pos="4140"/>
        </w:tabs>
        <w:ind w:left="4140" w:hanging="360"/>
      </w:pPr>
      <w:rPr>
        <w:rFonts w:ascii="Courier New" w:hAnsi="Courier New" w:cs="Courier New" w:hint="default"/>
      </w:rPr>
    </w:lvl>
    <w:lvl w:ilvl="5" w:tplc="08090005" w:tentative="1">
      <w:start w:val="1"/>
      <w:numFmt w:val="bullet"/>
      <w:lvlText w:val=""/>
      <w:lvlJc w:val="left"/>
      <w:pPr>
        <w:tabs>
          <w:tab w:val="num" w:pos="4860"/>
        </w:tabs>
        <w:ind w:left="4860" w:hanging="360"/>
      </w:pPr>
      <w:rPr>
        <w:rFonts w:ascii="Wingdings" w:hAnsi="Wingdings" w:hint="default"/>
      </w:rPr>
    </w:lvl>
    <w:lvl w:ilvl="6" w:tplc="08090001" w:tentative="1">
      <w:start w:val="1"/>
      <w:numFmt w:val="bullet"/>
      <w:lvlText w:val=""/>
      <w:lvlJc w:val="left"/>
      <w:pPr>
        <w:tabs>
          <w:tab w:val="num" w:pos="5580"/>
        </w:tabs>
        <w:ind w:left="5580" w:hanging="360"/>
      </w:pPr>
      <w:rPr>
        <w:rFonts w:ascii="Symbol" w:hAnsi="Symbol" w:hint="default"/>
      </w:rPr>
    </w:lvl>
    <w:lvl w:ilvl="7" w:tplc="08090003" w:tentative="1">
      <w:start w:val="1"/>
      <w:numFmt w:val="bullet"/>
      <w:lvlText w:val="o"/>
      <w:lvlJc w:val="left"/>
      <w:pPr>
        <w:tabs>
          <w:tab w:val="num" w:pos="6300"/>
        </w:tabs>
        <w:ind w:left="6300" w:hanging="360"/>
      </w:pPr>
      <w:rPr>
        <w:rFonts w:ascii="Courier New" w:hAnsi="Courier New" w:cs="Courier New" w:hint="default"/>
      </w:rPr>
    </w:lvl>
    <w:lvl w:ilvl="8" w:tplc="08090005" w:tentative="1">
      <w:start w:val="1"/>
      <w:numFmt w:val="bullet"/>
      <w:lvlText w:val=""/>
      <w:lvlJc w:val="left"/>
      <w:pPr>
        <w:tabs>
          <w:tab w:val="num" w:pos="7020"/>
        </w:tabs>
        <w:ind w:left="7020" w:hanging="360"/>
      </w:pPr>
      <w:rPr>
        <w:rFonts w:ascii="Wingdings" w:hAnsi="Wingdings" w:hint="default"/>
      </w:rPr>
    </w:lvl>
  </w:abstractNum>
  <w:abstractNum w:abstractNumId="21">
    <w:nsid w:val="440004B4"/>
    <w:multiLevelType w:val="multilevel"/>
    <w:tmpl w:val="43F6C414"/>
    <w:lvl w:ilvl="0">
      <w:start w:val="9"/>
      <w:numFmt w:val="decimal"/>
      <w:lvlText w:val="%1"/>
      <w:lvlJc w:val="left"/>
      <w:pPr>
        <w:tabs>
          <w:tab w:val="num" w:pos="540"/>
        </w:tabs>
        <w:ind w:left="540" w:hanging="540"/>
      </w:pPr>
      <w:rPr>
        <w:rFonts w:hint="default"/>
      </w:rPr>
    </w:lvl>
    <w:lvl w:ilvl="1">
      <w:start w:val="6"/>
      <w:numFmt w:val="decimal"/>
      <w:lvlText w:val="%1.%2"/>
      <w:lvlJc w:val="left"/>
      <w:pPr>
        <w:tabs>
          <w:tab w:val="num" w:pos="540"/>
        </w:tabs>
        <w:ind w:left="540" w:hanging="54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2">
    <w:nsid w:val="44BD5514"/>
    <w:multiLevelType w:val="multilevel"/>
    <w:tmpl w:val="329634CA"/>
    <w:lvl w:ilvl="0">
      <w:start w:val="5"/>
      <w:numFmt w:val="decimal"/>
      <w:lvlText w:val="%1"/>
      <w:lvlJc w:val="left"/>
      <w:pPr>
        <w:tabs>
          <w:tab w:val="num" w:pos="540"/>
        </w:tabs>
        <w:ind w:left="540" w:hanging="540"/>
      </w:pPr>
      <w:rPr>
        <w:rFonts w:hint="default"/>
      </w:rPr>
    </w:lvl>
    <w:lvl w:ilvl="1">
      <w:start w:val="1"/>
      <w:numFmt w:val="decimal"/>
      <w:lvlText w:val="%1.%2"/>
      <w:lvlJc w:val="left"/>
      <w:pPr>
        <w:tabs>
          <w:tab w:val="num" w:pos="540"/>
        </w:tabs>
        <w:ind w:left="540" w:hanging="54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3">
    <w:nsid w:val="479868CA"/>
    <w:multiLevelType w:val="hybridMultilevel"/>
    <w:tmpl w:val="B5C4C8DA"/>
    <w:lvl w:ilvl="0" w:tplc="A4C8FC6A">
      <w:start w:val="1"/>
      <w:numFmt w:val="decimal"/>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4">
    <w:nsid w:val="4E9447A3"/>
    <w:multiLevelType w:val="multilevel"/>
    <w:tmpl w:val="EA5E9608"/>
    <w:lvl w:ilvl="0">
      <w:start w:val="7"/>
      <w:numFmt w:val="decimal"/>
      <w:lvlText w:val="%1"/>
      <w:lvlJc w:val="left"/>
      <w:pPr>
        <w:tabs>
          <w:tab w:val="num" w:pos="900"/>
        </w:tabs>
        <w:ind w:left="900" w:hanging="900"/>
      </w:pPr>
      <w:rPr>
        <w:rFonts w:hint="default"/>
      </w:rPr>
    </w:lvl>
    <w:lvl w:ilvl="1">
      <w:start w:val="1"/>
      <w:numFmt w:val="decimal"/>
      <w:lvlText w:val="%1.%2"/>
      <w:lvlJc w:val="left"/>
      <w:pPr>
        <w:tabs>
          <w:tab w:val="num" w:pos="1170"/>
        </w:tabs>
        <w:ind w:left="1170" w:hanging="900"/>
      </w:pPr>
      <w:rPr>
        <w:rFonts w:hint="default"/>
      </w:rPr>
    </w:lvl>
    <w:lvl w:ilvl="2">
      <w:start w:val="4"/>
      <w:numFmt w:val="decimal"/>
      <w:lvlText w:val="%1.%2.%3"/>
      <w:lvlJc w:val="left"/>
      <w:pPr>
        <w:tabs>
          <w:tab w:val="num" w:pos="1440"/>
        </w:tabs>
        <w:ind w:left="1440" w:hanging="900"/>
      </w:pPr>
      <w:rPr>
        <w:rFonts w:hint="default"/>
      </w:rPr>
    </w:lvl>
    <w:lvl w:ilvl="3">
      <w:start w:val="1"/>
      <w:numFmt w:val="decimal"/>
      <w:lvlText w:val="%1.%2.%3.%4"/>
      <w:lvlJc w:val="left"/>
      <w:pPr>
        <w:tabs>
          <w:tab w:val="num" w:pos="1710"/>
        </w:tabs>
        <w:ind w:left="1710" w:hanging="900"/>
      </w:pPr>
      <w:rPr>
        <w:rFonts w:hint="default"/>
      </w:rPr>
    </w:lvl>
    <w:lvl w:ilvl="4">
      <w:start w:val="1"/>
      <w:numFmt w:val="decimal"/>
      <w:lvlText w:val="%1.%2.%3.%4.%5"/>
      <w:lvlJc w:val="left"/>
      <w:pPr>
        <w:tabs>
          <w:tab w:val="num" w:pos="2160"/>
        </w:tabs>
        <w:ind w:left="2160" w:hanging="1080"/>
      </w:pPr>
      <w:rPr>
        <w:rFonts w:hint="default"/>
      </w:rPr>
    </w:lvl>
    <w:lvl w:ilvl="5">
      <w:start w:val="1"/>
      <w:numFmt w:val="decimal"/>
      <w:lvlText w:val="%1.%2.%3.%4.%5.%6"/>
      <w:lvlJc w:val="left"/>
      <w:pPr>
        <w:tabs>
          <w:tab w:val="num" w:pos="2430"/>
        </w:tabs>
        <w:ind w:left="2430" w:hanging="1080"/>
      </w:pPr>
      <w:rPr>
        <w:rFonts w:hint="default"/>
      </w:rPr>
    </w:lvl>
    <w:lvl w:ilvl="6">
      <w:start w:val="1"/>
      <w:numFmt w:val="decimal"/>
      <w:lvlText w:val="%1.%2.%3.%4.%5.%6.%7"/>
      <w:lvlJc w:val="left"/>
      <w:pPr>
        <w:tabs>
          <w:tab w:val="num" w:pos="3060"/>
        </w:tabs>
        <w:ind w:left="3060" w:hanging="1440"/>
      </w:pPr>
      <w:rPr>
        <w:rFonts w:hint="default"/>
      </w:rPr>
    </w:lvl>
    <w:lvl w:ilvl="7">
      <w:start w:val="1"/>
      <w:numFmt w:val="decimal"/>
      <w:lvlText w:val="%1.%2.%3.%4.%5.%6.%7.%8"/>
      <w:lvlJc w:val="left"/>
      <w:pPr>
        <w:tabs>
          <w:tab w:val="num" w:pos="3330"/>
        </w:tabs>
        <w:ind w:left="3330" w:hanging="1440"/>
      </w:pPr>
      <w:rPr>
        <w:rFonts w:hint="default"/>
      </w:rPr>
    </w:lvl>
    <w:lvl w:ilvl="8">
      <w:start w:val="1"/>
      <w:numFmt w:val="decimal"/>
      <w:lvlText w:val="%1.%2.%3.%4.%5.%6.%7.%8.%9"/>
      <w:lvlJc w:val="left"/>
      <w:pPr>
        <w:tabs>
          <w:tab w:val="num" w:pos="3960"/>
        </w:tabs>
        <w:ind w:left="3960" w:hanging="1800"/>
      </w:pPr>
      <w:rPr>
        <w:rFonts w:hint="default"/>
      </w:rPr>
    </w:lvl>
  </w:abstractNum>
  <w:abstractNum w:abstractNumId="25">
    <w:nsid w:val="4FCF0871"/>
    <w:multiLevelType w:val="hybridMultilevel"/>
    <w:tmpl w:val="935E0D60"/>
    <w:lvl w:ilvl="0" w:tplc="08090001">
      <w:start w:val="1"/>
      <w:numFmt w:val="bullet"/>
      <w:lvlText w:val=""/>
      <w:lvlJc w:val="left"/>
      <w:pPr>
        <w:tabs>
          <w:tab w:val="num" w:pos="1260"/>
        </w:tabs>
        <w:ind w:left="1260" w:hanging="360"/>
      </w:pPr>
      <w:rPr>
        <w:rFonts w:ascii="Symbol" w:hAnsi="Symbol" w:hint="default"/>
      </w:rPr>
    </w:lvl>
    <w:lvl w:ilvl="1" w:tplc="08090003">
      <w:start w:val="1"/>
      <w:numFmt w:val="bullet"/>
      <w:lvlText w:val="o"/>
      <w:lvlJc w:val="left"/>
      <w:pPr>
        <w:tabs>
          <w:tab w:val="num" w:pos="1980"/>
        </w:tabs>
        <w:ind w:left="1980" w:hanging="360"/>
      </w:pPr>
      <w:rPr>
        <w:rFonts w:ascii="Courier New" w:hAnsi="Courier New" w:cs="Courier New" w:hint="default"/>
      </w:rPr>
    </w:lvl>
    <w:lvl w:ilvl="2" w:tplc="08090005" w:tentative="1">
      <w:start w:val="1"/>
      <w:numFmt w:val="bullet"/>
      <w:lvlText w:val=""/>
      <w:lvlJc w:val="left"/>
      <w:pPr>
        <w:tabs>
          <w:tab w:val="num" w:pos="2700"/>
        </w:tabs>
        <w:ind w:left="2700" w:hanging="360"/>
      </w:pPr>
      <w:rPr>
        <w:rFonts w:ascii="Wingdings" w:hAnsi="Wingdings" w:hint="default"/>
      </w:rPr>
    </w:lvl>
    <w:lvl w:ilvl="3" w:tplc="08090001" w:tentative="1">
      <w:start w:val="1"/>
      <w:numFmt w:val="bullet"/>
      <w:lvlText w:val=""/>
      <w:lvlJc w:val="left"/>
      <w:pPr>
        <w:tabs>
          <w:tab w:val="num" w:pos="3420"/>
        </w:tabs>
        <w:ind w:left="3420" w:hanging="360"/>
      </w:pPr>
      <w:rPr>
        <w:rFonts w:ascii="Symbol" w:hAnsi="Symbol" w:hint="default"/>
      </w:rPr>
    </w:lvl>
    <w:lvl w:ilvl="4" w:tplc="08090003" w:tentative="1">
      <w:start w:val="1"/>
      <w:numFmt w:val="bullet"/>
      <w:lvlText w:val="o"/>
      <w:lvlJc w:val="left"/>
      <w:pPr>
        <w:tabs>
          <w:tab w:val="num" w:pos="4140"/>
        </w:tabs>
        <w:ind w:left="4140" w:hanging="360"/>
      </w:pPr>
      <w:rPr>
        <w:rFonts w:ascii="Courier New" w:hAnsi="Courier New" w:cs="Courier New" w:hint="default"/>
      </w:rPr>
    </w:lvl>
    <w:lvl w:ilvl="5" w:tplc="08090005" w:tentative="1">
      <w:start w:val="1"/>
      <w:numFmt w:val="bullet"/>
      <w:lvlText w:val=""/>
      <w:lvlJc w:val="left"/>
      <w:pPr>
        <w:tabs>
          <w:tab w:val="num" w:pos="4860"/>
        </w:tabs>
        <w:ind w:left="4860" w:hanging="360"/>
      </w:pPr>
      <w:rPr>
        <w:rFonts w:ascii="Wingdings" w:hAnsi="Wingdings" w:hint="default"/>
      </w:rPr>
    </w:lvl>
    <w:lvl w:ilvl="6" w:tplc="08090001" w:tentative="1">
      <w:start w:val="1"/>
      <w:numFmt w:val="bullet"/>
      <w:lvlText w:val=""/>
      <w:lvlJc w:val="left"/>
      <w:pPr>
        <w:tabs>
          <w:tab w:val="num" w:pos="5580"/>
        </w:tabs>
        <w:ind w:left="5580" w:hanging="360"/>
      </w:pPr>
      <w:rPr>
        <w:rFonts w:ascii="Symbol" w:hAnsi="Symbol" w:hint="default"/>
      </w:rPr>
    </w:lvl>
    <w:lvl w:ilvl="7" w:tplc="08090003" w:tentative="1">
      <w:start w:val="1"/>
      <w:numFmt w:val="bullet"/>
      <w:lvlText w:val="o"/>
      <w:lvlJc w:val="left"/>
      <w:pPr>
        <w:tabs>
          <w:tab w:val="num" w:pos="6300"/>
        </w:tabs>
        <w:ind w:left="6300" w:hanging="360"/>
      </w:pPr>
      <w:rPr>
        <w:rFonts w:ascii="Courier New" w:hAnsi="Courier New" w:cs="Courier New" w:hint="default"/>
      </w:rPr>
    </w:lvl>
    <w:lvl w:ilvl="8" w:tplc="08090005" w:tentative="1">
      <w:start w:val="1"/>
      <w:numFmt w:val="bullet"/>
      <w:lvlText w:val=""/>
      <w:lvlJc w:val="left"/>
      <w:pPr>
        <w:tabs>
          <w:tab w:val="num" w:pos="7020"/>
        </w:tabs>
        <w:ind w:left="7020" w:hanging="360"/>
      </w:pPr>
      <w:rPr>
        <w:rFonts w:ascii="Wingdings" w:hAnsi="Wingdings" w:hint="default"/>
      </w:rPr>
    </w:lvl>
  </w:abstractNum>
  <w:abstractNum w:abstractNumId="26">
    <w:nsid w:val="511C53C3"/>
    <w:multiLevelType w:val="hybridMultilevel"/>
    <w:tmpl w:val="0C347F40"/>
    <w:lvl w:ilvl="0" w:tplc="3F3890F6">
      <w:start w:val="1"/>
      <w:numFmt w:val="decimal"/>
      <w:lvlText w:val="%1."/>
      <w:lvlJc w:val="left"/>
      <w:pPr>
        <w:ind w:left="6456" w:hanging="360"/>
      </w:pPr>
    </w:lvl>
    <w:lvl w:ilvl="1" w:tplc="CE32F7A0">
      <w:start w:val="1"/>
      <w:numFmt w:val="lowerLetter"/>
      <w:lvlText w:val="%2."/>
      <w:lvlJc w:val="left"/>
      <w:pPr>
        <w:ind w:left="7176" w:hanging="360"/>
      </w:pPr>
    </w:lvl>
    <w:lvl w:ilvl="2" w:tplc="6E14600E">
      <w:start w:val="1"/>
      <w:numFmt w:val="lowerRoman"/>
      <w:lvlText w:val="%3."/>
      <w:lvlJc w:val="right"/>
      <w:pPr>
        <w:ind w:left="7896" w:hanging="180"/>
      </w:pPr>
    </w:lvl>
    <w:lvl w:ilvl="3" w:tplc="70FAAB34">
      <w:start w:val="1"/>
      <w:numFmt w:val="decimal"/>
      <w:lvlText w:val="%4."/>
      <w:lvlJc w:val="left"/>
      <w:pPr>
        <w:ind w:left="8616" w:hanging="360"/>
      </w:pPr>
    </w:lvl>
    <w:lvl w:ilvl="4" w:tplc="62C20054">
      <w:start w:val="1"/>
      <w:numFmt w:val="lowerLetter"/>
      <w:lvlText w:val="%5."/>
      <w:lvlJc w:val="left"/>
      <w:pPr>
        <w:ind w:left="9336" w:hanging="360"/>
      </w:pPr>
    </w:lvl>
    <w:lvl w:ilvl="5" w:tplc="1676250E">
      <w:start w:val="1"/>
      <w:numFmt w:val="lowerRoman"/>
      <w:lvlText w:val="%6."/>
      <w:lvlJc w:val="right"/>
      <w:pPr>
        <w:ind w:left="10056" w:hanging="180"/>
      </w:pPr>
    </w:lvl>
    <w:lvl w:ilvl="6" w:tplc="17E88F04">
      <w:start w:val="1"/>
      <w:numFmt w:val="decimal"/>
      <w:lvlText w:val="%7."/>
      <w:lvlJc w:val="left"/>
      <w:pPr>
        <w:ind w:left="10776" w:hanging="360"/>
      </w:pPr>
    </w:lvl>
    <w:lvl w:ilvl="7" w:tplc="2AA09BC8">
      <w:start w:val="1"/>
      <w:numFmt w:val="lowerLetter"/>
      <w:lvlText w:val="%8."/>
      <w:lvlJc w:val="left"/>
      <w:pPr>
        <w:ind w:left="11496" w:hanging="360"/>
      </w:pPr>
    </w:lvl>
    <w:lvl w:ilvl="8" w:tplc="F15E2B30">
      <w:start w:val="1"/>
      <w:numFmt w:val="lowerRoman"/>
      <w:lvlText w:val="%9."/>
      <w:lvlJc w:val="right"/>
      <w:pPr>
        <w:ind w:left="12216" w:hanging="180"/>
      </w:pPr>
    </w:lvl>
  </w:abstractNum>
  <w:abstractNum w:abstractNumId="27">
    <w:nsid w:val="51544022"/>
    <w:multiLevelType w:val="hybridMultilevel"/>
    <w:tmpl w:val="2C6A4046"/>
    <w:lvl w:ilvl="0" w:tplc="0409000F">
      <w:start w:val="1"/>
      <w:numFmt w:val="bullet"/>
      <w:pStyle w:val="Level1"/>
      <w:lvlText w:val=""/>
      <w:lvlJc w:val="left"/>
      <w:pPr>
        <w:ind w:left="720" w:hanging="360"/>
      </w:pPr>
      <w:rPr>
        <w:rFonts w:ascii="Symbol" w:hAnsi="Symbol" w:hint="default"/>
      </w:rPr>
    </w:lvl>
    <w:lvl w:ilvl="1" w:tplc="04090019" w:tentative="1">
      <w:start w:val="1"/>
      <w:numFmt w:val="bullet"/>
      <w:pStyle w:val="Level2"/>
      <w:lvlText w:val="o"/>
      <w:lvlJc w:val="left"/>
      <w:pPr>
        <w:ind w:left="1440" w:hanging="360"/>
      </w:pPr>
      <w:rPr>
        <w:rFonts w:ascii="Courier New" w:hAnsi="Courier New" w:cs="Courier New" w:hint="default"/>
      </w:rPr>
    </w:lvl>
    <w:lvl w:ilvl="2" w:tplc="0409001B" w:tentative="1">
      <w:start w:val="1"/>
      <w:numFmt w:val="bullet"/>
      <w:pStyle w:val="Level3"/>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8">
    <w:nsid w:val="51CC48D3"/>
    <w:multiLevelType w:val="multilevel"/>
    <w:tmpl w:val="0ED66B58"/>
    <w:lvl w:ilvl="0">
      <w:start w:val="1"/>
      <w:numFmt w:val="decimal"/>
      <w:pStyle w:val="CommentText"/>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pStyle w:val="CommentSubject"/>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9">
    <w:nsid w:val="52B94CC9"/>
    <w:multiLevelType w:val="multilevel"/>
    <w:tmpl w:val="E1FAF5A8"/>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0">
    <w:nsid w:val="5C020951"/>
    <w:multiLevelType w:val="multilevel"/>
    <w:tmpl w:val="168A1D56"/>
    <w:lvl w:ilvl="0">
      <w:start w:val="8"/>
      <w:numFmt w:val="decimal"/>
      <w:lvlText w:val="%1"/>
      <w:lvlJc w:val="left"/>
      <w:pPr>
        <w:tabs>
          <w:tab w:val="num" w:pos="360"/>
        </w:tabs>
        <w:ind w:left="360" w:hanging="360"/>
      </w:pPr>
      <w:rPr>
        <w:rFonts w:ascii="Arial" w:hAnsi="Arial" w:cs="Arial" w:hint="default"/>
        <w:sz w:val="22"/>
      </w:rPr>
    </w:lvl>
    <w:lvl w:ilvl="1">
      <w:start w:val="3"/>
      <w:numFmt w:val="decimal"/>
      <w:lvlText w:val="%1.%2"/>
      <w:lvlJc w:val="left"/>
      <w:pPr>
        <w:tabs>
          <w:tab w:val="num" w:pos="360"/>
        </w:tabs>
        <w:ind w:left="360" w:hanging="360"/>
      </w:pPr>
      <w:rPr>
        <w:rFonts w:ascii="Arial" w:hAnsi="Arial" w:cs="Arial" w:hint="default"/>
        <w:sz w:val="22"/>
      </w:rPr>
    </w:lvl>
    <w:lvl w:ilvl="2">
      <w:start w:val="1"/>
      <w:numFmt w:val="decimal"/>
      <w:lvlText w:val="%1.%2.%3"/>
      <w:lvlJc w:val="left"/>
      <w:pPr>
        <w:tabs>
          <w:tab w:val="num" w:pos="720"/>
        </w:tabs>
        <w:ind w:left="720" w:hanging="720"/>
      </w:pPr>
      <w:rPr>
        <w:rFonts w:ascii="Arial" w:hAnsi="Arial" w:cs="Arial" w:hint="default"/>
        <w:sz w:val="22"/>
      </w:rPr>
    </w:lvl>
    <w:lvl w:ilvl="3">
      <w:start w:val="1"/>
      <w:numFmt w:val="decimal"/>
      <w:lvlText w:val="%1.%2.%3.%4"/>
      <w:lvlJc w:val="left"/>
      <w:pPr>
        <w:tabs>
          <w:tab w:val="num" w:pos="720"/>
        </w:tabs>
        <w:ind w:left="720" w:hanging="720"/>
      </w:pPr>
      <w:rPr>
        <w:rFonts w:ascii="Arial" w:hAnsi="Arial" w:cs="Arial" w:hint="default"/>
        <w:sz w:val="22"/>
      </w:rPr>
    </w:lvl>
    <w:lvl w:ilvl="4">
      <w:start w:val="1"/>
      <w:numFmt w:val="decimal"/>
      <w:lvlText w:val="%1.%2.%3.%4.%5"/>
      <w:lvlJc w:val="left"/>
      <w:pPr>
        <w:tabs>
          <w:tab w:val="num" w:pos="1080"/>
        </w:tabs>
        <w:ind w:left="1080" w:hanging="1080"/>
      </w:pPr>
      <w:rPr>
        <w:rFonts w:ascii="Arial" w:hAnsi="Arial" w:cs="Arial" w:hint="default"/>
        <w:sz w:val="22"/>
      </w:rPr>
    </w:lvl>
    <w:lvl w:ilvl="5">
      <w:start w:val="1"/>
      <w:numFmt w:val="decimal"/>
      <w:lvlText w:val="%1.%2.%3.%4.%5.%6"/>
      <w:lvlJc w:val="left"/>
      <w:pPr>
        <w:tabs>
          <w:tab w:val="num" w:pos="1080"/>
        </w:tabs>
        <w:ind w:left="1080" w:hanging="1080"/>
      </w:pPr>
      <w:rPr>
        <w:rFonts w:ascii="Arial" w:hAnsi="Arial" w:cs="Arial" w:hint="default"/>
        <w:sz w:val="22"/>
      </w:rPr>
    </w:lvl>
    <w:lvl w:ilvl="6">
      <w:start w:val="1"/>
      <w:numFmt w:val="decimal"/>
      <w:lvlText w:val="%1.%2.%3.%4.%5.%6.%7"/>
      <w:lvlJc w:val="left"/>
      <w:pPr>
        <w:tabs>
          <w:tab w:val="num" w:pos="1440"/>
        </w:tabs>
        <w:ind w:left="1440" w:hanging="1440"/>
      </w:pPr>
      <w:rPr>
        <w:rFonts w:ascii="Arial" w:hAnsi="Arial" w:cs="Arial" w:hint="default"/>
        <w:sz w:val="22"/>
      </w:rPr>
    </w:lvl>
    <w:lvl w:ilvl="7">
      <w:start w:val="1"/>
      <w:numFmt w:val="decimal"/>
      <w:lvlText w:val="%1.%2.%3.%4.%5.%6.%7.%8"/>
      <w:lvlJc w:val="left"/>
      <w:pPr>
        <w:tabs>
          <w:tab w:val="num" w:pos="1440"/>
        </w:tabs>
        <w:ind w:left="1440" w:hanging="1440"/>
      </w:pPr>
      <w:rPr>
        <w:rFonts w:ascii="Arial" w:hAnsi="Arial" w:cs="Arial" w:hint="default"/>
        <w:sz w:val="22"/>
      </w:rPr>
    </w:lvl>
    <w:lvl w:ilvl="8">
      <w:start w:val="1"/>
      <w:numFmt w:val="decimal"/>
      <w:lvlText w:val="%1.%2.%3.%4.%5.%6.%7.%8.%9"/>
      <w:lvlJc w:val="left"/>
      <w:pPr>
        <w:tabs>
          <w:tab w:val="num" w:pos="1800"/>
        </w:tabs>
        <w:ind w:left="1800" w:hanging="1800"/>
      </w:pPr>
      <w:rPr>
        <w:rFonts w:ascii="Arial" w:hAnsi="Arial" w:cs="Arial" w:hint="default"/>
        <w:sz w:val="22"/>
      </w:rPr>
    </w:lvl>
  </w:abstractNum>
  <w:abstractNum w:abstractNumId="31">
    <w:nsid w:val="619D19BC"/>
    <w:multiLevelType w:val="multilevel"/>
    <w:tmpl w:val="C8C49FB2"/>
    <w:lvl w:ilvl="0">
      <w:start w:val="7"/>
      <w:numFmt w:val="decimal"/>
      <w:lvlText w:val="%1"/>
      <w:lvlJc w:val="left"/>
      <w:pPr>
        <w:tabs>
          <w:tab w:val="num" w:pos="540"/>
        </w:tabs>
        <w:ind w:left="540" w:hanging="540"/>
      </w:pPr>
      <w:rPr>
        <w:rFonts w:hint="default"/>
      </w:rPr>
    </w:lvl>
    <w:lvl w:ilvl="1">
      <w:start w:val="1"/>
      <w:numFmt w:val="decimal"/>
      <w:lvlText w:val="%1.%2"/>
      <w:lvlJc w:val="left"/>
      <w:pPr>
        <w:tabs>
          <w:tab w:val="num" w:pos="540"/>
        </w:tabs>
        <w:ind w:left="540" w:hanging="54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2">
    <w:nsid w:val="64D20600"/>
    <w:multiLevelType w:val="multilevel"/>
    <w:tmpl w:val="C5887E52"/>
    <w:lvl w:ilvl="0">
      <w:start w:val="3"/>
      <w:numFmt w:val="decimal"/>
      <w:lvlText w:val="%1"/>
      <w:lvlJc w:val="left"/>
      <w:pPr>
        <w:tabs>
          <w:tab w:val="num" w:pos="360"/>
        </w:tabs>
        <w:ind w:left="360" w:hanging="360"/>
      </w:pPr>
      <w:rPr>
        <w:rFonts w:hint="default"/>
      </w:rPr>
    </w:lvl>
    <w:lvl w:ilvl="1">
      <w:start w:val="1"/>
      <w:numFmt w:val="decimal"/>
      <w:lvlText w:val="%1.%2"/>
      <w:lvlJc w:val="left"/>
      <w:pPr>
        <w:tabs>
          <w:tab w:val="num" w:pos="540"/>
        </w:tabs>
        <w:ind w:left="54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3">
    <w:nsid w:val="66F45D84"/>
    <w:multiLevelType w:val="multilevel"/>
    <w:tmpl w:val="B798E09C"/>
    <w:lvl w:ilvl="0">
      <w:start w:val="9"/>
      <w:numFmt w:val="decimal"/>
      <w:lvlText w:val="%1"/>
      <w:lvlJc w:val="left"/>
      <w:pPr>
        <w:tabs>
          <w:tab w:val="num" w:pos="540"/>
        </w:tabs>
        <w:ind w:left="540" w:hanging="540"/>
      </w:pPr>
      <w:rPr>
        <w:rFonts w:hint="default"/>
      </w:rPr>
    </w:lvl>
    <w:lvl w:ilvl="1">
      <w:start w:val="1"/>
      <w:numFmt w:val="decimal"/>
      <w:lvlText w:val="%1.%2"/>
      <w:lvlJc w:val="left"/>
      <w:pPr>
        <w:tabs>
          <w:tab w:val="num" w:pos="540"/>
        </w:tabs>
        <w:ind w:left="540" w:hanging="54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4">
    <w:nsid w:val="671C7A60"/>
    <w:multiLevelType w:val="multilevel"/>
    <w:tmpl w:val="2F30903A"/>
    <w:lvl w:ilvl="0">
      <w:start w:val="5"/>
      <w:numFmt w:val="decimal"/>
      <w:lvlText w:val="%1"/>
      <w:lvlJc w:val="left"/>
      <w:pPr>
        <w:tabs>
          <w:tab w:val="num" w:pos="540"/>
        </w:tabs>
        <w:ind w:left="540" w:hanging="540"/>
      </w:pPr>
      <w:rPr>
        <w:rFonts w:hint="default"/>
      </w:rPr>
    </w:lvl>
    <w:lvl w:ilvl="1">
      <w:start w:val="12"/>
      <w:numFmt w:val="decimal"/>
      <w:lvlText w:val="%1.%2"/>
      <w:lvlJc w:val="left"/>
      <w:pPr>
        <w:tabs>
          <w:tab w:val="num" w:pos="540"/>
        </w:tabs>
        <w:ind w:left="540" w:hanging="54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5">
    <w:nsid w:val="68014553"/>
    <w:multiLevelType w:val="multilevel"/>
    <w:tmpl w:val="8244CFB0"/>
    <w:lvl w:ilvl="0">
      <w:start w:val="7"/>
      <w:numFmt w:val="decimal"/>
      <w:lvlText w:val="%1"/>
      <w:lvlJc w:val="left"/>
      <w:pPr>
        <w:tabs>
          <w:tab w:val="num" w:pos="360"/>
        </w:tabs>
        <w:ind w:left="360" w:hanging="360"/>
      </w:pPr>
      <w:rPr>
        <w:rFonts w:hint="default"/>
      </w:rPr>
    </w:lvl>
    <w:lvl w:ilvl="1">
      <w:start w:val="4"/>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6">
    <w:nsid w:val="6E225605"/>
    <w:multiLevelType w:val="hybridMultilevel"/>
    <w:tmpl w:val="EA242F7E"/>
    <w:lvl w:ilvl="0" w:tplc="08090001">
      <w:start w:val="1"/>
      <w:numFmt w:val="bullet"/>
      <w:lvlText w:val=""/>
      <w:lvlJc w:val="left"/>
      <w:pPr>
        <w:tabs>
          <w:tab w:val="num" w:pos="720"/>
        </w:tabs>
        <w:ind w:left="720" w:hanging="360"/>
      </w:pPr>
      <w:rPr>
        <w:rFonts w:ascii="Symbol" w:hAnsi="Symbol" w:hint="default"/>
      </w:rPr>
    </w:lvl>
    <w:lvl w:ilvl="1" w:tplc="608C64A2">
      <w:numFmt w:val="bullet"/>
      <w:lvlText w:val="-"/>
      <w:lvlJc w:val="left"/>
      <w:pPr>
        <w:tabs>
          <w:tab w:val="num" w:pos="1800"/>
        </w:tabs>
        <w:ind w:left="1800" w:hanging="720"/>
      </w:pPr>
      <w:rPr>
        <w:rFonts w:ascii="Arial" w:eastAsia="Times New Roman" w:hAnsi="Arial" w:cs="Arial"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7">
    <w:nsid w:val="72D94D8E"/>
    <w:multiLevelType w:val="multilevel"/>
    <w:tmpl w:val="FC8079BE"/>
    <w:lvl w:ilvl="0">
      <w:start w:val="5"/>
      <w:numFmt w:val="decimal"/>
      <w:lvlText w:val="%1"/>
      <w:lvlJc w:val="left"/>
      <w:pPr>
        <w:tabs>
          <w:tab w:val="num" w:pos="540"/>
        </w:tabs>
        <w:ind w:left="540" w:hanging="540"/>
      </w:pPr>
      <w:rPr>
        <w:rFonts w:hint="default"/>
      </w:rPr>
    </w:lvl>
    <w:lvl w:ilvl="1">
      <w:start w:val="8"/>
      <w:numFmt w:val="decimal"/>
      <w:lvlText w:val="%1.%2"/>
      <w:lvlJc w:val="left"/>
      <w:pPr>
        <w:tabs>
          <w:tab w:val="num" w:pos="540"/>
        </w:tabs>
        <w:ind w:left="540" w:hanging="54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8">
    <w:nsid w:val="77B650D3"/>
    <w:multiLevelType w:val="hybridMultilevel"/>
    <w:tmpl w:val="5164E568"/>
    <w:lvl w:ilvl="0" w:tplc="1FB821A0">
      <w:start w:val="1"/>
      <w:numFmt w:val="lowerLetter"/>
      <w:lvlText w:val="(%1)"/>
      <w:lvlJc w:val="left"/>
      <w:pPr>
        <w:ind w:left="720" w:hanging="360"/>
      </w:pPr>
      <w:rPr>
        <w:rFonts w:cs="Helvetica" w:hint="default"/>
        <w:b/>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nsid w:val="79B434BF"/>
    <w:multiLevelType w:val="multilevel"/>
    <w:tmpl w:val="0FFA5712"/>
    <w:lvl w:ilvl="0">
      <w:start w:val="1"/>
      <w:numFmt w:val="decimal"/>
      <w:lvlText w:val="%1."/>
      <w:lvlJc w:val="left"/>
      <w:pPr>
        <w:tabs>
          <w:tab w:val="num" w:pos="720"/>
        </w:tabs>
        <w:ind w:left="720" w:hanging="360"/>
      </w:pPr>
      <w:rPr>
        <w:rFonts w:hint="default"/>
      </w:rPr>
    </w:lvl>
    <w:lvl w:ilvl="1">
      <w:start w:val="3"/>
      <w:numFmt w:val="decimal"/>
      <w:isLgl/>
      <w:lvlText w:val="%1.%2"/>
      <w:lvlJc w:val="left"/>
      <w:pPr>
        <w:ind w:left="900" w:hanging="54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0">
    <w:nsid w:val="7F1A6A5B"/>
    <w:multiLevelType w:val="multilevel"/>
    <w:tmpl w:val="FD42629C"/>
    <w:lvl w:ilvl="0">
      <w:start w:val="4"/>
      <w:numFmt w:val="decimal"/>
      <w:lvlText w:val="%1"/>
      <w:lvlJc w:val="left"/>
      <w:pPr>
        <w:tabs>
          <w:tab w:val="num" w:pos="360"/>
        </w:tabs>
        <w:ind w:left="360" w:hanging="360"/>
      </w:pPr>
      <w:rPr>
        <w:rFonts w:hint="default"/>
      </w:rPr>
    </w:lvl>
    <w:lvl w:ilvl="1">
      <w:start w:val="1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1">
    <w:nsid w:val="7F6E6672"/>
    <w:multiLevelType w:val="hybridMultilevel"/>
    <w:tmpl w:val="E6A4BA82"/>
    <w:lvl w:ilvl="0" w:tplc="08090001">
      <w:start w:val="1"/>
      <w:numFmt w:val="bullet"/>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num w:numId="1">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7"/>
  </w:num>
  <w:num w:numId="3">
    <w:abstractNumId w:val="28"/>
  </w:num>
  <w:num w:numId="4">
    <w:abstractNumId w:val="0"/>
    <w:lvlOverride w:ilvl="0">
      <w:lvl w:ilvl="0">
        <w:numFmt w:val="bullet"/>
        <w:lvlText w:val=""/>
        <w:legacy w:legacy="1" w:legacySpace="0" w:legacyIndent="283"/>
        <w:lvlJc w:val="left"/>
        <w:rPr>
          <w:rFonts w:ascii="Symbol" w:hAnsi="Symbol" w:hint="default"/>
        </w:rPr>
      </w:lvl>
    </w:lvlOverride>
  </w:num>
  <w:num w:numId="5">
    <w:abstractNumId w:val="41"/>
  </w:num>
  <w:num w:numId="6">
    <w:abstractNumId w:val="12"/>
  </w:num>
  <w:num w:numId="7">
    <w:abstractNumId w:val="29"/>
  </w:num>
  <w:num w:numId="8">
    <w:abstractNumId w:val="15"/>
  </w:num>
  <w:num w:numId="9">
    <w:abstractNumId w:val="32"/>
  </w:num>
  <w:num w:numId="10">
    <w:abstractNumId w:val="18"/>
  </w:num>
  <w:num w:numId="11">
    <w:abstractNumId w:val="40"/>
  </w:num>
  <w:num w:numId="12">
    <w:abstractNumId w:val="22"/>
  </w:num>
  <w:num w:numId="13">
    <w:abstractNumId w:val="31"/>
  </w:num>
  <w:num w:numId="14">
    <w:abstractNumId w:val="8"/>
  </w:num>
  <w:num w:numId="15">
    <w:abstractNumId w:val="24"/>
  </w:num>
  <w:num w:numId="16">
    <w:abstractNumId w:val="35"/>
  </w:num>
  <w:num w:numId="17">
    <w:abstractNumId w:val="3"/>
  </w:num>
  <w:num w:numId="18">
    <w:abstractNumId w:val="30"/>
  </w:num>
  <w:num w:numId="19">
    <w:abstractNumId w:val="25"/>
  </w:num>
  <w:num w:numId="20">
    <w:abstractNumId w:val="1"/>
  </w:num>
  <w:num w:numId="21">
    <w:abstractNumId w:val="4"/>
  </w:num>
  <w:num w:numId="22">
    <w:abstractNumId w:val="21"/>
  </w:num>
  <w:num w:numId="23">
    <w:abstractNumId w:val="11"/>
  </w:num>
  <w:num w:numId="24">
    <w:abstractNumId w:val="20"/>
  </w:num>
  <w:num w:numId="25">
    <w:abstractNumId w:val="7"/>
  </w:num>
  <w:num w:numId="26">
    <w:abstractNumId w:val="36"/>
  </w:num>
  <w:num w:numId="27">
    <w:abstractNumId w:val="5"/>
  </w:num>
  <w:num w:numId="28">
    <w:abstractNumId w:val="23"/>
  </w:num>
  <w:num w:numId="29">
    <w:abstractNumId w:val="39"/>
  </w:num>
  <w:num w:numId="30">
    <w:abstractNumId w:val="14"/>
  </w:num>
  <w:num w:numId="31">
    <w:abstractNumId w:val="2"/>
  </w:num>
  <w:num w:numId="32">
    <w:abstractNumId w:val="9"/>
  </w:num>
  <w:num w:numId="33">
    <w:abstractNumId w:val="37"/>
  </w:num>
  <w:num w:numId="34">
    <w:abstractNumId w:val="34"/>
  </w:num>
  <w:num w:numId="35">
    <w:abstractNumId w:val="16"/>
  </w:num>
  <w:num w:numId="36">
    <w:abstractNumId w:val="33"/>
  </w:num>
  <w:num w:numId="37">
    <w:abstractNumId w:val="13"/>
  </w:num>
  <w:num w:numId="38">
    <w:abstractNumId w:val="6"/>
  </w:num>
  <w:num w:numId="39">
    <w:abstractNumId w:val="10"/>
  </w:num>
  <w:num w:numId="40">
    <w:abstractNumId w:val="26"/>
  </w:num>
  <w:num w:numId="41">
    <w:abstractNumId w:val="19"/>
  </w:num>
  <w:num w:numId="42">
    <w:abstractNumId w:val="17"/>
  </w:num>
  <w:num w:numId="43">
    <w:abstractNumId w:val="38"/>
  </w:num>
  <w:numIdMacAtCleanup w:val="4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proofState w:spelling="clean"/>
  <w:defaultTabStop w:val="720"/>
  <w:characterSpacingControl w:val="doNotCompress"/>
  <w:footnotePr>
    <w:footnote w:id="-1"/>
    <w:footnote w:id="0"/>
  </w:footnotePr>
  <w:endnotePr>
    <w:endnote w:id="-1"/>
    <w:endnote w:id="0"/>
  </w:endnotePr>
  <w:compat/>
  <w:rsids>
    <w:rsidRoot w:val="00D93DC5"/>
    <w:rsid w:val="00007570"/>
    <w:rsid w:val="00036514"/>
    <w:rsid w:val="0006078E"/>
    <w:rsid w:val="00066DF7"/>
    <w:rsid w:val="00070EB3"/>
    <w:rsid w:val="00071B7C"/>
    <w:rsid w:val="00076E77"/>
    <w:rsid w:val="000775C5"/>
    <w:rsid w:val="000A0F4F"/>
    <w:rsid w:val="000A7AEB"/>
    <w:rsid w:val="000B4207"/>
    <w:rsid w:val="000C6A54"/>
    <w:rsid w:val="000D12F8"/>
    <w:rsid w:val="000D4981"/>
    <w:rsid w:val="000E02CD"/>
    <w:rsid w:val="000F5D34"/>
    <w:rsid w:val="00110C4B"/>
    <w:rsid w:val="001164E7"/>
    <w:rsid w:val="001426F6"/>
    <w:rsid w:val="00142E86"/>
    <w:rsid w:val="001431EF"/>
    <w:rsid w:val="0015218A"/>
    <w:rsid w:val="0015588D"/>
    <w:rsid w:val="00177781"/>
    <w:rsid w:val="0018246E"/>
    <w:rsid w:val="00195F4E"/>
    <w:rsid w:val="001B7415"/>
    <w:rsid w:val="001C796E"/>
    <w:rsid w:val="001D4B3F"/>
    <w:rsid w:val="001D5843"/>
    <w:rsid w:val="001E0129"/>
    <w:rsid w:val="001E1492"/>
    <w:rsid w:val="001F5506"/>
    <w:rsid w:val="001F5845"/>
    <w:rsid w:val="00203229"/>
    <w:rsid w:val="0021259E"/>
    <w:rsid w:val="00213289"/>
    <w:rsid w:val="0021792F"/>
    <w:rsid w:val="00237E77"/>
    <w:rsid w:val="0025262E"/>
    <w:rsid w:val="00273796"/>
    <w:rsid w:val="00274DE9"/>
    <w:rsid w:val="002802D9"/>
    <w:rsid w:val="00282B09"/>
    <w:rsid w:val="00293017"/>
    <w:rsid w:val="00293C89"/>
    <w:rsid w:val="002A2F04"/>
    <w:rsid w:val="002B7D81"/>
    <w:rsid w:val="002D0D7A"/>
    <w:rsid w:val="002E2C7D"/>
    <w:rsid w:val="00300B40"/>
    <w:rsid w:val="00303EF4"/>
    <w:rsid w:val="0030512A"/>
    <w:rsid w:val="003256DC"/>
    <w:rsid w:val="00333F90"/>
    <w:rsid w:val="00334B35"/>
    <w:rsid w:val="003414CF"/>
    <w:rsid w:val="00354BB5"/>
    <w:rsid w:val="00360964"/>
    <w:rsid w:val="00375C22"/>
    <w:rsid w:val="00376DAE"/>
    <w:rsid w:val="00380657"/>
    <w:rsid w:val="00382B25"/>
    <w:rsid w:val="00391EB8"/>
    <w:rsid w:val="00393F43"/>
    <w:rsid w:val="00397B7E"/>
    <w:rsid w:val="003A1D3E"/>
    <w:rsid w:val="003A2EEA"/>
    <w:rsid w:val="003A3122"/>
    <w:rsid w:val="003A38AE"/>
    <w:rsid w:val="003B4F15"/>
    <w:rsid w:val="003D151B"/>
    <w:rsid w:val="003D6AB1"/>
    <w:rsid w:val="003F5EF5"/>
    <w:rsid w:val="004034E9"/>
    <w:rsid w:val="00410E61"/>
    <w:rsid w:val="00416864"/>
    <w:rsid w:val="00442BF6"/>
    <w:rsid w:val="00477D87"/>
    <w:rsid w:val="00482B51"/>
    <w:rsid w:val="00484EBE"/>
    <w:rsid w:val="004947A5"/>
    <w:rsid w:val="004A5FC9"/>
    <w:rsid w:val="004B0659"/>
    <w:rsid w:val="004B1BD7"/>
    <w:rsid w:val="004C78FE"/>
    <w:rsid w:val="004E5273"/>
    <w:rsid w:val="004F3936"/>
    <w:rsid w:val="00520B47"/>
    <w:rsid w:val="005458A4"/>
    <w:rsid w:val="00553187"/>
    <w:rsid w:val="00563E6E"/>
    <w:rsid w:val="00580F97"/>
    <w:rsid w:val="00582702"/>
    <w:rsid w:val="005A161E"/>
    <w:rsid w:val="005E3748"/>
    <w:rsid w:val="005F5744"/>
    <w:rsid w:val="005F6452"/>
    <w:rsid w:val="00601CAB"/>
    <w:rsid w:val="00625CF6"/>
    <w:rsid w:val="00627BC8"/>
    <w:rsid w:val="0066049F"/>
    <w:rsid w:val="006616AB"/>
    <w:rsid w:val="00687303"/>
    <w:rsid w:val="0069560A"/>
    <w:rsid w:val="00697C8E"/>
    <w:rsid w:val="006F6D45"/>
    <w:rsid w:val="00717624"/>
    <w:rsid w:val="0072050F"/>
    <w:rsid w:val="00724887"/>
    <w:rsid w:val="0073479A"/>
    <w:rsid w:val="00794D14"/>
    <w:rsid w:val="007C3984"/>
    <w:rsid w:val="007D1AD7"/>
    <w:rsid w:val="007E7F86"/>
    <w:rsid w:val="008074D1"/>
    <w:rsid w:val="0082665F"/>
    <w:rsid w:val="00826B58"/>
    <w:rsid w:val="0083476A"/>
    <w:rsid w:val="008400B3"/>
    <w:rsid w:val="008518B2"/>
    <w:rsid w:val="008679A2"/>
    <w:rsid w:val="00872A50"/>
    <w:rsid w:val="008805A7"/>
    <w:rsid w:val="008D3298"/>
    <w:rsid w:val="008E7B0A"/>
    <w:rsid w:val="008F36C1"/>
    <w:rsid w:val="009116C4"/>
    <w:rsid w:val="00912148"/>
    <w:rsid w:val="00947EC3"/>
    <w:rsid w:val="00956228"/>
    <w:rsid w:val="00976F1D"/>
    <w:rsid w:val="009A38BA"/>
    <w:rsid w:val="009A4D48"/>
    <w:rsid w:val="009B363F"/>
    <w:rsid w:val="009C3EB5"/>
    <w:rsid w:val="009C496E"/>
    <w:rsid w:val="009D3DC8"/>
    <w:rsid w:val="009E14E2"/>
    <w:rsid w:val="009F4F08"/>
    <w:rsid w:val="009F70AE"/>
    <w:rsid w:val="009F717D"/>
    <w:rsid w:val="00A00732"/>
    <w:rsid w:val="00A154E8"/>
    <w:rsid w:val="00A224AF"/>
    <w:rsid w:val="00A61299"/>
    <w:rsid w:val="00A628C3"/>
    <w:rsid w:val="00A650BE"/>
    <w:rsid w:val="00A80507"/>
    <w:rsid w:val="00A9503B"/>
    <w:rsid w:val="00AA79FE"/>
    <w:rsid w:val="00AB7453"/>
    <w:rsid w:val="00AB7C63"/>
    <w:rsid w:val="00AC0B68"/>
    <w:rsid w:val="00AD0B61"/>
    <w:rsid w:val="00AE6029"/>
    <w:rsid w:val="00AF43F2"/>
    <w:rsid w:val="00B03AE7"/>
    <w:rsid w:val="00B05A7D"/>
    <w:rsid w:val="00B070ED"/>
    <w:rsid w:val="00B27C62"/>
    <w:rsid w:val="00B533A1"/>
    <w:rsid w:val="00B540FA"/>
    <w:rsid w:val="00B664A9"/>
    <w:rsid w:val="00B71366"/>
    <w:rsid w:val="00B7411C"/>
    <w:rsid w:val="00B745C5"/>
    <w:rsid w:val="00B9560E"/>
    <w:rsid w:val="00B95F73"/>
    <w:rsid w:val="00BA1FD1"/>
    <w:rsid w:val="00BB3AA2"/>
    <w:rsid w:val="00BC7F21"/>
    <w:rsid w:val="00BF407C"/>
    <w:rsid w:val="00C0776B"/>
    <w:rsid w:val="00C20D8E"/>
    <w:rsid w:val="00C40EE8"/>
    <w:rsid w:val="00C4210B"/>
    <w:rsid w:val="00C421E6"/>
    <w:rsid w:val="00C4251F"/>
    <w:rsid w:val="00C431D7"/>
    <w:rsid w:val="00C53B75"/>
    <w:rsid w:val="00C650CB"/>
    <w:rsid w:val="00C779A9"/>
    <w:rsid w:val="00C90D7A"/>
    <w:rsid w:val="00C94922"/>
    <w:rsid w:val="00C949E7"/>
    <w:rsid w:val="00CB1D00"/>
    <w:rsid w:val="00CB5D60"/>
    <w:rsid w:val="00CC64A8"/>
    <w:rsid w:val="00CD6BE3"/>
    <w:rsid w:val="00CE5041"/>
    <w:rsid w:val="00CE62D1"/>
    <w:rsid w:val="00CF31E9"/>
    <w:rsid w:val="00CF6998"/>
    <w:rsid w:val="00D0565E"/>
    <w:rsid w:val="00D14F35"/>
    <w:rsid w:val="00D331D9"/>
    <w:rsid w:val="00D4555D"/>
    <w:rsid w:val="00D51883"/>
    <w:rsid w:val="00D5416B"/>
    <w:rsid w:val="00D703B8"/>
    <w:rsid w:val="00D73979"/>
    <w:rsid w:val="00D82B80"/>
    <w:rsid w:val="00D84419"/>
    <w:rsid w:val="00D93DC5"/>
    <w:rsid w:val="00DC5D11"/>
    <w:rsid w:val="00DD1A7B"/>
    <w:rsid w:val="00DE3D71"/>
    <w:rsid w:val="00E04D9B"/>
    <w:rsid w:val="00E04F48"/>
    <w:rsid w:val="00E1067B"/>
    <w:rsid w:val="00E201B1"/>
    <w:rsid w:val="00E369E8"/>
    <w:rsid w:val="00E57983"/>
    <w:rsid w:val="00E60BF7"/>
    <w:rsid w:val="00E87BFE"/>
    <w:rsid w:val="00E9500B"/>
    <w:rsid w:val="00EA0CA0"/>
    <w:rsid w:val="00EC03BA"/>
    <w:rsid w:val="00EC4D8E"/>
    <w:rsid w:val="00EF54BB"/>
    <w:rsid w:val="00F00881"/>
    <w:rsid w:val="00F0605B"/>
    <w:rsid w:val="00F15219"/>
    <w:rsid w:val="00F16510"/>
    <w:rsid w:val="00F229F5"/>
    <w:rsid w:val="00F23208"/>
    <w:rsid w:val="00F36273"/>
    <w:rsid w:val="00F450FC"/>
    <w:rsid w:val="00F7113B"/>
    <w:rsid w:val="00F73608"/>
    <w:rsid w:val="00F73874"/>
    <w:rsid w:val="00F8119B"/>
    <w:rsid w:val="00F833E6"/>
    <w:rsid w:val="00F85345"/>
    <w:rsid w:val="00F85EFF"/>
    <w:rsid w:val="00F902EB"/>
    <w:rsid w:val="00FB452A"/>
    <w:rsid w:val="00FC3619"/>
    <w:rsid w:val="00FC4C03"/>
    <w:rsid w:val="00FD2800"/>
    <w:rsid w:val="00FD4C00"/>
    <w:rsid w:val="00FD6816"/>
    <w:rsid w:val="00FE248A"/>
    <w:rsid w:val="00FE2C4A"/>
    <w:rsid w:val="00FF0182"/>
    <w:rsid w:val="00FF5E8F"/>
    <w:rsid w:val="00FF6606"/>
  </w:rsids>
  <m:mathPr>
    <m:mathFont m:val="Cambria Math"/>
    <m:brkBin m:val="before"/>
    <m:brkBinSub m:val="--"/>
    <m:smallFrac m:val="off"/>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ountry-region"/>
  <w:smartTagType w:namespaceuri="urn:schemas-microsoft-com:office:smarttags" w:name="City"/>
  <w:smartTagType w:namespaceuri="urn:schemas-microsoft-com:office:smarttags" w:name="Street"/>
  <w:smartTagType w:namespaceuri="urn:schemas-microsoft-com:office:smarttags" w:name="address"/>
  <w:smartTagType w:namespaceuri="urn:schemas-microsoft-com:office:smarttags" w:name="place"/>
  <w:smartTagType w:namespaceuri="urn:schemas-microsoft-com:office:smarttags" w:name="PlaceType"/>
  <w:smartTagType w:namespaceuri="urn:schemas-microsoft-com:office:smarttags" w:name="PlaceName"/>
  <w:smartTagType w:namespaceuri="urn:schemas-microsoft-com:office:smarttags" w:name="stockticker"/>
  <w:shapeDefaults>
    <o:shapedefaults v:ext="edit" spidmax="2050"/>
    <o:shapelayout v:ext="edit">
      <o:idmap v:ext="edit" data="1"/>
      <o:rules v:ext="edit">
        <o:r id="V:Rule1" type="connector" idref="#Straight Arrow Connector 17"/>
        <o:r id="V:Rule2" type="connector" idref="#Straight Arrow Connector 293"/>
        <o:r id="V:Rule3" type="connector" idref="#Straight Arrow Connector 9"/>
        <o:r id="V:Rule4" type="connector" idref="#Straight Arrow Connector 14"/>
        <o:r id="V:Rule5" type="connector" idref="#Straight Arrow Connector 15"/>
        <o:r id="V:Rule6" type="connector" idref="#Straight Arrow Connector 294"/>
        <o:r id="V:Rule7" type="connector" idref="#Straight Arrow Connector 295"/>
        <o:r id="V:Rule8" type="connector" idref="#Straight Arrow Connector 20"/>
        <o:r id="V:Rule9" type="connector" idref="#Straight Arrow Connector 296"/>
        <o:r id="V:Rule10" type="connector" idref="#Straight Arrow Connector 22"/>
        <o:r id="V:Rule11" type="connector" idref="#Straight Arrow Connector 297"/>
        <o:r id="V:Rule12" type="connector" idref="#Straight Arrow Connector 23"/>
        <o:r id="V:Rule13" type="connector" idref="#Straight Arrow Connector 301"/>
        <o:r id="V:Rule14" type="connector" idref="#Straight Arrow Connector 302"/>
        <o:r id="V:Rule15" type="connector" idref="#Straight Arrow Connector 27"/>
        <o:r id="V:Rule16" type="connector" idref="#Straight Arrow Connector 292"/>
        <o:r id="V:Rule17" type="connector" idref="#Straight Arrow Connector 29"/>
        <o:r id="V:Rule18" type="connector" idref="#Straight Arrow Connector 30"/>
        <o:r id="V:Rule19" type="connector" idref="#Straight Arrow Connector 299"/>
        <o:r id="V:Rule20" type="connector" idref="#Straight Arrow Connector 298"/>
        <o:r id="V:Rule21" type="connector" idref="#Straight Arrow Connector 290"/>
        <o:r id="V:Rule22" type="connector" idref="#Straight Arrow Connector 291"/>
        <o:r id="V:Rule23" type="connector" idref="#Straight Arrow Connector 305"/>
        <o:r id="V:Rule24" type="connector" idref="#Straight Arrow Connector 306"/>
        <o:r id="V:Rule25" type="connector" idref="#Straight Arrow Connector 309"/>
        <o:r id="V:Rule26" type="connector" idref="#Straight Arrow Connector 310"/>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footer" w:uiPriority="0"/>
    <w:lsdException w:name="caption" w:uiPriority="35" w:qFormat="1"/>
    <w:lsdException w:name="annotation reference" w:uiPriority="0"/>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2" w:uiPriority="0"/>
    <w:lsdException w:name="Hyperlink" w:uiPriority="0"/>
    <w:lsdException w:name="FollowedHyperlink" w:uiPriority="0"/>
    <w:lsdException w:name="Strong" w:semiHidden="0" w:uiPriority="0" w:unhideWhenUsed="0" w:qFormat="1"/>
    <w:lsdException w:name="Emphasis" w:semiHidden="0" w:uiPriority="20" w:unhideWhenUsed="0" w:qFormat="1"/>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94922"/>
    <w:pPr>
      <w:spacing w:after="0" w:line="240" w:lineRule="auto"/>
    </w:pPr>
    <w:rPr>
      <w:rFonts w:ascii="Times New Roman" w:eastAsia="Times New Roman" w:hAnsi="Times New Roman" w:cs="Times New Roman"/>
      <w:sz w:val="24"/>
      <w:szCs w:val="24"/>
      <w:lang w:eastAsia="en-GB"/>
    </w:rPr>
  </w:style>
  <w:style w:type="paragraph" w:styleId="Heading1">
    <w:name w:val="heading 1"/>
    <w:basedOn w:val="Normal"/>
    <w:link w:val="Heading1Char"/>
    <w:qFormat/>
    <w:rsid w:val="003414CF"/>
    <w:pPr>
      <w:spacing w:before="240" w:after="120"/>
      <w:outlineLvl w:val="0"/>
    </w:pPr>
    <w:rPr>
      <w:b/>
      <w:bCs/>
      <w:color w:val="000000"/>
      <w:kern w:val="36"/>
      <w:sz w:val="33"/>
      <w:szCs w:val="33"/>
    </w:rPr>
  </w:style>
  <w:style w:type="paragraph" w:styleId="Heading2">
    <w:name w:val="heading 2"/>
    <w:basedOn w:val="Normal"/>
    <w:next w:val="Normal"/>
    <w:link w:val="Heading2Char"/>
    <w:unhideWhenUsed/>
    <w:qFormat/>
    <w:rsid w:val="009F717D"/>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qFormat/>
    <w:rsid w:val="009F717D"/>
    <w:pPr>
      <w:keepNext/>
      <w:tabs>
        <w:tab w:val="num" w:pos="2700"/>
      </w:tabs>
      <w:spacing w:before="240" w:after="60"/>
      <w:ind w:left="2700" w:hanging="720"/>
      <w:outlineLvl w:val="2"/>
    </w:pPr>
    <w:rPr>
      <w:rFonts w:ascii="Helvetica" w:eastAsia="Times" w:hAnsi="Helvetica"/>
      <w:b/>
      <w:sz w:val="26"/>
      <w:szCs w:val="20"/>
      <w:lang w:eastAsia="en-US"/>
    </w:rPr>
  </w:style>
  <w:style w:type="paragraph" w:styleId="Heading4">
    <w:name w:val="heading 4"/>
    <w:basedOn w:val="Normal"/>
    <w:next w:val="Normal"/>
    <w:link w:val="Heading4Char"/>
    <w:unhideWhenUsed/>
    <w:qFormat/>
    <w:rsid w:val="00E201B1"/>
    <w:pPr>
      <w:keepNext/>
      <w:keepLines/>
      <w:spacing w:before="200"/>
      <w:outlineLvl w:val="3"/>
    </w:pPr>
    <w:rPr>
      <w:rFonts w:asciiTheme="majorHAnsi" w:eastAsiaTheme="majorEastAsia" w:hAnsiTheme="majorHAnsi" w:cstheme="majorBidi"/>
      <w:b/>
      <w:bCs/>
      <w:i/>
      <w:iCs/>
      <w:color w:val="5B9BD5" w:themeColor="accent1"/>
    </w:rPr>
  </w:style>
  <w:style w:type="paragraph" w:styleId="Heading5">
    <w:name w:val="heading 5"/>
    <w:basedOn w:val="Normal"/>
    <w:next w:val="Normal"/>
    <w:link w:val="Heading5Char"/>
    <w:qFormat/>
    <w:rsid w:val="009F717D"/>
    <w:pPr>
      <w:tabs>
        <w:tab w:val="num" w:pos="1008"/>
      </w:tabs>
      <w:spacing w:before="240" w:after="60"/>
      <w:ind w:left="1008" w:hanging="1008"/>
      <w:outlineLvl w:val="4"/>
    </w:pPr>
    <w:rPr>
      <w:rFonts w:ascii="Arial" w:eastAsia="Times" w:hAnsi="Arial"/>
      <w:b/>
      <w:i/>
      <w:sz w:val="26"/>
      <w:szCs w:val="20"/>
      <w:lang w:eastAsia="en-US"/>
    </w:rPr>
  </w:style>
  <w:style w:type="paragraph" w:styleId="Heading6">
    <w:name w:val="heading 6"/>
    <w:basedOn w:val="Normal"/>
    <w:next w:val="Normal"/>
    <w:link w:val="Heading6Char"/>
    <w:qFormat/>
    <w:rsid w:val="009F717D"/>
    <w:pPr>
      <w:tabs>
        <w:tab w:val="num" w:pos="1152"/>
      </w:tabs>
      <w:spacing w:before="240" w:after="60"/>
      <w:ind w:left="1152" w:hanging="1152"/>
      <w:outlineLvl w:val="5"/>
    </w:pPr>
    <w:rPr>
      <w:rFonts w:ascii="Arial" w:eastAsia="Times" w:hAnsi="Arial"/>
      <w:b/>
      <w:sz w:val="22"/>
      <w:szCs w:val="20"/>
      <w:lang w:eastAsia="en-US"/>
    </w:rPr>
  </w:style>
  <w:style w:type="paragraph" w:styleId="Heading7">
    <w:name w:val="heading 7"/>
    <w:basedOn w:val="Normal"/>
    <w:next w:val="Normal"/>
    <w:link w:val="Heading7Char"/>
    <w:qFormat/>
    <w:rsid w:val="009F717D"/>
    <w:pPr>
      <w:tabs>
        <w:tab w:val="num" w:pos="1296"/>
      </w:tabs>
      <w:spacing w:before="240" w:after="60"/>
      <w:ind w:left="1296" w:hanging="1296"/>
      <w:outlineLvl w:val="6"/>
    </w:pPr>
    <w:rPr>
      <w:rFonts w:ascii="Arial" w:eastAsia="Times" w:hAnsi="Arial"/>
      <w:szCs w:val="20"/>
      <w:lang w:eastAsia="en-US"/>
    </w:rPr>
  </w:style>
  <w:style w:type="paragraph" w:styleId="Heading8">
    <w:name w:val="heading 8"/>
    <w:basedOn w:val="Normal"/>
    <w:next w:val="Normal"/>
    <w:link w:val="Heading8Char"/>
    <w:qFormat/>
    <w:rsid w:val="009F717D"/>
    <w:pPr>
      <w:tabs>
        <w:tab w:val="num" w:pos="1440"/>
      </w:tabs>
      <w:spacing w:before="240" w:after="60"/>
      <w:ind w:left="1440" w:hanging="1440"/>
      <w:outlineLvl w:val="7"/>
    </w:pPr>
    <w:rPr>
      <w:rFonts w:ascii="Arial" w:eastAsia="Times" w:hAnsi="Arial"/>
      <w:i/>
      <w:szCs w:val="20"/>
      <w:lang w:eastAsia="en-US"/>
    </w:rPr>
  </w:style>
  <w:style w:type="paragraph" w:styleId="Heading9">
    <w:name w:val="heading 9"/>
    <w:basedOn w:val="Normal"/>
    <w:next w:val="Normal"/>
    <w:link w:val="Heading9Char"/>
    <w:qFormat/>
    <w:rsid w:val="009F717D"/>
    <w:pPr>
      <w:tabs>
        <w:tab w:val="num" w:pos="1584"/>
      </w:tabs>
      <w:spacing w:before="240" w:after="60"/>
      <w:ind w:left="1584" w:hanging="1584"/>
      <w:outlineLvl w:val="8"/>
    </w:pPr>
    <w:rPr>
      <w:rFonts w:ascii="Helvetica" w:eastAsia="Times" w:hAnsi="Helvetica"/>
      <w:sz w:val="22"/>
      <w:szCs w:val="20"/>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D93DC5"/>
    <w:pPr>
      <w:autoSpaceDE w:val="0"/>
      <w:autoSpaceDN w:val="0"/>
      <w:adjustRightInd w:val="0"/>
      <w:spacing w:after="0" w:line="240" w:lineRule="auto"/>
    </w:pPr>
    <w:rPr>
      <w:rFonts w:ascii="Century Schoolbook" w:hAnsi="Century Schoolbook" w:cs="Century Schoolbook"/>
      <w:color w:val="000000"/>
      <w:sz w:val="24"/>
      <w:szCs w:val="24"/>
    </w:rPr>
  </w:style>
  <w:style w:type="paragraph" w:customStyle="1" w:styleId="Logo">
    <w:name w:val="Logo"/>
    <w:basedOn w:val="Normal"/>
    <w:rsid w:val="00177781"/>
    <w:pPr>
      <w:spacing w:before="40"/>
    </w:pPr>
    <w:rPr>
      <w:rFonts w:ascii="Arial" w:hAnsi="Arial"/>
      <w:noProof/>
      <w:lang w:eastAsia="en-US"/>
    </w:rPr>
  </w:style>
  <w:style w:type="paragraph" w:styleId="Header">
    <w:name w:val="header"/>
    <w:basedOn w:val="Normal"/>
    <w:link w:val="HeaderChar"/>
    <w:uiPriority w:val="99"/>
    <w:rsid w:val="00EC03BA"/>
    <w:pPr>
      <w:widowControl w:val="0"/>
      <w:tabs>
        <w:tab w:val="center" w:pos="4153"/>
        <w:tab w:val="right" w:pos="8306"/>
      </w:tabs>
    </w:pPr>
    <w:rPr>
      <w:szCs w:val="20"/>
    </w:rPr>
  </w:style>
  <w:style w:type="character" w:customStyle="1" w:styleId="HeaderChar">
    <w:name w:val="Header Char"/>
    <w:basedOn w:val="DefaultParagraphFont"/>
    <w:link w:val="Header"/>
    <w:uiPriority w:val="99"/>
    <w:rsid w:val="00EC03BA"/>
    <w:rPr>
      <w:rFonts w:ascii="Times New Roman" w:eastAsia="Times New Roman" w:hAnsi="Times New Roman" w:cs="Times New Roman"/>
      <w:sz w:val="24"/>
      <w:szCs w:val="20"/>
    </w:rPr>
  </w:style>
  <w:style w:type="paragraph" w:styleId="BalloonText">
    <w:name w:val="Balloon Text"/>
    <w:basedOn w:val="Normal"/>
    <w:link w:val="BalloonTextChar"/>
    <w:unhideWhenUsed/>
    <w:rsid w:val="00AF43F2"/>
    <w:rPr>
      <w:rFonts w:ascii="Tahoma" w:hAnsi="Tahoma" w:cs="Tahoma"/>
      <w:sz w:val="16"/>
      <w:szCs w:val="16"/>
    </w:rPr>
  </w:style>
  <w:style w:type="character" w:customStyle="1" w:styleId="BalloonTextChar">
    <w:name w:val="Balloon Text Char"/>
    <w:basedOn w:val="DefaultParagraphFont"/>
    <w:link w:val="BalloonText"/>
    <w:uiPriority w:val="99"/>
    <w:semiHidden/>
    <w:rsid w:val="00AF43F2"/>
    <w:rPr>
      <w:rFonts w:ascii="Tahoma" w:eastAsia="Times New Roman" w:hAnsi="Tahoma" w:cs="Tahoma"/>
      <w:sz w:val="16"/>
      <w:szCs w:val="16"/>
      <w:lang w:eastAsia="en-GB"/>
    </w:rPr>
  </w:style>
  <w:style w:type="paragraph" w:styleId="ListParagraph">
    <w:name w:val="List Paragraph"/>
    <w:basedOn w:val="Normal"/>
    <w:uiPriority w:val="34"/>
    <w:qFormat/>
    <w:rsid w:val="00195F4E"/>
    <w:pPr>
      <w:spacing w:after="200"/>
      <w:ind w:left="720"/>
      <w:contextualSpacing/>
    </w:pPr>
    <w:rPr>
      <w:rFonts w:ascii="Calibri" w:eastAsia="Calibri" w:hAnsi="Calibri"/>
      <w:sz w:val="22"/>
      <w:szCs w:val="22"/>
      <w:lang w:val="en-US" w:eastAsia="en-US"/>
    </w:rPr>
  </w:style>
  <w:style w:type="table" w:styleId="TableGrid">
    <w:name w:val="Table Grid"/>
    <w:basedOn w:val="TableNormal"/>
    <w:rsid w:val="00F0088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1Char">
    <w:name w:val="Heading 1 Char"/>
    <w:basedOn w:val="DefaultParagraphFont"/>
    <w:link w:val="Heading1"/>
    <w:uiPriority w:val="9"/>
    <w:rsid w:val="003414CF"/>
    <w:rPr>
      <w:rFonts w:ascii="Times New Roman" w:eastAsia="Times New Roman" w:hAnsi="Times New Roman" w:cs="Times New Roman"/>
      <w:b/>
      <w:bCs/>
      <w:color w:val="000000"/>
      <w:kern w:val="36"/>
      <w:sz w:val="33"/>
      <w:szCs w:val="33"/>
      <w:lang w:eastAsia="en-GB"/>
    </w:rPr>
  </w:style>
  <w:style w:type="character" w:customStyle="1" w:styleId="highlight2">
    <w:name w:val="highlight2"/>
    <w:basedOn w:val="DefaultParagraphFont"/>
    <w:rsid w:val="003414CF"/>
  </w:style>
  <w:style w:type="paragraph" w:customStyle="1" w:styleId="title1">
    <w:name w:val="title1"/>
    <w:basedOn w:val="Normal"/>
    <w:rsid w:val="003414CF"/>
    <w:rPr>
      <w:sz w:val="27"/>
      <w:szCs w:val="27"/>
    </w:rPr>
  </w:style>
  <w:style w:type="paragraph" w:customStyle="1" w:styleId="desc2">
    <w:name w:val="desc2"/>
    <w:basedOn w:val="Normal"/>
    <w:rsid w:val="003414CF"/>
    <w:rPr>
      <w:sz w:val="26"/>
      <w:szCs w:val="26"/>
    </w:rPr>
  </w:style>
  <w:style w:type="paragraph" w:customStyle="1" w:styleId="details1">
    <w:name w:val="details1"/>
    <w:basedOn w:val="Normal"/>
    <w:rsid w:val="003414CF"/>
    <w:rPr>
      <w:sz w:val="22"/>
      <w:szCs w:val="22"/>
    </w:rPr>
  </w:style>
  <w:style w:type="character" w:customStyle="1" w:styleId="jrnl">
    <w:name w:val="jrnl"/>
    <w:basedOn w:val="DefaultParagraphFont"/>
    <w:rsid w:val="003414CF"/>
  </w:style>
  <w:style w:type="character" w:customStyle="1" w:styleId="element-citation">
    <w:name w:val="element-citation"/>
    <w:basedOn w:val="DefaultParagraphFont"/>
    <w:rsid w:val="003414CF"/>
  </w:style>
  <w:style w:type="character" w:customStyle="1" w:styleId="ref-journal">
    <w:name w:val="ref-journal"/>
    <w:basedOn w:val="DefaultParagraphFont"/>
    <w:rsid w:val="003414CF"/>
  </w:style>
  <w:style w:type="character" w:styleId="Emphasis">
    <w:name w:val="Emphasis"/>
    <w:basedOn w:val="DefaultParagraphFont"/>
    <w:uiPriority w:val="20"/>
    <w:qFormat/>
    <w:rsid w:val="003414CF"/>
    <w:rPr>
      <w:i/>
      <w:iCs/>
    </w:rPr>
  </w:style>
  <w:style w:type="character" w:customStyle="1" w:styleId="ref-vol">
    <w:name w:val="ref-vol"/>
    <w:basedOn w:val="DefaultParagraphFont"/>
    <w:rsid w:val="003414CF"/>
  </w:style>
  <w:style w:type="character" w:styleId="Hyperlink">
    <w:name w:val="Hyperlink"/>
    <w:basedOn w:val="DefaultParagraphFont"/>
    <w:unhideWhenUsed/>
    <w:rsid w:val="003414CF"/>
    <w:rPr>
      <w:color w:val="0000FF"/>
      <w:u w:val="single"/>
    </w:rPr>
  </w:style>
  <w:style w:type="character" w:customStyle="1" w:styleId="cit">
    <w:name w:val="cit"/>
    <w:basedOn w:val="DefaultParagraphFont"/>
    <w:rsid w:val="003414CF"/>
  </w:style>
  <w:style w:type="character" w:customStyle="1" w:styleId="mixed-citation">
    <w:name w:val="mixed-citation"/>
    <w:basedOn w:val="DefaultParagraphFont"/>
    <w:rsid w:val="003414CF"/>
  </w:style>
  <w:style w:type="character" w:customStyle="1" w:styleId="ref-title">
    <w:name w:val="ref-title"/>
    <w:basedOn w:val="DefaultParagraphFont"/>
    <w:rsid w:val="003414CF"/>
  </w:style>
  <w:style w:type="character" w:customStyle="1" w:styleId="citation">
    <w:name w:val="citation"/>
    <w:basedOn w:val="DefaultParagraphFont"/>
    <w:rsid w:val="003414CF"/>
  </w:style>
  <w:style w:type="paragraph" w:styleId="Footer">
    <w:name w:val="footer"/>
    <w:basedOn w:val="Normal"/>
    <w:link w:val="FooterChar"/>
    <w:unhideWhenUsed/>
    <w:rsid w:val="003414CF"/>
    <w:pPr>
      <w:tabs>
        <w:tab w:val="center" w:pos="4513"/>
        <w:tab w:val="right" w:pos="9026"/>
      </w:tabs>
    </w:pPr>
  </w:style>
  <w:style w:type="character" w:customStyle="1" w:styleId="FooterChar">
    <w:name w:val="Footer Char"/>
    <w:basedOn w:val="DefaultParagraphFont"/>
    <w:link w:val="Footer"/>
    <w:uiPriority w:val="99"/>
    <w:semiHidden/>
    <w:rsid w:val="003414CF"/>
    <w:rPr>
      <w:rFonts w:ascii="Times New Roman" w:eastAsia="Times New Roman" w:hAnsi="Times New Roman" w:cs="Times New Roman"/>
      <w:sz w:val="24"/>
      <w:szCs w:val="24"/>
      <w:lang w:eastAsia="en-GB"/>
    </w:rPr>
  </w:style>
  <w:style w:type="character" w:customStyle="1" w:styleId="Heading4Char">
    <w:name w:val="Heading 4 Char"/>
    <w:basedOn w:val="DefaultParagraphFont"/>
    <w:link w:val="Heading4"/>
    <w:uiPriority w:val="9"/>
    <w:semiHidden/>
    <w:rsid w:val="00E201B1"/>
    <w:rPr>
      <w:rFonts w:asciiTheme="majorHAnsi" w:eastAsiaTheme="majorEastAsia" w:hAnsiTheme="majorHAnsi" w:cstheme="majorBidi"/>
      <w:b/>
      <w:bCs/>
      <w:i/>
      <w:iCs/>
      <w:color w:val="5B9BD5" w:themeColor="accent1"/>
      <w:sz w:val="24"/>
      <w:szCs w:val="24"/>
      <w:lang w:eastAsia="en-GB"/>
    </w:rPr>
  </w:style>
  <w:style w:type="paragraph" w:customStyle="1" w:styleId="ColorfulList-Accent11">
    <w:name w:val="Colorful List - Accent 11"/>
    <w:basedOn w:val="Normal"/>
    <w:uiPriority w:val="34"/>
    <w:qFormat/>
    <w:rsid w:val="00E201B1"/>
    <w:pPr>
      <w:ind w:left="720"/>
      <w:contextualSpacing/>
    </w:pPr>
    <w:rPr>
      <w:rFonts w:ascii="Calibri" w:eastAsia="Calibri" w:hAnsi="Calibri"/>
      <w:sz w:val="22"/>
      <w:szCs w:val="22"/>
      <w:lang w:eastAsia="en-US"/>
    </w:rPr>
  </w:style>
  <w:style w:type="paragraph" w:customStyle="1" w:styleId="Level1">
    <w:name w:val="Level 1"/>
    <w:basedOn w:val="Normal"/>
    <w:next w:val="Normal"/>
    <w:rsid w:val="00E201B1"/>
    <w:pPr>
      <w:keepNext/>
      <w:numPr>
        <w:numId w:val="2"/>
      </w:numPr>
      <w:spacing w:after="240"/>
      <w:outlineLvl w:val="0"/>
    </w:pPr>
    <w:rPr>
      <w:b/>
      <w:caps/>
      <w:u w:val="single"/>
    </w:rPr>
  </w:style>
  <w:style w:type="paragraph" w:customStyle="1" w:styleId="Level2">
    <w:name w:val="Level 2"/>
    <w:basedOn w:val="Normal"/>
    <w:next w:val="Normal"/>
    <w:rsid w:val="00E201B1"/>
    <w:pPr>
      <w:keepNext/>
      <w:numPr>
        <w:ilvl w:val="1"/>
        <w:numId w:val="2"/>
      </w:numPr>
      <w:spacing w:after="240"/>
      <w:outlineLvl w:val="1"/>
    </w:pPr>
    <w:rPr>
      <w:b/>
      <w:u w:val="single"/>
    </w:rPr>
  </w:style>
  <w:style w:type="paragraph" w:customStyle="1" w:styleId="Level3">
    <w:name w:val="Level 3"/>
    <w:basedOn w:val="Normal"/>
    <w:next w:val="Normal"/>
    <w:rsid w:val="00E201B1"/>
    <w:pPr>
      <w:keepNext/>
      <w:numPr>
        <w:ilvl w:val="2"/>
        <w:numId w:val="2"/>
      </w:numPr>
      <w:spacing w:after="240"/>
      <w:outlineLvl w:val="2"/>
    </w:pPr>
    <w:rPr>
      <w:b/>
      <w:u w:val="single"/>
    </w:rPr>
  </w:style>
  <w:style w:type="paragraph" w:styleId="CommentText">
    <w:name w:val="annotation text"/>
    <w:basedOn w:val="Normal"/>
    <w:link w:val="CommentTextChar"/>
    <w:rsid w:val="00E201B1"/>
    <w:pPr>
      <w:numPr>
        <w:numId w:val="3"/>
      </w:numPr>
    </w:pPr>
    <w:rPr>
      <w:sz w:val="20"/>
      <w:szCs w:val="20"/>
    </w:rPr>
  </w:style>
  <w:style w:type="character" w:customStyle="1" w:styleId="CommentTextChar">
    <w:name w:val="Comment Text Char"/>
    <w:basedOn w:val="DefaultParagraphFont"/>
    <w:link w:val="CommentText"/>
    <w:rsid w:val="00E201B1"/>
    <w:rPr>
      <w:rFonts w:ascii="Times New Roman" w:eastAsia="Times New Roman" w:hAnsi="Times New Roman" w:cs="Times New Roman"/>
      <w:sz w:val="20"/>
      <w:szCs w:val="20"/>
      <w:lang w:eastAsia="en-GB"/>
    </w:rPr>
  </w:style>
  <w:style w:type="paragraph" w:styleId="CommentSubject">
    <w:name w:val="annotation subject"/>
    <w:basedOn w:val="CommentText"/>
    <w:next w:val="CommentText"/>
    <w:link w:val="CommentSubjectChar"/>
    <w:rsid w:val="00E201B1"/>
    <w:pPr>
      <w:numPr>
        <w:ilvl w:val="2"/>
      </w:numPr>
    </w:pPr>
    <w:rPr>
      <w:b/>
      <w:bCs/>
    </w:rPr>
  </w:style>
  <w:style w:type="character" w:customStyle="1" w:styleId="CommentSubjectChar">
    <w:name w:val="Comment Subject Char"/>
    <w:basedOn w:val="CommentTextChar"/>
    <w:link w:val="CommentSubject"/>
    <w:rsid w:val="00E201B1"/>
    <w:rPr>
      <w:rFonts w:ascii="Times New Roman" w:eastAsia="Times New Roman" w:hAnsi="Times New Roman" w:cs="Times New Roman"/>
      <w:b/>
      <w:bCs/>
      <w:sz w:val="20"/>
      <w:szCs w:val="20"/>
      <w:lang w:eastAsia="en-GB"/>
    </w:rPr>
  </w:style>
  <w:style w:type="paragraph" w:styleId="NormalWeb">
    <w:name w:val="Normal (Web)"/>
    <w:basedOn w:val="Normal"/>
    <w:uiPriority w:val="99"/>
    <w:rsid w:val="00872A50"/>
    <w:pPr>
      <w:spacing w:before="100" w:beforeAutospacing="1" w:after="100" w:afterAutospacing="1"/>
    </w:pPr>
  </w:style>
  <w:style w:type="character" w:customStyle="1" w:styleId="Heading2Char">
    <w:name w:val="Heading 2 Char"/>
    <w:basedOn w:val="DefaultParagraphFont"/>
    <w:link w:val="Heading2"/>
    <w:uiPriority w:val="9"/>
    <w:semiHidden/>
    <w:rsid w:val="009F717D"/>
    <w:rPr>
      <w:rFonts w:asciiTheme="majorHAnsi" w:eastAsiaTheme="majorEastAsia" w:hAnsiTheme="majorHAnsi" w:cstheme="majorBidi"/>
      <w:color w:val="2E74B5" w:themeColor="accent1" w:themeShade="BF"/>
      <w:sz w:val="26"/>
      <w:szCs w:val="26"/>
      <w:lang w:eastAsia="en-GB"/>
    </w:rPr>
  </w:style>
  <w:style w:type="character" w:customStyle="1" w:styleId="Heading3Char">
    <w:name w:val="Heading 3 Char"/>
    <w:basedOn w:val="DefaultParagraphFont"/>
    <w:link w:val="Heading3"/>
    <w:rsid w:val="009F717D"/>
    <w:rPr>
      <w:rFonts w:ascii="Helvetica" w:eastAsia="Times" w:hAnsi="Helvetica" w:cs="Times New Roman"/>
      <w:b/>
      <w:sz w:val="26"/>
      <w:szCs w:val="20"/>
    </w:rPr>
  </w:style>
  <w:style w:type="character" w:customStyle="1" w:styleId="Heading5Char">
    <w:name w:val="Heading 5 Char"/>
    <w:basedOn w:val="DefaultParagraphFont"/>
    <w:link w:val="Heading5"/>
    <w:rsid w:val="009F717D"/>
    <w:rPr>
      <w:rFonts w:ascii="Arial" w:eastAsia="Times" w:hAnsi="Arial" w:cs="Times New Roman"/>
      <w:b/>
      <w:i/>
      <w:sz w:val="26"/>
      <w:szCs w:val="20"/>
    </w:rPr>
  </w:style>
  <w:style w:type="character" w:customStyle="1" w:styleId="Heading6Char">
    <w:name w:val="Heading 6 Char"/>
    <w:basedOn w:val="DefaultParagraphFont"/>
    <w:link w:val="Heading6"/>
    <w:rsid w:val="009F717D"/>
    <w:rPr>
      <w:rFonts w:ascii="Arial" w:eastAsia="Times" w:hAnsi="Arial" w:cs="Times New Roman"/>
      <w:b/>
      <w:szCs w:val="20"/>
    </w:rPr>
  </w:style>
  <w:style w:type="character" w:customStyle="1" w:styleId="Heading7Char">
    <w:name w:val="Heading 7 Char"/>
    <w:basedOn w:val="DefaultParagraphFont"/>
    <w:link w:val="Heading7"/>
    <w:rsid w:val="009F717D"/>
    <w:rPr>
      <w:rFonts w:ascii="Arial" w:eastAsia="Times" w:hAnsi="Arial" w:cs="Times New Roman"/>
      <w:sz w:val="24"/>
      <w:szCs w:val="20"/>
    </w:rPr>
  </w:style>
  <w:style w:type="character" w:customStyle="1" w:styleId="Heading8Char">
    <w:name w:val="Heading 8 Char"/>
    <w:basedOn w:val="DefaultParagraphFont"/>
    <w:link w:val="Heading8"/>
    <w:rsid w:val="009F717D"/>
    <w:rPr>
      <w:rFonts w:ascii="Arial" w:eastAsia="Times" w:hAnsi="Arial" w:cs="Times New Roman"/>
      <w:i/>
      <w:sz w:val="24"/>
      <w:szCs w:val="20"/>
    </w:rPr>
  </w:style>
  <w:style w:type="character" w:customStyle="1" w:styleId="Heading9Char">
    <w:name w:val="Heading 9 Char"/>
    <w:basedOn w:val="DefaultParagraphFont"/>
    <w:link w:val="Heading9"/>
    <w:rsid w:val="009F717D"/>
    <w:rPr>
      <w:rFonts w:ascii="Helvetica" w:eastAsia="Times" w:hAnsi="Helvetica" w:cs="Times New Roman"/>
      <w:szCs w:val="20"/>
    </w:rPr>
  </w:style>
  <w:style w:type="paragraph" w:styleId="BodyText2">
    <w:name w:val="Body Text 2"/>
    <w:basedOn w:val="Normal"/>
    <w:link w:val="BodyText2Char"/>
    <w:semiHidden/>
    <w:rsid w:val="009F717D"/>
    <w:rPr>
      <w:rFonts w:ascii="Arial" w:eastAsia="Times" w:hAnsi="Arial"/>
      <w:color w:val="0000FF"/>
      <w:szCs w:val="20"/>
      <w:lang w:eastAsia="en-US"/>
    </w:rPr>
  </w:style>
  <w:style w:type="character" w:customStyle="1" w:styleId="BodyText2Char">
    <w:name w:val="Body Text 2 Char"/>
    <w:basedOn w:val="DefaultParagraphFont"/>
    <w:link w:val="BodyText2"/>
    <w:semiHidden/>
    <w:rsid w:val="009F717D"/>
    <w:rPr>
      <w:rFonts w:ascii="Arial" w:eastAsia="Times" w:hAnsi="Arial" w:cs="Times New Roman"/>
      <w:color w:val="0000FF"/>
      <w:sz w:val="24"/>
      <w:szCs w:val="20"/>
    </w:rPr>
  </w:style>
  <w:style w:type="paragraph" w:customStyle="1" w:styleId="normalweb1">
    <w:name w:val="normalweb1"/>
    <w:basedOn w:val="Normal"/>
    <w:rsid w:val="009F717D"/>
    <w:pPr>
      <w:spacing w:before="100" w:beforeAutospacing="1" w:after="100" w:afterAutospacing="1"/>
    </w:pPr>
  </w:style>
  <w:style w:type="paragraph" w:customStyle="1" w:styleId="default0">
    <w:name w:val="default"/>
    <w:basedOn w:val="Normal"/>
    <w:rsid w:val="009F717D"/>
    <w:pPr>
      <w:spacing w:before="100" w:beforeAutospacing="1" w:after="100" w:afterAutospacing="1"/>
    </w:pPr>
  </w:style>
  <w:style w:type="paragraph" w:styleId="BodyText">
    <w:name w:val="Body Text"/>
    <w:basedOn w:val="Normal"/>
    <w:link w:val="BodyTextChar"/>
    <w:rsid w:val="009F717D"/>
    <w:pPr>
      <w:spacing w:after="120"/>
    </w:pPr>
  </w:style>
  <w:style w:type="character" w:customStyle="1" w:styleId="BodyTextChar">
    <w:name w:val="Body Text Char"/>
    <w:basedOn w:val="DefaultParagraphFont"/>
    <w:link w:val="BodyText"/>
    <w:rsid w:val="009F717D"/>
    <w:rPr>
      <w:rFonts w:ascii="Times New Roman" w:eastAsia="Times New Roman" w:hAnsi="Times New Roman" w:cs="Times New Roman"/>
      <w:sz w:val="24"/>
      <w:szCs w:val="24"/>
      <w:lang w:eastAsia="en-GB"/>
    </w:rPr>
  </w:style>
  <w:style w:type="character" w:styleId="FollowedHyperlink">
    <w:name w:val="FollowedHyperlink"/>
    <w:rsid w:val="009F717D"/>
    <w:rPr>
      <w:color w:val="800080"/>
      <w:u w:val="single"/>
    </w:rPr>
  </w:style>
  <w:style w:type="character" w:styleId="CommentReference">
    <w:name w:val="annotation reference"/>
    <w:semiHidden/>
    <w:rsid w:val="009F717D"/>
    <w:rPr>
      <w:sz w:val="16"/>
      <w:szCs w:val="16"/>
    </w:rPr>
  </w:style>
  <w:style w:type="character" w:styleId="Strong">
    <w:name w:val="Strong"/>
    <w:qFormat/>
    <w:rsid w:val="009F717D"/>
    <w:rPr>
      <w:b/>
      <w:bCs/>
    </w:rPr>
  </w:style>
  <w:style w:type="character" w:styleId="PageNumber">
    <w:name w:val="page number"/>
    <w:basedOn w:val="DefaultParagraphFont"/>
    <w:rsid w:val="009F717D"/>
  </w:style>
  <w:style w:type="paragraph" w:styleId="Revision">
    <w:name w:val="Revision"/>
    <w:hidden/>
    <w:uiPriority w:val="99"/>
    <w:semiHidden/>
    <w:rsid w:val="009F717D"/>
    <w:pPr>
      <w:spacing w:after="0" w:line="240" w:lineRule="auto"/>
    </w:pPr>
    <w:rPr>
      <w:rFonts w:ascii="Times New Roman" w:eastAsia="Times New Roman" w:hAnsi="Times New Roman" w:cs="Times New Roman"/>
      <w:sz w:val="24"/>
      <w:szCs w:val="24"/>
      <w:lang w:eastAsia="en-GB"/>
    </w:rPr>
  </w:style>
</w:styles>
</file>

<file path=word/webSettings.xml><?xml version="1.0" encoding="utf-8"?>
<w:webSettings xmlns:r="http://schemas.openxmlformats.org/officeDocument/2006/relationships" xmlns:w="http://schemas.openxmlformats.org/wordprocessingml/2006/main">
  <w:divs>
    <w:div w:id="968826310">
      <w:bodyDiv w:val="1"/>
      <w:marLeft w:val="0"/>
      <w:marRight w:val="0"/>
      <w:marTop w:val="0"/>
      <w:marBottom w:val="0"/>
      <w:divBdr>
        <w:top w:val="none" w:sz="0" w:space="0" w:color="auto"/>
        <w:left w:val="none" w:sz="0" w:space="0" w:color="auto"/>
        <w:bottom w:val="none" w:sz="0" w:space="0" w:color="auto"/>
        <w:right w:val="none" w:sz="0" w:space="0" w:color="auto"/>
      </w:divBdr>
      <w:divsChild>
        <w:div w:id="54667011">
          <w:marLeft w:val="0"/>
          <w:marRight w:val="1"/>
          <w:marTop w:val="0"/>
          <w:marBottom w:val="0"/>
          <w:divBdr>
            <w:top w:val="none" w:sz="0" w:space="0" w:color="auto"/>
            <w:left w:val="none" w:sz="0" w:space="0" w:color="auto"/>
            <w:bottom w:val="none" w:sz="0" w:space="0" w:color="auto"/>
            <w:right w:val="none" w:sz="0" w:space="0" w:color="auto"/>
          </w:divBdr>
          <w:divsChild>
            <w:div w:id="919411804">
              <w:marLeft w:val="0"/>
              <w:marRight w:val="0"/>
              <w:marTop w:val="0"/>
              <w:marBottom w:val="0"/>
              <w:divBdr>
                <w:top w:val="none" w:sz="0" w:space="0" w:color="auto"/>
                <w:left w:val="none" w:sz="0" w:space="0" w:color="auto"/>
                <w:bottom w:val="none" w:sz="0" w:space="0" w:color="auto"/>
                <w:right w:val="none" w:sz="0" w:space="0" w:color="auto"/>
              </w:divBdr>
              <w:divsChild>
                <w:div w:id="403799647">
                  <w:marLeft w:val="0"/>
                  <w:marRight w:val="1"/>
                  <w:marTop w:val="0"/>
                  <w:marBottom w:val="0"/>
                  <w:divBdr>
                    <w:top w:val="none" w:sz="0" w:space="0" w:color="auto"/>
                    <w:left w:val="none" w:sz="0" w:space="0" w:color="auto"/>
                    <w:bottom w:val="none" w:sz="0" w:space="0" w:color="auto"/>
                    <w:right w:val="none" w:sz="0" w:space="0" w:color="auto"/>
                  </w:divBdr>
                  <w:divsChild>
                    <w:div w:id="1601832587">
                      <w:marLeft w:val="0"/>
                      <w:marRight w:val="0"/>
                      <w:marTop w:val="0"/>
                      <w:marBottom w:val="0"/>
                      <w:divBdr>
                        <w:top w:val="none" w:sz="0" w:space="0" w:color="auto"/>
                        <w:left w:val="none" w:sz="0" w:space="0" w:color="auto"/>
                        <w:bottom w:val="none" w:sz="0" w:space="0" w:color="auto"/>
                        <w:right w:val="none" w:sz="0" w:space="0" w:color="auto"/>
                      </w:divBdr>
                      <w:divsChild>
                        <w:div w:id="1275794225">
                          <w:marLeft w:val="0"/>
                          <w:marRight w:val="0"/>
                          <w:marTop w:val="0"/>
                          <w:marBottom w:val="0"/>
                          <w:divBdr>
                            <w:top w:val="none" w:sz="0" w:space="0" w:color="auto"/>
                            <w:left w:val="none" w:sz="0" w:space="0" w:color="auto"/>
                            <w:bottom w:val="none" w:sz="0" w:space="0" w:color="auto"/>
                            <w:right w:val="none" w:sz="0" w:space="0" w:color="auto"/>
                          </w:divBdr>
                          <w:divsChild>
                            <w:div w:id="1680814012">
                              <w:marLeft w:val="0"/>
                              <w:marRight w:val="0"/>
                              <w:marTop w:val="120"/>
                              <w:marBottom w:val="360"/>
                              <w:divBdr>
                                <w:top w:val="none" w:sz="0" w:space="0" w:color="auto"/>
                                <w:left w:val="none" w:sz="0" w:space="0" w:color="auto"/>
                                <w:bottom w:val="none" w:sz="0" w:space="0" w:color="auto"/>
                                <w:right w:val="none" w:sz="0" w:space="0" w:color="auto"/>
                              </w:divBdr>
                              <w:divsChild>
                                <w:div w:id="1941570202">
                                  <w:marLeft w:val="420"/>
                                  <w:marRight w:val="0"/>
                                  <w:marTop w:val="0"/>
                                  <w:marBottom w:val="0"/>
                                  <w:divBdr>
                                    <w:top w:val="none" w:sz="0" w:space="0" w:color="auto"/>
                                    <w:left w:val="none" w:sz="0" w:space="0" w:color="auto"/>
                                    <w:bottom w:val="none" w:sz="0" w:space="0" w:color="auto"/>
                                    <w:right w:val="none" w:sz="0" w:space="0" w:color="auto"/>
                                  </w:divBdr>
                                  <w:divsChild>
                                    <w:div w:id="1180393708">
                                      <w:marLeft w:val="0"/>
                                      <w:marRight w:val="0"/>
                                      <w:marTop w:val="34"/>
                                      <w:marBottom w:val="34"/>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619229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www.ncbi.nlm.nih.gov/pubmed/?term=Miseta%20A%5BAuthor%5D&amp;cauthor=true&amp;cauthor_uid=26109250" TargetMode="External"/><Relationship Id="rId21" Type="http://schemas.openxmlformats.org/officeDocument/2006/relationships/hyperlink" Target="http://www.ncbi.nlm.nih.gov/pubmed/?term=Corazza%20GR%5BAuthor%5D&amp;cauthor=true&amp;cauthor_uid=23867871" TargetMode="External"/><Relationship Id="rId42" Type="http://schemas.openxmlformats.org/officeDocument/2006/relationships/hyperlink" Target="http://www.ncbi.nlm.nih.gov/pubmed/?term=Herrmann%20E%5BAuthor%5D&amp;cauthor=true&amp;cauthor_uid=24572205" TargetMode="External"/><Relationship Id="rId47" Type="http://schemas.openxmlformats.org/officeDocument/2006/relationships/hyperlink" Target="http://www.ncbi.nlm.nih.gov/pubmed/?term=Papangelou%20A%5BAuthor%5D&amp;cauthor=true&amp;cauthor_uid=23899546" TargetMode="External"/><Relationship Id="rId63" Type="http://schemas.openxmlformats.org/officeDocument/2006/relationships/hyperlink" Target="http://www.ncbi.nlm.nih.gov/pubmed/?term=Croft%20NM%5BAuthor%5D&amp;cauthor=true&amp;cauthor_uid=21604328" TargetMode="External"/><Relationship Id="rId68" Type="http://schemas.openxmlformats.org/officeDocument/2006/relationships/hyperlink" Target="http://www.ncbi.nlm.nih.gov/pubmed/21604328" TargetMode="External"/><Relationship Id="rId84" Type="http://schemas.openxmlformats.org/officeDocument/2006/relationships/hyperlink" Target="http://www.ncbi.nlm.nih.gov/pubmed/?term=Wahed%20M%5BAuthor%5D&amp;cauthor=true&amp;cauthor_uid=21857526" TargetMode="External"/><Relationship Id="rId89" Type="http://schemas.openxmlformats.org/officeDocument/2006/relationships/hyperlink" Target="http://www.ncbi.nlm.nih.gov/pubmed/?term=Rosenfeld%20G%5BAuthor%5D&amp;cauthor=true&amp;cauthor_uid=24562174" TargetMode="External"/><Relationship Id="rId112" Type="http://schemas.openxmlformats.org/officeDocument/2006/relationships/hyperlink" Target="http://www.ncbi.nlm.nih.gov/pubmed/?term=Szigethy%20E%5BAuthor%5D&amp;cauthor=true&amp;cauthor_uid=23287808" TargetMode="External"/><Relationship Id="rId133" Type="http://schemas.openxmlformats.org/officeDocument/2006/relationships/hyperlink" Target="http://www.ncbi.nlm.nih.gov/pubmed/?term=Wallace%20DF%5BAuthor%5D&amp;cauthor=true&amp;cauthor_uid=26182354" TargetMode="External"/><Relationship Id="rId138" Type="http://schemas.openxmlformats.org/officeDocument/2006/relationships/hyperlink" Target="http://www.ncbi.nlm.nih.gov/pubmed/?term=Mehandru%20S%5BAuthor%5D&amp;cauthor=true&amp;cauthor_uid=24345891" TargetMode="External"/><Relationship Id="rId154" Type="http://schemas.openxmlformats.org/officeDocument/2006/relationships/hyperlink" Target="http://www.ncbi.nlm.nih.gov/pubmed/?term=Bontems%20P%5BAuthor%5D&amp;cauthor=true&amp;cauthor_uid=25354967" TargetMode="External"/><Relationship Id="rId159" Type="http://schemas.openxmlformats.org/officeDocument/2006/relationships/hyperlink" Target="http://www.ncbi.nlm.nih.gov/pubmed/?term=Bossuyt%20P%5BAuthor%5D&amp;cauthor=true&amp;cauthor_uid=25354967" TargetMode="External"/><Relationship Id="rId175" Type="http://schemas.openxmlformats.org/officeDocument/2006/relationships/image" Target="media/image1.png"/><Relationship Id="rId170" Type="http://schemas.openxmlformats.org/officeDocument/2006/relationships/hyperlink" Target="http://www.ncbi.nlm.nih.gov/pubmed/?term=van%20Ede%20A%5Bauth%5D" TargetMode="External"/><Relationship Id="rId191" Type="http://schemas.openxmlformats.org/officeDocument/2006/relationships/image" Target="media/image15.png"/><Relationship Id="rId16" Type="http://schemas.openxmlformats.org/officeDocument/2006/relationships/hyperlink" Target="http://www.ncbi.nlm.nih.gov/pubmed/?term=Pasini%20A%5BAuthor%5D&amp;cauthor=true&amp;cauthor_uid=23867871" TargetMode="External"/><Relationship Id="rId107" Type="http://schemas.openxmlformats.org/officeDocument/2006/relationships/hyperlink" Target="http://www.ncbi.nlm.nih.gov/pubmed/?term=Kulnigg%20S%5BAuthor%5D&amp;cauthor=true&amp;cauthor_uid=17206940" TargetMode="External"/><Relationship Id="rId11" Type="http://schemas.openxmlformats.org/officeDocument/2006/relationships/hyperlink" Target="http://www.ncbi.nlm.nih.gov/pubmed/?term=Di%20Sabatino%20A%5BAuthor%5D&amp;cauthor=true&amp;cauthor_uid=23867871" TargetMode="External"/><Relationship Id="rId32" Type="http://schemas.openxmlformats.org/officeDocument/2006/relationships/hyperlink" Target="http://www.ncbi.nlm.nih.gov/pubmed/?term=Schneeweiss%20S%5BAuthor%5D&amp;cauthor=true&amp;cauthor_uid=24572205" TargetMode="External"/><Relationship Id="rId37" Type="http://schemas.openxmlformats.org/officeDocument/2006/relationships/hyperlink" Target="http://www.ncbi.nlm.nih.gov/pubmed/?term=Lindgren%20S%5BAuthor%5D&amp;cauthor=true&amp;cauthor_uid=24572205" TargetMode="External"/><Relationship Id="rId53" Type="http://schemas.openxmlformats.org/officeDocument/2006/relationships/hyperlink" Target="http://www.ncbi.nlm.nih.gov/pubmed/?term=Edwards%20CA%5BAuthor%5D&amp;cauthor=true&amp;cauthor_uid=23899546" TargetMode="External"/><Relationship Id="rId58" Type="http://schemas.openxmlformats.org/officeDocument/2006/relationships/hyperlink" Target="http://www.ncbi.nlm.nih.gov/pubmed/?term=Rao%20A%5BAuthor%5D&amp;cauthor=true&amp;cauthor_uid=21604328" TargetMode="External"/><Relationship Id="rId74" Type="http://schemas.openxmlformats.org/officeDocument/2006/relationships/hyperlink" Target="http://www.ncbi.nlm.nih.gov/pubmed/?term=Cantor%20EJ%5BAuthor%5D&amp;cauthor=true&amp;cauthor_uid=22404452" TargetMode="External"/><Relationship Id="rId79" Type="http://schemas.openxmlformats.org/officeDocument/2006/relationships/hyperlink" Target="http://www.ncbi.nlm.nih.gov/pubmed/22404452" TargetMode="External"/><Relationship Id="rId102" Type="http://schemas.openxmlformats.org/officeDocument/2006/relationships/hyperlink" Target="http://www.ncbi.nlm.nih.gov/pubmed/?term=Baidoo%20L%5BAuthor%5D&amp;cauthor=true&amp;cauthor_uid=25862987" TargetMode="External"/><Relationship Id="rId123" Type="http://schemas.openxmlformats.org/officeDocument/2006/relationships/hyperlink" Target="http://www.ncbi.nlm.nih.gov/pubmed/26109250" TargetMode="External"/><Relationship Id="rId128" Type="http://schemas.openxmlformats.org/officeDocument/2006/relationships/hyperlink" Target="http://www.ncbi.nlm.nih.gov/pubmed/26061331" TargetMode="External"/><Relationship Id="rId144" Type="http://schemas.openxmlformats.org/officeDocument/2006/relationships/hyperlink" Target="http://www.ncbi.nlm.nih.gov/pubmed/?term=Larsson%20M%5BAuthor%5D&amp;cauthor=true&amp;cauthor_uid=25268635" TargetMode="External"/><Relationship Id="rId149" Type="http://schemas.openxmlformats.org/officeDocument/2006/relationships/hyperlink" Target="http://www.ncbi.nlm.nih.gov/pubmed/?term=Van%20Biervliet%20S%5BAuthor%5D&amp;cauthor=true&amp;cauthor_uid=25354967" TargetMode="External"/><Relationship Id="rId5" Type="http://schemas.openxmlformats.org/officeDocument/2006/relationships/webSettings" Target="webSettings.xml"/><Relationship Id="rId90" Type="http://schemas.openxmlformats.org/officeDocument/2006/relationships/hyperlink" Target="http://www.ncbi.nlm.nih.gov/pubmed/?term=Bressler%20B%5BAuthor%5D&amp;cauthor=true&amp;cauthor_uid=24562174" TargetMode="External"/><Relationship Id="rId95" Type="http://schemas.openxmlformats.org/officeDocument/2006/relationships/hyperlink" Target="http://www.ncbi.nlm.nih.gov/pubmed/?term=Regueiro%20M%5BAuthor%5D&amp;cauthor=true&amp;cauthor_uid=25862987" TargetMode="External"/><Relationship Id="rId160" Type="http://schemas.openxmlformats.org/officeDocument/2006/relationships/hyperlink" Target="http://www.ncbi.nlm.nih.gov/pubmed/?term=Louis%20E%5BAuthor%5D&amp;cauthor=true&amp;cauthor_uid=25354967" TargetMode="External"/><Relationship Id="rId165" Type="http://schemas.openxmlformats.org/officeDocument/2006/relationships/hyperlink" Target="http://www.ncbi.nlm.nih.gov/pubmed/25354967" TargetMode="External"/><Relationship Id="rId181" Type="http://schemas.openxmlformats.org/officeDocument/2006/relationships/image" Target="media/image5.emf"/><Relationship Id="rId186" Type="http://schemas.openxmlformats.org/officeDocument/2006/relationships/image" Target="media/image10.emf"/><Relationship Id="rId22" Type="http://schemas.openxmlformats.org/officeDocument/2006/relationships/hyperlink" Target="http://www.ncbi.nlm.nih.gov/pubmed/23867871" TargetMode="External"/><Relationship Id="rId27" Type="http://schemas.openxmlformats.org/officeDocument/2006/relationships/hyperlink" Target="http://www.ncbi.nlm.nih.gov/pubmed/11832252" TargetMode="External"/><Relationship Id="rId43" Type="http://schemas.openxmlformats.org/officeDocument/2006/relationships/hyperlink" Target="http://www.ncbi.nlm.nih.gov/pubmed/?term=Blumenstein%20I%5BAuthor%5D&amp;cauthor=true&amp;cauthor_uid=24572205" TargetMode="External"/><Relationship Id="rId48" Type="http://schemas.openxmlformats.org/officeDocument/2006/relationships/hyperlink" Target="http://www.ncbi.nlm.nih.gov/pubmed/?term=Missiou%20D%5BAuthor%5D&amp;cauthor=true&amp;cauthor_uid=23899546" TargetMode="External"/><Relationship Id="rId64" Type="http://schemas.openxmlformats.org/officeDocument/2006/relationships/hyperlink" Target="http://www.ncbi.nlm.nih.gov/pubmed/?term=Lindsay%20JO%5BAuthor%5D&amp;cauthor=true&amp;cauthor_uid=21604328" TargetMode="External"/><Relationship Id="rId69" Type="http://schemas.openxmlformats.org/officeDocument/2006/relationships/hyperlink" Target="http://www.ncbi.nlm.nih.gov/pubmed/?term=Goodhand%20JR%5BAuthor%5D&amp;cauthor=true&amp;cauthor_uid=22404452" TargetMode="External"/><Relationship Id="rId113" Type="http://schemas.openxmlformats.org/officeDocument/2006/relationships/hyperlink" Target="http://www.ncbi.nlm.nih.gov/pubmed/?term=Herzer%20M%5BAuthor%5D&amp;cauthor=true&amp;cauthor_uid=23287808" TargetMode="External"/><Relationship Id="rId118" Type="http://schemas.openxmlformats.org/officeDocument/2006/relationships/hyperlink" Target="http://www.ncbi.nlm.nih.gov/pubmed/?term=Nagy%20J%5BAuthor%5D&amp;cauthor=true&amp;cauthor_uid=26109250" TargetMode="External"/><Relationship Id="rId134" Type="http://schemas.openxmlformats.org/officeDocument/2006/relationships/hyperlink" Target="http://www.ncbi.nlm.nih.gov/pubmed/?term=Subramaniam%20VN%5BAuthor%5D&amp;cauthor=true&amp;cauthor_uid=26182354" TargetMode="External"/><Relationship Id="rId139" Type="http://schemas.openxmlformats.org/officeDocument/2006/relationships/hyperlink" Target="http://www.ncbi.nlm.nih.gov/pubmed/?term=Gower-Rousseau%20C%5BAuthor%5D&amp;cauthor=true&amp;cauthor_uid=24345891" TargetMode="External"/><Relationship Id="rId80" Type="http://schemas.openxmlformats.org/officeDocument/2006/relationships/hyperlink" Target="http://www.ncbi.nlm.nih.gov/pubmed/25501922" TargetMode="External"/><Relationship Id="rId85" Type="http://schemas.openxmlformats.org/officeDocument/2006/relationships/hyperlink" Target="http://www.ncbi.nlm.nih.gov/pubmed/?term=Yeung%20J%5BAuthor%5D&amp;cauthor=true&amp;cauthor_uid=21857526" TargetMode="External"/><Relationship Id="rId150" Type="http://schemas.openxmlformats.org/officeDocument/2006/relationships/hyperlink" Target="http://www.ncbi.nlm.nih.gov/pubmed/?term=Smets%20F%5BAuthor%5D&amp;cauthor=true&amp;cauthor_uid=25354967" TargetMode="External"/><Relationship Id="rId155" Type="http://schemas.openxmlformats.org/officeDocument/2006/relationships/hyperlink" Target="http://www.ncbi.nlm.nih.gov/pubmed/?term=Vande%20Velde%20S%5BAuthor%5D&amp;cauthor=true&amp;cauthor_uid=25354967" TargetMode="External"/><Relationship Id="rId171" Type="http://schemas.openxmlformats.org/officeDocument/2006/relationships/hyperlink" Target="http://www.ncbi.nlm.nih.gov/pubmed/?term=Swinkels%20DW%5Bauth%5D" TargetMode="External"/><Relationship Id="rId176" Type="http://schemas.openxmlformats.org/officeDocument/2006/relationships/oleObject" Target="embeddings/oleObject1.bin"/><Relationship Id="rId192" Type="http://schemas.openxmlformats.org/officeDocument/2006/relationships/fontTable" Target="fontTable.xml"/><Relationship Id="rId12" Type="http://schemas.openxmlformats.org/officeDocument/2006/relationships/hyperlink" Target="http://www.ncbi.nlm.nih.gov/pubmed/?term=Albertini%20R%5BAuthor%5D&amp;cauthor=true&amp;cauthor_uid=23867871" TargetMode="External"/><Relationship Id="rId17" Type="http://schemas.openxmlformats.org/officeDocument/2006/relationships/hyperlink" Target="http://www.ncbi.nlm.nih.gov/pubmed/?term=Massari%20A%5BAuthor%5D&amp;cauthor=true&amp;cauthor_uid=23867871" TargetMode="External"/><Relationship Id="rId33" Type="http://schemas.openxmlformats.org/officeDocument/2006/relationships/hyperlink" Target="http://www.ncbi.nlm.nih.gov/pubmed/?term=Ardizzone%20S%5BAuthor%5D&amp;cauthor=true&amp;cauthor_uid=24572205" TargetMode="External"/><Relationship Id="rId38" Type="http://schemas.openxmlformats.org/officeDocument/2006/relationships/hyperlink" Target="http://www.ncbi.nlm.nih.gov/pubmed/?term=Morena%20Fde%20L%5BAuthor%5D&amp;cauthor=true&amp;cauthor_uid=24572205" TargetMode="External"/><Relationship Id="rId59" Type="http://schemas.openxmlformats.org/officeDocument/2006/relationships/hyperlink" Target="http://www.ncbi.nlm.nih.gov/pubmed/?term=Laskaratos%20F%5BAuthor%5D&amp;cauthor=true&amp;cauthor_uid=21604328" TargetMode="External"/><Relationship Id="rId103" Type="http://schemas.openxmlformats.org/officeDocument/2006/relationships/hyperlink" Target="http://www.ncbi.nlm.nih.gov/pubmed/?term=Barrie%20A%5BAuthor%5D&amp;cauthor=true&amp;cauthor_uid=25862987" TargetMode="External"/><Relationship Id="rId108" Type="http://schemas.openxmlformats.org/officeDocument/2006/relationships/hyperlink" Target="http://www.ncbi.nlm.nih.gov/pubmed/?term=Gasche%20C%5BAuthor%5D&amp;cauthor=true&amp;cauthor_uid=17206940" TargetMode="External"/><Relationship Id="rId124" Type="http://schemas.openxmlformats.org/officeDocument/2006/relationships/hyperlink" Target="http://www.ncbi.nlm.nih.gov/pubmed/?term=Nielsen%20OH%5BAuthor%5D&amp;cauthor=true&amp;cauthor_uid=26061331" TargetMode="External"/><Relationship Id="rId129" Type="http://schemas.openxmlformats.org/officeDocument/2006/relationships/hyperlink" Target="http://www.ncbi.nlm.nih.gov/pubmed/25628652" TargetMode="External"/><Relationship Id="rId54" Type="http://schemas.openxmlformats.org/officeDocument/2006/relationships/hyperlink" Target="http://www.ncbi.nlm.nih.gov/pubmed/?term=McGrogan%20P%5BAuthor%5D&amp;cauthor=true&amp;cauthor_uid=23899546" TargetMode="External"/><Relationship Id="rId70" Type="http://schemas.openxmlformats.org/officeDocument/2006/relationships/hyperlink" Target="http://www.ncbi.nlm.nih.gov/pubmed/?term=Kamperidis%20N%5BAuthor%5D&amp;cauthor=true&amp;cauthor_uid=22404452" TargetMode="External"/><Relationship Id="rId75" Type="http://schemas.openxmlformats.org/officeDocument/2006/relationships/hyperlink" Target="http://www.ncbi.nlm.nih.gov/pubmed/?term=Croft%20NM%5BAuthor%5D&amp;cauthor=true&amp;cauthor_uid=22404452" TargetMode="External"/><Relationship Id="rId91" Type="http://schemas.openxmlformats.org/officeDocument/2006/relationships/hyperlink" Target="http://www.ncbi.nlm.nih.gov/pubmed/?term=Seidman%20E%5BAuthor%5D&amp;cauthor=true&amp;cauthor_uid=24562174" TargetMode="External"/><Relationship Id="rId96" Type="http://schemas.openxmlformats.org/officeDocument/2006/relationships/hyperlink" Target="http://www.ncbi.nlm.nih.gov/pubmed/?term=Koutroumpakis%20E%5BAuthor%5D&amp;cauthor=true&amp;cauthor_uid=25862987" TargetMode="External"/><Relationship Id="rId140" Type="http://schemas.openxmlformats.org/officeDocument/2006/relationships/hyperlink" Target="http://www.ncbi.nlm.nih.gov/pubmed/?term=Colombel%20JF%5BAuthor%5D&amp;cauthor=true&amp;cauthor_uid=24345891" TargetMode="External"/><Relationship Id="rId145" Type="http://schemas.openxmlformats.org/officeDocument/2006/relationships/hyperlink" Target="http://www.ncbi.nlm.nih.gov/pubmed/?term=Nielsen%20AL%5BAuthor%5D&amp;cauthor=true&amp;cauthor_uid=25268635" TargetMode="External"/><Relationship Id="rId161" Type="http://schemas.openxmlformats.org/officeDocument/2006/relationships/hyperlink" Target="http://www.ncbi.nlm.nih.gov/pubmed/?term=Baert%20F%5BAuthor%5D&amp;cauthor=true&amp;cauthor_uid=25354967" TargetMode="External"/><Relationship Id="rId166" Type="http://schemas.openxmlformats.org/officeDocument/2006/relationships/hyperlink" Target="http://www.ncbi.nlm.nih.gov/pubmed/20456309" TargetMode="External"/><Relationship Id="rId182" Type="http://schemas.openxmlformats.org/officeDocument/2006/relationships/image" Target="media/image6.png"/><Relationship Id="rId187" Type="http://schemas.openxmlformats.org/officeDocument/2006/relationships/image" Target="media/image11.em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yperlink" Target="http://www.ncbi.nlm.nih.gov/pubmed/?term=Bjelland%20I%5BAuthor%5D&amp;cauthor=true&amp;cauthor_uid=11832252" TargetMode="External"/><Relationship Id="rId28" Type="http://schemas.openxmlformats.org/officeDocument/2006/relationships/hyperlink" Target="http://www.ncbi.nlm.nih.gov/pubmed/17998077" TargetMode="External"/><Relationship Id="rId49" Type="http://schemas.openxmlformats.org/officeDocument/2006/relationships/hyperlink" Target="http://www.ncbi.nlm.nih.gov/pubmed/?term=Buchanan%20E%5BAuthor%5D&amp;cauthor=true&amp;cauthor_uid=23899546" TargetMode="External"/><Relationship Id="rId114" Type="http://schemas.openxmlformats.org/officeDocument/2006/relationships/hyperlink" Target="http://www.ncbi.nlm.nih.gov/pubmed/?term=Deer%20K%5BAuthor%5D&amp;cauthor=true&amp;cauthor_uid=23287808" TargetMode="External"/><Relationship Id="rId119" Type="http://schemas.openxmlformats.org/officeDocument/2006/relationships/hyperlink" Target="http://www.ncbi.nlm.nih.gov/pubmed/?term=Nagy%20T%5BAuthor%5D&amp;cauthor=true&amp;cauthor_uid=26109250" TargetMode="External"/><Relationship Id="rId44" Type="http://schemas.openxmlformats.org/officeDocument/2006/relationships/hyperlink" Target="http://www.ncbi.nlm.nih.gov/pubmed/24572205" TargetMode="External"/><Relationship Id="rId60" Type="http://schemas.openxmlformats.org/officeDocument/2006/relationships/hyperlink" Target="http://www.ncbi.nlm.nih.gov/pubmed/?term=McDermott%20A%5BAuthor%5D&amp;cauthor=true&amp;cauthor_uid=21604328" TargetMode="External"/><Relationship Id="rId65" Type="http://schemas.openxmlformats.org/officeDocument/2006/relationships/hyperlink" Target="http://www.ncbi.nlm.nih.gov/pubmed/?term=Sanderson%20IR%5BAuthor%5D&amp;cauthor=true&amp;cauthor_uid=21604328" TargetMode="External"/><Relationship Id="rId81" Type="http://schemas.openxmlformats.org/officeDocument/2006/relationships/hyperlink" Target="http://www.ncbi.nlm.nih.gov/pubmed/8759664" TargetMode="External"/><Relationship Id="rId86" Type="http://schemas.openxmlformats.org/officeDocument/2006/relationships/hyperlink" Target="http://www.ncbi.nlm.nih.gov/pubmed/?term=Ali%20FR%5BAuthor%5D&amp;cauthor=true&amp;cauthor_uid=21857526" TargetMode="External"/><Relationship Id="rId130" Type="http://schemas.openxmlformats.org/officeDocument/2006/relationships/hyperlink" Target="http://www.ncbi.nlm.nih.gov/pubmed/25922941" TargetMode="External"/><Relationship Id="rId135" Type="http://schemas.openxmlformats.org/officeDocument/2006/relationships/hyperlink" Target="http://www.ncbi.nlm.nih.gov/pubmed/26182354" TargetMode="External"/><Relationship Id="rId151" Type="http://schemas.openxmlformats.org/officeDocument/2006/relationships/hyperlink" Target="http://www.ncbi.nlm.nih.gov/pubmed/?term=Hofmann%20I%5BAuthor%5D&amp;cauthor=true&amp;cauthor_uid=25354967" TargetMode="External"/><Relationship Id="rId156" Type="http://schemas.openxmlformats.org/officeDocument/2006/relationships/hyperlink" Target="http://www.ncbi.nlm.nih.gov/pubmed/?term=Arts%20W%5BAuthor%5D&amp;cauthor=true&amp;cauthor_uid=25354967" TargetMode="External"/><Relationship Id="rId177" Type="http://schemas.openxmlformats.org/officeDocument/2006/relationships/hyperlink" Target="mailto:gerry.leonard@bartshealth.nhs.uk" TargetMode="External"/><Relationship Id="rId172" Type="http://schemas.openxmlformats.org/officeDocument/2006/relationships/hyperlink" Target="http://www.ncbi.nlm.nih.gov/pubmed/?term=van%20der%20Ven%20AJ%5Bauth%5D" TargetMode="External"/><Relationship Id="rId193" Type="http://schemas.openxmlformats.org/officeDocument/2006/relationships/theme" Target="theme/theme1.xml"/><Relationship Id="rId13" Type="http://schemas.openxmlformats.org/officeDocument/2006/relationships/hyperlink" Target="http://www.ncbi.nlm.nih.gov/pubmed/?term=Costanzo%20F%5BAuthor%5D&amp;cauthor=true&amp;cauthor_uid=23867871" TargetMode="External"/><Relationship Id="rId18" Type="http://schemas.openxmlformats.org/officeDocument/2006/relationships/hyperlink" Target="http://www.ncbi.nlm.nih.gov/pubmed/?term=Campostrini%20N%5BAuthor%5D&amp;cauthor=true&amp;cauthor_uid=23867871" TargetMode="External"/><Relationship Id="rId39" Type="http://schemas.openxmlformats.org/officeDocument/2006/relationships/hyperlink" Target="http://www.ncbi.nlm.nih.gov/pubmed/?term=Moum%20B%5BAuthor%5D&amp;cauthor=true&amp;cauthor_uid=24572205" TargetMode="External"/><Relationship Id="rId109" Type="http://schemas.openxmlformats.org/officeDocument/2006/relationships/hyperlink" Target="http://www.ncbi.nlm.nih.gov/pubmed/17206940" TargetMode="External"/><Relationship Id="rId34" Type="http://schemas.openxmlformats.org/officeDocument/2006/relationships/hyperlink" Target="http://www.ncbi.nlm.nih.gov/pubmed/?term=Bager%20P%5BAuthor%5D&amp;cauthor=true&amp;cauthor_uid=24572205" TargetMode="External"/><Relationship Id="rId50" Type="http://schemas.openxmlformats.org/officeDocument/2006/relationships/hyperlink" Target="http://www.ncbi.nlm.nih.gov/pubmed/?term=Tracey%20C%5BAuthor%5D&amp;cauthor=true&amp;cauthor_uid=23899546" TargetMode="External"/><Relationship Id="rId55" Type="http://schemas.openxmlformats.org/officeDocument/2006/relationships/hyperlink" Target="http://www.ncbi.nlm.nih.gov/pubmed/23899546" TargetMode="External"/><Relationship Id="rId76" Type="http://schemas.openxmlformats.org/officeDocument/2006/relationships/hyperlink" Target="http://www.ncbi.nlm.nih.gov/pubmed/?term=Langmead%20FL%5BAuthor%5D&amp;cauthor=true&amp;cauthor_uid=22404452" TargetMode="External"/><Relationship Id="rId97" Type="http://schemas.openxmlformats.org/officeDocument/2006/relationships/hyperlink" Target="http://www.ncbi.nlm.nih.gov/pubmed/?term=Click%20B%5BAuthor%5D&amp;cauthor=true&amp;cauthor_uid=25862987" TargetMode="External"/><Relationship Id="rId104" Type="http://schemas.openxmlformats.org/officeDocument/2006/relationships/hyperlink" Target="http://www.ncbi.nlm.nih.gov/pubmed/?term=Dunn%20MA%5BAuthor%5D&amp;cauthor=true&amp;cauthor_uid=25862987" TargetMode="External"/><Relationship Id="rId120" Type="http://schemas.openxmlformats.org/officeDocument/2006/relationships/hyperlink" Target="http://www.ncbi.nlm.nih.gov/pubmed/?term=Po%C3%B3r%20VS%5BAuthor%5D&amp;cauthor=true&amp;cauthor_uid=26109250" TargetMode="External"/><Relationship Id="rId125" Type="http://schemas.openxmlformats.org/officeDocument/2006/relationships/hyperlink" Target="http://www.ncbi.nlm.nih.gov/pubmed/?term=Ainsworth%20M%5BAuthor%5D&amp;cauthor=true&amp;cauthor_uid=26061331" TargetMode="External"/><Relationship Id="rId141" Type="http://schemas.openxmlformats.org/officeDocument/2006/relationships/hyperlink" Target="http://www.ncbi.nlm.nih.gov/pubmed/24345891" TargetMode="External"/><Relationship Id="rId146" Type="http://schemas.openxmlformats.org/officeDocument/2006/relationships/hyperlink" Target="http://www.ncbi.nlm.nih.gov/pubmed/?term=Holmquist%20L%5BAuthor%5D&amp;cauthor=true&amp;cauthor_uid=25268635" TargetMode="External"/><Relationship Id="rId167" Type="http://schemas.openxmlformats.org/officeDocument/2006/relationships/hyperlink" Target="http://www.ncbi.nlm.nih.gov/pubmed/?term=van%20Santen%20S%5Bauth%5D" TargetMode="External"/><Relationship Id="rId188" Type="http://schemas.openxmlformats.org/officeDocument/2006/relationships/image" Target="media/image12.emf"/><Relationship Id="rId7" Type="http://schemas.openxmlformats.org/officeDocument/2006/relationships/endnotes" Target="endnotes.xml"/><Relationship Id="rId71" Type="http://schemas.openxmlformats.org/officeDocument/2006/relationships/hyperlink" Target="http://www.ncbi.nlm.nih.gov/pubmed/?term=Joshi%20NM%5BAuthor%5D&amp;cauthor=true&amp;cauthor_uid=22404452" TargetMode="External"/><Relationship Id="rId92" Type="http://schemas.openxmlformats.org/officeDocument/2006/relationships/hyperlink" Target="http://www.ncbi.nlm.nih.gov/pubmed/24562174" TargetMode="External"/><Relationship Id="rId162" Type="http://schemas.openxmlformats.org/officeDocument/2006/relationships/hyperlink" Target="http://www.ncbi.nlm.nih.gov/pubmed/?term=Bauraind%20O%5BAuthor%5D&amp;cauthor=true&amp;cauthor_uid=25354967" TargetMode="External"/><Relationship Id="rId183" Type="http://schemas.openxmlformats.org/officeDocument/2006/relationships/image" Target="media/image7.emf"/><Relationship Id="rId2" Type="http://schemas.openxmlformats.org/officeDocument/2006/relationships/numbering" Target="numbering.xml"/><Relationship Id="rId29" Type="http://schemas.openxmlformats.org/officeDocument/2006/relationships/hyperlink" Target="http://www.ncbi.nlm.nih.gov/pubmed/25518052" TargetMode="External"/><Relationship Id="rId24" Type="http://schemas.openxmlformats.org/officeDocument/2006/relationships/hyperlink" Target="http://www.ncbi.nlm.nih.gov/pubmed/?term=Dahl%20AA%5BAuthor%5D&amp;cauthor=true&amp;cauthor_uid=11832252" TargetMode="External"/><Relationship Id="rId40" Type="http://schemas.openxmlformats.org/officeDocument/2006/relationships/hyperlink" Target="http://www.ncbi.nlm.nih.gov/pubmed/?term=Vavricka%20SR%5BAuthor%5D&amp;cauthor=true&amp;cauthor_uid=24572205" TargetMode="External"/><Relationship Id="rId45" Type="http://schemas.openxmlformats.org/officeDocument/2006/relationships/hyperlink" Target="http://www.ncbi.nlm.nih.gov/pubmed/?term=Gerasimidis%20K%5BAuthor%5D&amp;cauthor=true&amp;cauthor_uid=23899546" TargetMode="External"/><Relationship Id="rId66" Type="http://schemas.openxmlformats.org/officeDocument/2006/relationships/hyperlink" Target="http://www.ncbi.nlm.nih.gov/pubmed/?term=Rampton%20DS%5BAuthor%5D&amp;cauthor=true&amp;cauthor_uid=21604328" TargetMode="External"/><Relationship Id="rId87" Type="http://schemas.openxmlformats.org/officeDocument/2006/relationships/hyperlink" Target="http://www.ncbi.nlm.nih.gov/pubmed/21857526" TargetMode="External"/><Relationship Id="rId110" Type="http://schemas.openxmlformats.org/officeDocument/2006/relationships/hyperlink" Target="http://www.ncbi.nlm.nih.gov/pubmed/?term=Mackner%20LM%5BAuthor%5D&amp;cauthor=true&amp;cauthor_uid=23287808" TargetMode="External"/><Relationship Id="rId115" Type="http://schemas.openxmlformats.org/officeDocument/2006/relationships/hyperlink" Target="http://www.ncbi.nlm.nih.gov/pubmed/?term=Hommel%20KA%5BAuthor%5D&amp;cauthor=true&amp;cauthor_uid=23287808" TargetMode="External"/><Relationship Id="rId131" Type="http://schemas.openxmlformats.org/officeDocument/2006/relationships/hyperlink" Target="http://www.ncbi.nlm.nih.gov/pubmed/24145678" TargetMode="External"/><Relationship Id="rId136" Type="http://schemas.openxmlformats.org/officeDocument/2006/relationships/hyperlink" Target="http://www.ncbi.nlm.nih.gov/pubmed/?term=Ruel%20J%5BAuthor%5D&amp;cauthor=true&amp;cauthor_uid=24345891" TargetMode="External"/><Relationship Id="rId157" Type="http://schemas.openxmlformats.org/officeDocument/2006/relationships/hyperlink" Target="http://www.ncbi.nlm.nih.gov/pubmed/?term=Paquot%20I%5BAuthor%5D&amp;cauthor=true&amp;cauthor_uid=25354967" TargetMode="External"/><Relationship Id="rId178" Type="http://schemas.openxmlformats.org/officeDocument/2006/relationships/image" Target="media/image2.png"/><Relationship Id="rId61" Type="http://schemas.openxmlformats.org/officeDocument/2006/relationships/hyperlink" Target="http://www.ncbi.nlm.nih.gov/pubmed/?term=Wahed%20M%5BAuthor%5D&amp;cauthor=true&amp;cauthor_uid=21604328" TargetMode="External"/><Relationship Id="rId82" Type="http://schemas.openxmlformats.org/officeDocument/2006/relationships/hyperlink" Target="http://www.ncbi.nlm.nih.gov/pubmed/?term=Khalil%20A%5BAuthor%5D&amp;cauthor=true&amp;cauthor_uid=21857526" TargetMode="External"/><Relationship Id="rId152" Type="http://schemas.openxmlformats.org/officeDocument/2006/relationships/hyperlink" Target="http://www.ncbi.nlm.nih.gov/pubmed/?term=Degreef%20E%5BAuthor%5D&amp;cauthor=true&amp;cauthor_uid=25354967" TargetMode="External"/><Relationship Id="rId173" Type="http://schemas.openxmlformats.org/officeDocument/2006/relationships/hyperlink" Target="http://www.ncbi.nlm.nih.gov/pubmed/18854031" TargetMode="External"/><Relationship Id="rId19" Type="http://schemas.openxmlformats.org/officeDocument/2006/relationships/hyperlink" Target="http://www.ncbi.nlm.nih.gov/pubmed/?term=Corbella%20M%5BAuthor%5D&amp;cauthor=true&amp;cauthor_uid=23867871" TargetMode="External"/><Relationship Id="rId14" Type="http://schemas.openxmlformats.org/officeDocument/2006/relationships/hyperlink" Target="http://www.ncbi.nlm.nih.gov/pubmed/?term=Guerci%20M%5BAuthor%5D&amp;cauthor=true&amp;cauthor_uid=23867871" TargetMode="External"/><Relationship Id="rId30" Type="http://schemas.openxmlformats.org/officeDocument/2006/relationships/hyperlink" Target="http://www.ncbi.nlm.nih.gov/pubmed/?term=Filmann%20N%5BAuthor%5D&amp;cauthor=true&amp;cauthor_uid=24572205" TargetMode="External"/><Relationship Id="rId35" Type="http://schemas.openxmlformats.org/officeDocument/2006/relationships/hyperlink" Target="http://www.ncbi.nlm.nih.gov/pubmed/?term=Bergamaschi%20G%5BAuthor%5D&amp;cauthor=true&amp;cauthor_uid=24572205" TargetMode="External"/><Relationship Id="rId56" Type="http://schemas.openxmlformats.org/officeDocument/2006/relationships/hyperlink" Target="http://www.ncbi.nlm.nih.gov/pubmed/?term=Goodhand%20JR%5BAuthor%5D&amp;cauthor=true&amp;cauthor_uid=21604328" TargetMode="External"/><Relationship Id="rId77" Type="http://schemas.openxmlformats.org/officeDocument/2006/relationships/hyperlink" Target="http://www.ncbi.nlm.nih.gov/pubmed/?term=Lindsay%20JO%5BAuthor%5D&amp;cauthor=true&amp;cauthor_uid=22404452" TargetMode="External"/><Relationship Id="rId100" Type="http://schemas.openxmlformats.org/officeDocument/2006/relationships/hyperlink" Target="http://www.ncbi.nlm.nih.gov/pubmed/?term=Schwartz%20M%5BAuthor%5D&amp;cauthor=true&amp;cauthor_uid=25862987" TargetMode="External"/><Relationship Id="rId105" Type="http://schemas.openxmlformats.org/officeDocument/2006/relationships/hyperlink" Target="http://www.ncbi.nlm.nih.gov/pubmed/?term=Binion%20DG%5BAuthor%5D&amp;cauthor=true&amp;cauthor_uid=25862987" TargetMode="External"/><Relationship Id="rId126" Type="http://schemas.openxmlformats.org/officeDocument/2006/relationships/hyperlink" Target="http://www.ncbi.nlm.nih.gov/pubmed/?term=Coskun%20M%5BAuthor%5D&amp;cauthor=true&amp;cauthor_uid=26061331" TargetMode="External"/><Relationship Id="rId147" Type="http://schemas.openxmlformats.org/officeDocument/2006/relationships/hyperlink" Target="http://www.ncbi.nlm.nih.gov/pubmed/?term=R%C3%B6nnblom%20A%5BAuthor%5D&amp;cauthor=true&amp;cauthor_uid=25268635" TargetMode="External"/><Relationship Id="rId168" Type="http://schemas.openxmlformats.org/officeDocument/2006/relationships/hyperlink" Target="http://www.ncbi.nlm.nih.gov/pubmed/?term=de%20Mast%20Q%5Bauth%5D" TargetMode="External"/><Relationship Id="rId8" Type="http://schemas.openxmlformats.org/officeDocument/2006/relationships/header" Target="header1.xml"/><Relationship Id="rId51" Type="http://schemas.openxmlformats.org/officeDocument/2006/relationships/hyperlink" Target="http://www.ncbi.nlm.nih.gov/pubmed/?term=Tayler%20R%5BAuthor%5D&amp;cauthor=true&amp;cauthor_uid=23899546" TargetMode="External"/><Relationship Id="rId72" Type="http://schemas.openxmlformats.org/officeDocument/2006/relationships/hyperlink" Target="http://www.ncbi.nlm.nih.gov/pubmed/?term=Wahed%20M%5BAuthor%5D&amp;cauthor=true&amp;cauthor_uid=22404452" TargetMode="External"/><Relationship Id="rId93" Type="http://schemas.openxmlformats.org/officeDocument/2006/relationships/hyperlink" Target="http://www.ncbi.nlm.nih.gov/pubmed/?term=Koutroubakis%20IE%5BAuthor%5D&amp;cauthor=true&amp;cauthor_uid=25862987" TargetMode="External"/><Relationship Id="rId98" Type="http://schemas.openxmlformats.org/officeDocument/2006/relationships/hyperlink" Target="http://www.ncbi.nlm.nih.gov/pubmed/?term=Schoen%20RE%5BAuthor%5D&amp;cauthor=true&amp;cauthor_uid=25862987" TargetMode="External"/><Relationship Id="rId121" Type="http://schemas.openxmlformats.org/officeDocument/2006/relationships/hyperlink" Target="http://www.ncbi.nlm.nih.gov/pubmed/?term=Fekete%20Z%5BAuthor%5D&amp;cauthor=true&amp;cauthor_uid=26109250" TargetMode="External"/><Relationship Id="rId142" Type="http://schemas.openxmlformats.org/officeDocument/2006/relationships/hyperlink" Target="http://www.ncbi.nlm.nih.gov/pubmed/?term=Sj%C3%B6berg%20D%5BAuthor%5D&amp;cauthor=true&amp;cauthor_uid=25268635" TargetMode="External"/><Relationship Id="rId163" Type="http://schemas.openxmlformats.org/officeDocument/2006/relationships/hyperlink" Target="http://www.ncbi.nlm.nih.gov/pubmed/?term=Rahier%20JF%5BAuthor%5D&amp;cauthor=true&amp;cauthor_uid=25354967" TargetMode="External"/><Relationship Id="rId184" Type="http://schemas.openxmlformats.org/officeDocument/2006/relationships/image" Target="media/image8.emf"/><Relationship Id="rId189" Type="http://schemas.openxmlformats.org/officeDocument/2006/relationships/image" Target="media/image13.emf"/><Relationship Id="rId3" Type="http://schemas.openxmlformats.org/officeDocument/2006/relationships/styles" Target="styles.xml"/><Relationship Id="rId25" Type="http://schemas.openxmlformats.org/officeDocument/2006/relationships/hyperlink" Target="http://www.ncbi.nlm.nih.gov/pubmed/?term=Haug%20TT%5BAuthor%5D&amp;cauthor=true&amp;cauthor_uid=11832252" TargetMode="External"/><Relationship Id="rId46" Type="http://schemas.openxmlformats.org/officeDocument/2006/relationships/hyperlink" Target="http://www.ncbi.nlm.nih.gov/pubmed/?term=Barclay%20A%5BAuthor%5D&amp;cauthor=true&amp;cauthor_uid=23899546" TargetMode="External"/><Relationship Id="rId67" Type="http://schemas.openxmlformats.org/officeDocument/2006/relationships/hyperlink" Target="http://www.ncbi.nlm.nih.gov/pubmed/21604328" TargetMode="External"/><Relationship Id="rId116" Type="http://schemas.openxmlformats.org/officeDocument/2006/relationships/hyperlink" Target="http://www.ncbi.nlm.nih.gov/pubmed/23287808" TargetMode="External"/><Relationship Id="rId137" Type="http://schemas.openxmlformats.org/officeDocument/2006/relationships/hyperlink" Target="http://www.ncbi.nlm.nih.gov/pubmed/?term=Ruane%20D%5BAuthor%5D&amp;cauthor=true&amp;cauthor_uid=24345891" TargetMode="External"/><Relationship Id="rId158" Type="http://schemas.openxmlformats.org/officeDocument/2006/relationships/hyperlink" Target="http://www.ncbi.nlm.nih.gov/pubmed/?term=Alliet%20P%5BAuthor%5D&amp;cauthor=true&amp;cauthor_uid=25354967" TargetMode="External"/><Relationship Id="rId20" Type="http://schemas.openxmlformats.org/officeDocument/2006/relationships/hyperlink" Target="http://www.ncbi.nlm.nih.gov/pubmed/?term=Girelli%20D%5BAuthor%5D&amp;cauthor=true&amp;cauthor_uid=23867871" TargetMode="External"/><Relationship Id="rId41" Type="http://schemas.openxmlformats.org/officeDocument/2006/relationships/hyperlink" Target="http://www.ncbi.nlm.nih.gov/pubmed/?term=Schr%C3%B6der%20O%5BAuthor%5D&amp;cauthor=true&amp;cauthor_uid=24572205" TargetMode="External"/><Relationship Id="rId62" Type="http://schemas.openxmlformats.org/officeDocument/2006/relationships/hyperlink" Target="http://www.ncbi.nlm.nih.gov/pubmed/?term=Naik%20S%5BAuthor%5D&amp;cauthor=true&amp;cauthor_uid=21604328" TargetMode="External"/><Relationship Id="rId83" Type="http://schemas.openxmlformats.org/officeDocument/2006/relationships/hyperlink" Target="http://www.ncbi.nlm.nih.gov/pubmed/?term=Goodhand%20JR%5BAuthor%5D&amp;cauthor=true&amp;cauthor_uid=21857526" TargetMode="External"/><Relationship Id="rId88" Type="http://schemas.openxmlformats.org/officeDocument/2006/relationships/hyperlink" Target="http://www.ncbi.nlm.nih.gov/pubmed/?term=Kopylov%20U%5BAuthor%5D&amp;cauthor=true&amp;cauthor_uid=24562174" TargetMode="External"/><Relationship Id="rId111" Type="http://schemas.openxmlformats.org/officeDocument/2006/relationships/hyperlink" Target="http://www.ncbi.nlm.nih.gov/pubmed/?term=Greenley%20RN%5BAuthor%5D&amp;cauthor=true&amp;cauthor_uid=23287808" TargetMode="External"/><Relationship Id="rId132" Type="http://schemas.openxmlformats.org/officeDocument/2006/relationships/hyperlink" Target="http://www.ncbi.nlm.nih.gov/pubmed/?term=Rishi%20G%5BAuthor%5D&amp;cauthor=true&amp;cauthor_uid=26182354" TargetMode="External"/><Relationship Id="rId153" Type="http://schemas.openxmlformats.org/officeDocument/2006/relationships/hyperlink" Target="http://www.ncbi.nlm.nih.gov/pubmed/?term=Hauser%20B%5BAuthor%5D&amp;cauthor=true&amp;cauthor_uid=25354967" TargetMode="External"/><Relationship Id="rId174" Type="http://schemas.openxmlformats.org/officeDocument/2006/relationships/hyperlink" Target="http://www.who.int/nutrition/publications/en/ida_assessment_prevention_control.pdf" TargetMode="External"/><Relationship Id="rId179" Type="http://schemas.openxmlformats.org/officeDocument/2006/relationships/image" Target="media/image3.png"/><Relationship Id="rId190" Type="http://schemas.openxmlformats.org/officeDocument/2006/relationships/image" Target="media/image14.emf"/><Relationship Id="rId15" Type="http://schemas.openxmlformats.org/officeDocument/2006/relationships/hyperlink" Target="http://www.ncbi.nlm.nih.gov/pubmed/?term=Masotti%20M%5BAuthor%5D&amp;cauthor=true&amp;cauthor_uid=23867871" TargetMode="External"/><Relationship Id="rId36" Type="http://schemas.openxmlformats.org/officeDocument/2006/relationships/hyperlink" Target="http://www.ncbi.nlm.nih.gov/pubmed/?term=Koutroubakis%20I%5BAuthor%5D&amp;cauthor=true&amp;cauthor_uid=24572205" TargetMode="External"/><Relationship Id="rId57" Type="http://schemas.openxmlformats.org/officeDocument/2006/relationships/hyperlink" Target="http://www.ncbi.nlm.nih.gov/pubmed/?term=Kamperidis%20N%5BAuthor%5D&amp;cauthor=true&amp;cauthor_uid=21604328" TargetMode="External"/><Relationship Id="rId106" Type="http://schemas.openxmlformats.org/officeDocument/2006/relationships/hyperlink" Target="http://www.ncbi.nlm.nih.gov/pubmed/25862987" TargetMode="External"/><Relationship Id="rId127" Type="http://schemas.openxmlformats.org/officeDocument/2006/relationships/hyperlink" Target="http://www.ncbi.nlm.nih.gov/pubmed/?term=Weiss%20G%5BAuthor%5D&amp;cauthor=true&amp;cauthor_uid=26061331" TargetMode="External"/><Relationship Id="rId10" Type="http://schemas.openxmlformats.org/officeDocument/2006/relationships/hyperlink" Target="http://www.ncbi.nlm.nih.gov/pubmed/?term=Bergamaschi%20G%5BAuthor%5D&amp;cauthor=true&amp;cauthor_uid=23867871" TargetMode="External"/><Relationship Id="rId31" Type="http://schemas.openxmlformats.org/officeDocument/2006/relationships/hyperlink" Target="http://www.ncbi.nlm.nih.gov/pubmed/?term=Rey%20J%5BAuthor%5D&amp;cauthor=true&amp;cauthor_uid=24572205" TargetMode="External"/><Relationship Id="rId52" Type="http://schemas.openxmlformats.org/officeDocument/2006/relationships/hyperlink" Target="http://www.ncbi.nlm.nih.gov/pubmed/?term=Russell%20RK%5BAuthor%5D&amp;cauthor=true&amp;cauthor_uid=23899546" TargetMode="External"/><Relationship Id="rId73" Type="http://schemas.openxmlformats.org/officeDocument/2006/relationships/hyperlink" Target="http://www.ncbi.nlm.nih.gov/pubmed/?term=Koodun%20Y%5BAuthor%5D&amp;cauthor=true&amp;cauthor_uid=22404452" TargetMode="External"/><Relationship Id="rId78" Type="http://schemas.openxmlformats.org/officeDocument/2006/relationships/hyperlink" Target="http://www.ncbi.nlm.nih.gov/pubmed/?term=Rampton%20DS%5BAuthor%5D&amp;cauthor=true&amp;cauthor_uid=22404452" TargetMode="External"/><Relationship Id="rId94" Type="http://schemas.openxmlformats.org/officeDocument/2006/relationships/hyperlink" Target="http://www.ncbi.nlm.nih.gov/pubmed/?term=Ramos-Rivers%20C%5BAuthor%5D&amp;cauthor=true&amp;cauthor_uid=25862987" TargetMode="External"/><Relationship Id="rId99" Type="http://schemas.openxmlformats.org/officeDocument/2006/relationships/hyperlink" Target="http://www.ncbi.nlm.nih.gov/pubmed/?term=Hashash%20JG%5BAuthor%5D&amp;cauthor=true&amp;cauthor_uid=25862987" TargetMode="External"/><Relationship Id="rId101" Type="http://schemas.openxmlformats.org/officeDocument/2006/relationships/hyperlink" Target="http://www.ncbi.nlm.nih.gov/pubmed/?term=Swoger%20J%5BAuthor%5D&amp;cauthor=true&amp;cauthor_uid=25862987" TargetMode="External"/><Relationship Id="rId122" Type="http://schemas.openxmlformats.org/officeDocument/2006/relationships/hyperlink" Target="http://www.ncbi.nlm.nih.gov/pubmed/?term=Sipos%20K%5BAuthor%5D&amp;cauthor=true&amp;cauthor_uid=26109250" TargetMode="External"/><Relationship Id="rId143" Type="http://schemas.openxmlformats.org/officeDocument/2006/relationships/hyperlink" Target="http://www.ncbi.nlm.nih.gov/pubmed/?term=Holmstr%C3%B6m%20T%5BAuthor%5D&amp;cauthor=true&amp;cauthor_uid=25268635" TargetMode="External"/><Relationship Id="rId148" Type="http://schemas.openxmlformats.org/officeDocument/2006/relationships/hyperlink" Target="http://www.ncbi.nlm.nih.gov/pubmed/25268635" TargetMode="External"/><Relationship Id="rId164" Type="http://schemas.openxmlformats.org/officeDocument/2006/relationships/hyperlink" Target="http://www.ncbi.nlm.nih.gov/pubmed/?term=Veereman%20G%5BAuthor%5D&amp;cauthor=true&amp;cauthor_uid=25354967" TargetMode="External"/><Relationship Id="rId169" Type="http://schemas.openxmlformats.org/officeDocument/2006/relationships/hyperlink" Target="http://www.ncbi.nlm.nih.gov/pubmed/?term=Oosting%20JD%5Bauth%5D" TargetMode="External"/><Relationship Id="rId185" Type="http://schemas.openxmlformats.org/officeDocument/2006/relationships/image" Target="media/image9.emf"/><Relationship Id="rId4" Type="http://schemas.openxmlformats.org/officeDocument/2006/relationships/settings" Target="settings.xml"/><Relationship Id="rId9" Type="http://schemas.openxmlformats.org/officeDocument/2006/relationships/hyperlink" Target="https://www.ncbi.nlm.nih.gov/pubmed/27932449" TargetMode="External"/><Relationship Id="rId180" Type="http://schemas.openxmlformats.org/officeDocument/2006/relationships/image" Target="media/image4.emf"/><Relationship Id="rId26" Type="http://schemas.openxmlformats.org/officeDocument/2006/relationships/hyperlink" Target="http://www.ncbi.nlm.nih.gov/pubmed/?term=Neckelmann%20D%5BAuthor%5D&amp;cauthor=true&amp;cauthor_uid=11832252"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1FEBCD1-E197-4636-B034-8BE49794DC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TotalTime>
  <Pages>1</Pages>
  <Words>28786</Words>
  <Characters>164082</Characters>
  <Application>Microsoft Office Word</Application>
  <DocSecurity>0</DocSecurity>
  <Lines>1367</Lines>
  <Paragraphs>384</Paragraphs>
  <ScaleCrop>false</ScaleCrop>
  <HeadingPairs>
    <vt:vector size="2" baseType="variant">
      <vt:variant>
        <vt:lpstr>Title</vt:lpstr>
      </vt:variant>
      <vt:variant>
        <vt:i4>1</vt:i4>
      </vt:variant>
    </vt:vector>
  </HeadingPairs>
  <TitlesOfParts>
    <vt:vector size="1" baseType="lpstr">
      <vt:lpstr/>
    </vt:vector>
  </TitlesOfParts>
  <Company>Royal Devon and Exeter NHS Foundation Trust</Company>
  <LinksUpToDate>false</LinksUpToDate>
  <CharactersWithSpaces>192484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David Rampton</dc:creator>
  <cp:lastModifiedBy>David Rampton</cp:lastModifiedBy>
  <cp:revision>4</cp:revision>
  <cp:lastPrinted>2016-06-01T07:39:00Z</cp:lastPrinted>
  <dcterms:created xsi:type="dcterms:W3CDTF">2017-04-04T15:20:00Z</dcterms:created>
  <dcterms:modified xsi:type="dcterms:W3CDTF">2017-04-04T15:35:00Z</dcterms:modified>
</cp:coreProperties>
</file>